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Generative AI for Image and Video Creation</w:t>
      </w:r>
    </w:p>
    <w:p>
      <w:pPr>
        <w:spacing w:before="80" w:after="280"/>
        <w:jc w:val="center"/>
      </w:pPr>
      <w:r>
        <w:rPr>
          <w:b w:val="0"/>
          <w:color w:val="111827"/>
          <w:sz w:val="24"/>
        </w:rPr>
        <w:t>TGS Ref No: TGS-2020505925</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11.0</w:t>
      </w:r>
    </w:p>
    <w:p>
      <w:r>
        <w:br w:type="page"/>
      </w:r>
    </w:p>
    <w:p>
      <w:pPr>
        <w:spacing w:after="120"/>
      </w:pPr>
      <w:r>
        <w:rPr>
          <w:b/>
          <w:color w:val="111827"/>
          <w:sz w:val="24"/>
        </w:rPr>
        <w:t>DOCUMENT VERSION CONTROL RECORD</w:t>
      </w:r>
    </w:p>
    <w:tbl>
      <w:tblPr>
        <w:tblStyle w:val="TableGrid"/>
        <w:tblW w:type="auto" w:w="0"/>
        <w:jc w:val="center"/>
        <w:tblLayout w:type="fixed"/>
        <w:tblLook w:firstColumn="1" w:firstRow="1" w:lastColumn="0" w:lastRow="0" w:noHBand="0" w:noVBand="1" w:val="04A0"/>
      </w:tblPr>
      <w:tblGrid>
        <w:gridCol w:w="893"/>
        <w:gridCol w:w="1613"/>
        <w:gridCol w:w="5688"/>
        <w:gridCol w:w="1584"/>
      </w:tblGrid>
      <w:tr>
        <w:trPr>
          <w:cantSplit/>
        </w:trPr>
        <w:tc>
          <w:tcPr>
            <w:tcW w:type="dxa" w:w="893"/>
            <w:shd w:val="clear" w:color="auto" w:fill="1F6FEB"/>
          </w:tcPr>
          <w:p>
            <w:r/>
            <w:r>
              <w:rPr>
                <w:b/>
                <w:color w:val="FFFFFF"/>
                <w:sz w:val="19"/>
              </w:rPr>
              <w:t>Version Number</w:t>
            </w:r>
          </w:p>
        </w:tc>
        <w:tc>
          <w:tcPr>
            <w:tcW w:type="dxa" w:w="1613"/>
            <w:shd w:val="clear" w:color="auto" w:fill="1F6FEB"/>
          </w:tcPr>
          <w:p>
            <w:r/>
            <w:r>
              <w:rPr>
                <w:b/>
                <w:color w:val="FFFFFF"/>
                <w:sz w:val="19"/>
              </w:rPr>
              <w:t>Effective Date of Release</w:t>
            </w:r>
          </w:p>
        </w:tc>
        <w:tc>
          <w:tcPr>
            <w:tcW w:type="dxa" w:w="5688"/>
            <w:shd w:val="clear" w:color="auto" w:fill="1F6FEB"/>
          </w:tcPr>
          <w:p>
            <w:r/>
            <w:r>
              <w:rPr>
                <w:b/>
                <w:color w:val="FFFFFF"/>
                <w:sz w:val="19"/>
              </w:rPr>
              <w:t>Summary of Included Changes</w:t>
            </w:r>
          </w:p>
        </w:tc>
        <w:tc>
          <w:tcPr>
            <w:tcW w:type="dxa" w:w="1584"/>
            <w:shd w:val="clear" w:color="auto" w:fill="1F6FEB"/>
          </w:tcPr>
          <w:p>
            <w:r/>
            <w:r>
              <w:rPr>
                <w:b/>
                <w:color w:val="FFFFFF"/>
                <w:sz w:val="19"/>
              </w:rPr>
              <w:t>Author</w:t>
            </w:r>
          </w:p>
        </w:tc>
      </w:tr>
      <w:tr>
        <w:trPr>
          <w:cantSplit/>
        </w:trPr>
        <w:tc>
          <w:tcPr>
            <w:tcW w:type="dxa" w:w="893"/>
          </w:tcPr>
          <w:p>
            <w:r/>
            <w:r>
              <w:rPr>
                <w:sz w:val="19"/>
              </w:rPr>
              <w:t>10.0</w:t>
            </w:r>
          </w:p>
        </w:tc>
        <w:tc>
          <w:tcPr>
            <w:tcW w:type="dxa" w:w="1613"/>
          </w:tcPr>
          <w:p>
            <w:r/>
            <w:r>
              <w:rPr>
                <w:sz w:val="19"/>
              </w:rPr>
              <w:t>Legacy release (superseded)</w:t>
            </w:r>
          </w:p>
        </w:tc>
        <w:tc>
          <w:tcPr>
            <w:tcW w:type="dxa" w:w="5688"/>
          </w:tcPr>
          <w:p>
            <w:r/>
            <w:r>
              <w:rPr>
                <w:sz w:val="19"/>
              </w:rPr>
              <w:t>Legacy release delivered as 'Image and Video Processing with OpenCV' — 182 slides, six OpenCV topics, Raspberry Pi setup and Darknet/YOLO installation sequences. Retained as the content-coverage reference for this revision.</w:t>
            </w:r>
          </w:p>
        </w:tc>
        <w:tc>
          <w:tcPr>
            <w:tcW w:type="dxa" w:w="1584"/>
          </w:tcPr>
          <w:p>
            <w:r/>
            <w:r>
              <w:rPr>
                <w:sz w:val="19"/>
              </w:rPr>
              <w:t>Dr. Alfred Ang</w:t>
            </w:r>
          </w:p>
        </w:tc>
      </w:tr>
      <w:tr>
        <w:trPr>
          <w:cantSplit/>
        </w:trPr>
        <w:tc>
          <w:tcPr>
            <w:tcW w:type="dxa" w:w="893"/>
          </w:tcPr>
          <w:p>
            <w:r/>
            <w:r>
              <w:rPr>
                <w:sz w:val="19"/>
              </w:rPr>
              <w:t>11.0</w:t>
            </w:r>
          </w:p>
        </w:tc>
        <w:tc>
          <w:tcPr>
            <w:tcW w:type="dxa" w:w="1613"/>
          </w:tcPr>
          <w:p>
            <w:r/>
            <w:r>
              <w:rPr>
                <w:sz w:val="19"/>
              </w:rPr>
              <w:t>6 September 2026</w:t>
            </w:r>
          </w:p>
        </w:tc>
        <w:tc>
          <w:tcPr>
            <w:tcW w:type="dxa" w:w="5688"/>
          </w:tcPr>
          <w:p>
            <w:r/>
            <w:r>
              <w:rPr>
                <w:sz w:val="19"/>
              </w:rPr>
              <w:t>Rebuilt for the registered title 'Generative AI for Image and Video Creation'. Content restructured onto the five topics published on the course page while preserving all six approved Learning Units, ELO1-ELO6, K1-K13 and A1-A8. New 204-slide deck in the current all-white house design with 18 native, editable PowerPoint charts, every figure labelled MEASURED / MODELLED / PUBLISHED / ILLUSTRATIVE. Twelve new self-contained labs replace the legacy activity list. Legacy Raspberry Pi provisioning and Darknet build sequences removed; detection now uses the two machine-learning detectors that ship inside opencv-python, so no weights are downloaded. Vendor model identifiers verified against official documentation on 6 September 2026, including the deprecation of the imagen-4.0-* and veo-3.0-generate-001 identifiers. Assessment instruments, question and task counts, ordering, K/A mapping and timings preserved exactly from the registered papers (WA 13 questions / 60 min; PP 5 tasks / 90 min).</w:t>
            </w:r>
          </w:p>
        </w:tc>
        <w:tc>
          <w:tcPr>
            <w:tcW w:type="dxa" w:w="1584"/>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Course Information</w:t>
        <w:tab/>
        <w:t>4</w:t>
      </w:r>
    </w:p>
    <w:p>
      <w:pPr>
        <w:tabs>
          <w:tab w:pos="9072" w:val="right" w:leader="dot"/>
        </w:tabs>
        <w:spacing w:after="60"/>
      </w:pPr>
      <w:r>
        <w:rPr>
          <w:rFonts w:ascii="Arial" w:hAnsi="Arial"/>
          <w:b/>
          <w:color w:val="333333"/>
          <w:sz w:val="22"/>
        </w:rPr>
        <w:t>Programme-Hours Reconciliation and Time Assumptions</w:t>
        <w:tab/>
        <w:t>4</w:t>
      </w:r>
    </w:p>
    <w:p>
      <w:pPr>
        <w:tabs>
          <w:tab w:pos="9072" w:val="right" w:leader="dot"/>
        </w:tabs>
        <w:spacing w:after="60"/>
      </w:pPr>
      <w:r>
        <w:rPr>
          <w:rFonts w:ascii="Arial" w:hAnsi="Arial"/>
          <w:b/>
          <w:color w:val="333333"/>
          <w:sz w:val="22"/>
        </w:rPr>
        <w:t>Learning Outcomes and Competency Mapping</w:t>
        <w:tab/>
        <w:t>5</w:t>
      </w:r>
    </w:p>
    <w:p>
      <w:pPr>
        <w:tabs>
          <w:tab w:pos="9072" w:val="right" w:leader="dot"/>
        </w:tabs>
        <w:spacing w:after="60"/>
      </w:pPr>
      <w:r>
        <w:rPr>
          <w:rFonts w:ascii="Arial" w:hAnsi="Arial"/>
          <w:b/>
          <w:color w:val="333333"/>
          <w:sz w:val="22"/>
        </w:rPr>
        <w:t>Assessment</w:t>
        <w:tab/>
        <w:t>5</w:t>
      </w:r>
    </w:p>
    <w:p>
      <w:pPr>
        <w:tabs>
          <w:tab w:pos="9072" w:val="right" w:leader="dot"/>
        </w:tabs>
        <w:spacing w:after="60"/>
      </w:pPr>
      <w:r>
        <w:rPr>
          <w:rFonts w:ascii="Arial" w:hAnsi="Arial"/>
          <w:b/>
          <w:color w:val="333333"/>
          <w:sz w:val="22"/>
        </w:rPr>
        <w:t>Course Schedule</w:t>
        <w:tab/>
        <w:t>6</w:t>
      </w:r>
    </w:p>
    <w:p>
      <w:pPr>
        <w:tabs>
          <w:tab w:pos="9072" w:val="right" w:leader="dot"/>
        </w:tabs>
        <w:spacing w:after="60"/>
      </w:pPr>
      <w:r>
        <w:rPr>
          <w:rFonts w:ascii="Arial" w:hAnsi="Arial"/>
          <w:b/>
          <w:color w:val="333333"/>
          <w:sz w:val="22"/>
        </w:rPr>
        <w:t>Topic Detail and Slide Ranges</w:t>
        <w:tab/>
        <w:t>7</w:t>
      </w:r>
    </w:p>
    <w:p>
      <w:pPr>
        <w:tabs>
          <w:tab w:pos="9072" w:val="right" w:leader="dot"/>
        </w:tabs>
        <w:spacing w:after="60"/>
      </w:pPr>
      <w:r>
        <w:rPr>
          <w:rFonts w:ascii="Arial" w:hAnsi="Arial"/>
          <w:b/>
          <w:color w:val="333333"/>
          <w:sz w:val="22"/>
        </w:rPr>
        <w:t>Hands-On Lab Reference</w:t>
        <w:tab/>
        <w:t>7</w:t>
      </w:r>
    </w:p>
    <w:p>
      <w:pPr>
        <w:tabs>
          <w:tab w:pos="9072" w:val="right" w:leader="dot"/>
        </w:tabs>
        <w:spacing w:after="60"/>
      </w:pPr>
      <w:r>
        <w:rPr>
          <w:rFonts w:ascii="Arial" w:hAnsi="Arial"/>
          <w:b/>
          <w:color w:val="333333"/>
          <w:sz w:val="22"/>
        </w:rPr>
        <w:t>Instructional and Assessment Methods</w:t>
        <w:tab/>
        <w:t>8</w:t>
      </w:r>
    </w:p>
    <w:p>
      <w:pPr>
        <w:tabs>
          <w:tab w:pos="9072" w:val="right" w:leader="dot"/>
        </w:tabs>
        <w:spacing w:after="60"/>
      </w:pPr>
      <w:r>
        <w:rPr>
          <w:rFonts w:ascii="Arial" w:hAnsi="Arial"/>
          <w:b/>
          <w:color w:val="333333"/>
          <w:sz w:val="22"/>
        </w:rPr>
        <w:t>Resources Required</w:t>
        <w:tab/>
        <w:t>8</w:t>
      </w:r>
    </w:p>
    <w:p>
      <w:pPr>
        <w:tabs>
          <w:tab w:pos="9072" w:val="right" w:leader="dot"/>
        </w:tabs>
        <w:spacing w:after="60"/>
      </w:pPr>
      <w:r>
        <w:rPr>
          <w:rFonts w:ascii="Arial" w:hAnsi="Arial"/>
          <w:b/>
          <w:color w:val="333333"/>
          <w:sz w:val="22"/>
        </w:rPr>
        <w:t>Source Register</w:t>
        <w:tab/>
        <w:t>8</w:t>
      </w:r>
    </w:p>
    <w:p>
      <w:r>
        <w:br w:type="page"/>
      </w:r>
    </w:p>
    <w:p>
      <w:pPr>
        <w:pStyle w:val="Heading1"/>
      </w:pPr>
      <w:r>
        <w:t>Course Information</w:t>
      </w:r>
    </w:p>
    <w:tbl>
      <w:tblPr>
        <w:tblStyle w:val="TableGrid"/>
        <w:tblW w:type="auto" w:w="0"/>
        <w:tblLook w:firstColumn="1" w:firstRow="1" w:lastColumn="0" w:lastRow="0" w:noHBand="0" w:noVBand="1" w:val="04A0"/>
      </w:tblPr>
      <w:tblGrid>
        <w:gridCol w:w="4320"/>
        <w:gridCol w:w="4320"/>
      </w:tblGrid>
      <w:tr>
        <w:tc>
          <w:tcPr>
            <w:tcW w:type="dxa" w:w="2736"/>
            <w:shd w:val="clear" w:color="auto" w:fill="E8F0FE"/>
          </w:tcPr>
          <w:p>
            <w:r/>
            <w:r>
              <w:rPr>
                <w:rFonts w:ascii="Arial" w:hAnsi="Arial"/>
                <w:b/>
                <w:sz w:val="20"/>
              </w:rPr>
              <w:t>Course Title</w:t>
            </w:r>
          </w:p>
        </w:tc>
        <w:tc>
          <w:tcPr>
            <w:tcW w:type="dxa" w:w="7056"/>
          </w:tcPr>
          <w:p>
            <w:r/>
            <w:r>
              <w:rPr>
                <w:rFonts w:ascii="Arial" w:hAnsi="Arial"/>
                <w:b w:val="0"/>
                <w:sz w:val="20"/>
              </w:rPr>
              <w:t>Generative AI for Image and Video Creation</w:t>
            </w:r>
          </w:p>
        </w:tc>
      </w:tr>
      <w:tr>
        <w:tc>
          <w:tcPr>
            <w:tcW w:type="dxa" w:w="2736"/>
            <w:shd w:val="clear" w:color="auto" w:fill="E8F0FE"/>
          </w:tcPr>
          <w:p>
            <w:r/>
            <w:r>
              <w:rPr>
                <w:rFonts w:ascii="Arial" w:hAnsi="Arial"/>
                <w:b/>
                <w:sz w:val="20"/>
              </w:rPr>
              <w:t>Registered Public Title</w:t>
            </w:r>
          </w:p>
        </w:tc>
        <w:tc>
          <w:tcPr>
            <w:tcW w:type="dxa" w:w="7056"/>
          </w:tcPr>
          <w:p>
            <w:r/>
            <w:r>
              <w:rPr>
                <w:rFonts w:ascii="Arial" w:hAnsi="Arial"/>
                <w:b w:val="0"/>
                <w:sz w:val="20"/>
              </w:rPr>
              <w:t>WSQ - Generative AI for Image and Video Creation</w:t>
            </w:r>
          </w:p>
        </w:tc>
      </w:tr>
      <w:tr>
        <w:tc>
          <w:tcPr>
            <w:tcW w:type="dxa" w:w="2736"/>
            <w:shd w:val="clear" w:color="auto" w:fill="E8F0FE"/>
          </w:tcPr>
          <w:p>
            <w:r/>
            <w:r>
              <w:rPr>
                <w:rFonts w:ascii="Arial" w:hAnsi="Arial"/>
                <w:b/>
                <w:sz w:val="20"/>
              </w:rPr>
              <w:t>WSQ Course Reference</w:t>
            </w:r>
          </w:p>
        </w:tc>
        <w:tc>
          <w:tcPr>
            <w:tcW w:type="dxa" w:w="7056"/>
          </w:tcPr>
          <w:p>
            <w:r/>
            <w:r>
              <w:rPr>
                <w:rFonts w:ascii="Arial" w:hAnsi="Arial"/>
                <w:b w:val="0"/>
                <w:sz w:val="20"/>
              </w:rPr>
              <w:t>TGS-2020505925</w:t>
            </w:r>
          </w:p>
        </w:tc>
      </w:tr>
      <w:tr>
        <w:tc>
          <w:tcPr>
            <w:tcW w:type="dxa" w:w="2736"/>
            <w:shd w:val="clear" w:color="auto" w:fill="E8F0FE"/>
          </w:tcPr>
          <w:p>
            <w:r/>
            <w:r>
              <w:rPr>
                <w:rFonts w:ascii="Arial" w:hAnsi="Arial"/>
                <w:b/>
                <w:sz w:val="20"/>
              </w:rPr>
              <w:t>Skills Framework TSC</w:t>
            </w:r>
          </w:p>
        </w:tc>
        <w:tc>
          <w:tcPr>
            <w:tcW w:type="dxa" w:w="7056"/>
          </w:tcPr>
          <w:p>
            <w:r/>
            <w:r>
              <w:rPr>
                <w:rFonts w:ascii="Arial" w:hAnsi="Arial"/>
                <w:b w:val="0"/>
                <w:sz w:val="20"/>
              </w:rPr>
              <w:t>Computer Vision Technology (ICT-DIT-4022-1.1), Proficiency Level 4</w:t>
            </w:r>
          </w:p>
        </w:tc>
      </w:tr>
      <w:tr>
        <w:tc>
          <w:tcPr>
            <w:tcW w:type="dxa" w:w="2736"/>
            <w:shd w:val="clear" w:color="auto" w:fill="E8F0FE"/>
          </w:tcPr>
          <w:p>
            <w:r/>
            <w:r>
              <w:rPr>
                <w:rFonts w:ascii="Arial" w:hAnsi="Arial"/>
                <w:b/>
                <w:sz w:val="20"/>
              </w:rPr>
              <w:t>Training Provider</w:t>
            </w:r>
          </w:p>
        </w:tc>
        <w:tc>
          <w:tcPr>
            <w:tcW w:type="dxa" w:w="7056"/>
          </w:tcPr>
          <w:p>
            <w:r/>
            <w:r>
              <w:rPr>
                <w:rFonts w:ascii="Arial" w:hAnsi="Arial"/>
                <w:b w:val="0"/>
                <w:sz w:val="20"/>
              </w:rPr>
              <w:t>Tertiary Infotech Academy Pte Ltd  (UEN 201200696W)</w:t>
            </w:r>
          </w:p>
        </w:tc>
      </w:tr>
      <w:tr>
        <w:tc>
          <w:tcPr>
            <w:tcW w:type="dxa" w:w="2736"/>
            <w:shd w:val="clear" w:color="auto" w:fill="E8F0FE"/>
          </w:tcPr>
          <w:p>
            <w:r/>
            <w:r>
              <w:rPr>
                <w:rFonts w:ascii="Arial" w:hAnsi="Arial"/>
                <w:b/>
                <w:sz w:val="20"/>
              </w:rPr>
              <w:t>Duration</w:t>
            </w:r>
          </w:p>
        </w:tc>
        <w:tc>
          <w:tcPr>
            <w:tcW w:type="dxa" w:w="7056"/>
          </w:tcPr>
          <w:p>
            <w:r/>
            <w:r>
              <w:rPr>
                <w:rFonts w:ascii="Arial" w:hAnsi="Arial"/>
                <w:b w:val="0"/>
                <w:sz w:val="20"/>
              </w:rPr>
              <w:t>2 days · 16 programme hours (7.5 h classroom facilitation + 6 h practical + 2.5 h assessment)</w:t>
            </w:r>
          </w:p>
        </w:tc>
      </w:tr>
      <w:tr>
        <w:tc>
          <w:tcPr>
            <w:tcW w:type="dxa" w:w="2736"/>
            <w:shd w:val="clear" w:color="auto" w:fill="E8F0FE"/>
          </w:tcPr>
          <w:p>
            <w:r/>
            <w:r>
              <w:rPr>
                <w:rFonts w:ascii="Arial" w:hAnsi="Arial"/>
                <w:b/>
                <w:sz w:val="20"/>
              </w:rPr>
              <w:t>Daily Timing</w:t>
            </w:r>
          </w:p>
        </w:tc>
        <w:tc>
          <w:tcPr>
            <w:tcW w:type="dxa" w:w="7056"/>
          </w:tcPr>
          <w:p>
            <w:r/>
            <w:r>
              <w:rPr>
                <w:rFonts w:ascii="Arial" w:hAnsi="Arial"/>
                <w:b w:val="0"/>
                <w:sz w:val="20"/>
              </w:rPr>
              <w:t>Day 1 9:00 am–6:30 pm; Day 2 9:00 am–6:40 pm. Administration from 8:45 am; 1-hour lunch and two 15-minute tea breaks are outside programme hours.</w:t>
            </w:r>
          </w:p>
        </w:tc>
      </w:tr>
      <w:tr>
        <w:tc>
          <w:tcPr>
            <w:tcW w:type="dxa" w:w="2736"/>
            <w:shd w:val="clear" w:color="auto" w:fill="E8F0FE"/>
          </w:tcPr>
          <w:p>
            <w:r/>
            <w:r>
              <w:rPr>
                <w:rFonts w:ascii="Arial" w:hAnsi="Arial"/>
                <w:b/>
                <w:sz w:val="20"/>
              </w:rPr>
              <w:t>Mode</w:t>
            </w:r>
          </w:p>
        </w:tc>
        <w:tc>
          <w:tcPr>
            <w:tcW w:type="dxa" w:w="7056"/>
          </w:tcPr>
          <w:p>
            <w:r/>
            <w:r>
              <w:rPr>
                <w:rFonts w:ascii="Arial" w:hAnsi="Arial"/>
                <w:b w:val="0"/>
                <w:sz w:val="20"/>
              </w:rPr>
              <w:t>Instructor-led classroom facilitation with hands-on practical work; 12 self-contained labs run locally with no paid service</w:t>
            </w:r>
          </w:p>
        </w:tc>
      </w:tr>
      <w:tr>
        <w:tc>
          <w:tcPr>
            <w:tcW w:type="dxa" w:w="2736"/>
            <w:shd w:val="clear" w:color="auto" w:fill="E8F0FE"/>
          </w:tcPr>
          <w:p>
            <w:r/>
            <w:r>
              <w:rPr>
                <w:rFonts w:ascii="Arial" w:hAnsi="Arial"/>
                <w:b/>
                <w:sz w:val="20"/>
              </w:rPr>
              <w:t>Trainer</w:t>
            </w:r>
          </w:p>
        </w:tc>
        <w:tc>
          <w:tcPr>
            <w:tcW w:type="dxa" w:w="7056"/>
          </w:tcPr>
          <w:p>
            <w:r/>
            <w:r>
              <w:rPr>
                <w:rFonts w:ascii="Arial" w:hAnsi="Arial"/>
                <w:b w:val="0"/>
                <w:sz w:val="20"/>
              </w:rPr>
              <w:t>Dr. Alfred Ang</w:t>
            </w:r>
          </w:p>
        </w:tc>
      </w:tr>
      <w:tr>
        <w:tc>
          <w:tcPr>
            <w:tcW w:type="dxa" w:w="2736"/>
            <w:shd w:val="clear" w:color="auto" w:fill="E8F0FE"/>
          </w:tcPr>
          <w:p>
            <w:r/>
            <w:r>
              <w:rPr>
                <w:rFonts w:ascii="Arial" w:hAnsi="Arial"/>
                <w:b/>
                <w:sz w:val="20"/>
              </w:rPr>
              <w:t>Trainer-to-learner ratio</w:t>
            </w:r>
          </w:p>
        </w:tc>
        <w:tc>
          <w:tcPr>
            <w:tcW w:type="dxa" w:w="7056"/>
          </w:tcPr>
          <w:p>
            <w:r/>
            <w:r>
              <w:rPr>
                <w:rFonts w:ascii="Arial" w:hAnsi="Arial"/>
                <w:b w:val="0"/>
                <w:sz w:val="20"/>
              </w:rPr>
              <w:t>1:3 to 1:10</w:t>
            </w:r>
          </w:p>
        </w:tc>
      </w:tr>
      <w:tr>
        <w:tc>
          <w:tcPr>
            <w:tcW w:type="dxa" w:w="2736"/>
            <w:shd w:val="clear" w:color="auto" w:fill="E8F0FE"/>
          </w:tcPr>
          <w:p>
            <w:r/>
            <w:r>
              <w:rPr>
                <w:rFonts w:ascii="Arial" w:hAnsi="Arial"/>
                <w:b/>
                <w:sz w:val="20"/>
              </w:rPr>
              <w:t>Assessor-to-candidate ratio</w:t>
            </w:r>
          </w:p>
        </w:tc>
        <w:tc>
          <w:tcPr>
            <w:tcW w:type="dxa" w:w="7056"/>
          </w:tcPr>
          <w:p>
            <w:r/>
            <w:r>
              <w:rPr>
                <w:rFonts w:ascii="Arial" w:hAnsi="Arial"/>
                <w:b w:val="0"/>
                <w:sz w:val="20"/>
              </w:rPr>
              <w:t>1:3 to 1:10 for both WA(Q&amp;A) and PP</w:t>
            </w:r>
          </w:p>
        </w:tc>
      </w:tr>
      <w:tr>
        <w:tc>
          <w:tcPr>
            <w:tcW w:type="dxa" w:w="2736"/>
            <w:shd w:val="clear" w:color="auto" w:fill="E8F0FE"/>
          </w:tcPr>
          <w:p>
            <w:r/>
            <w:r>
              <w:rPr>
                <w:rFonts w:ascii="Arial" w:hAnsi="Arial"/>
                <w:b/>
                <w:sz w:val="20"/>
              </w:rPr>
              <w:t>Slide deck referenced</w:t>
            </w:r>
          </w:p>
        </w:tc>
        <w:tc>
          <w:tcPr>
            <w:tcW w:type="dxa" w:w="7056"/>
          </w:tcPr>
          <w:p>
            <w:r/>
            <w:r>
              <w:rPr>
                <w:rFonts w:ascii="Arial" w:hAnsi="Arial"/>
                <w:b w:val="0"/>
                <w:sz w:val="20"/>
              </w:rPr>
              <w:t>Generative AI for Image and Video Creation-v11.0.pptx — 204 slides (version v11.0, 6 September 2026)</w:t>
            </w:r>
          </w:p>
        </w:tc>
      </w:tr>
    </w:tbl>
    <w:p>
      <w:pPr>
        <w:pStyle w:val="Heading1"/>
      </w:pPr>
      <w:r>
        <w:t>Programme-Hours Reconciliation and Time Assumptions</w:t>
      </w:r>
    </w:p>
    <w:p>
      <w:r>
        <w:t>Planning timetable: preserve 450 minutes classroom facilitation, 360 minutes practical and 150 minutes assessment over two days, 480 programme minutes per day. Lunch, tea breaks and administration are additional, non-instructional time. Clock times below are a proposed trainer timetable, not a claim about a currently booked session. Each approved LU retains CR75 minutes and PP0/60/60/120/60/60 minutes respectively. Topic4 combines LU4 and LU5 but preserves both budgets. Lab01 is a facilitated needs-analysis discussion within LU1 classroom facilitation. Lab extensions are outside core class time. The public course page says two assessment hours; the authenticated LMS record and supplied proposal/assessment plan specify WA60 + PP90. The verified 150 minutes is used.</w:t>
      </w:r>
    </w:p>
    <w:tbl>
      <w:tblPr>
        <w:tblStyle w:val="TableGrid"/>
        <w:tblW w:type="auto" w:w="0"/>
        <w:jc w:val="center"/>
        <w:tblLayout w:type="fixed"/>
        <w:tblLook w:firstColumn="1" w:firstRow="1" w:lastColumn="0" w:lastRow="0" w:noHBand="0" w:noVBand="1" w:val="04A0"/>
      </w:tblPr>
      <w:tblGrid>
        <w:gridCol w:w="2736"/>
        <w:gridCol w:w="2160"/>
        <w:gridCol w:w="2160"/>
        <w:gridCol w:w="1872"/>
      </w:tblGrid>
      <w:tr>
        <w:trPr>
          <w:cantSplit/>
          <w:tblHeader/>
        </w:trPr>
        <w:tc>
          <w:tcPr>
            <w:tcW w:type="dxa" w:w="2736"/>
            <w:shd w:val="clear" w:color="auto" w:fill="1F6FEB"/>
          </w:tcPr>
          <w:p>
            <w:r/>
            <w:r>
              <w:rPr>
                <w:rFonts w:ascii="Arial" w:hAnsi="Arial"/>
                <w:b/>
                <w:color w:val="FFFFFF"/>
                <w:sz w:val="21"/>
              </w:rPr>
              <w:t>Component</w:t>
            </w:r>
          </w:p>
        </w:tc>
        <w:tc>
          <w:tcPr>
            <w:tcW w:type="dxa" w:w="2160"/>
            <w:shd w:val="clear" w:color="auto" w:fill="1F6FEB"/>
          </w:tcPr>
          <w:p>
            <w:r/>
            <w:r>
              <w:rPr>
                <w:rFonts w:ascii="Arial" w:hAnsi="Arial"/>
                <w:b/>
                <w:color w:val="FFFFFF"/>
                <w:sz w:val="21"/>
              </w:rPr>
              <w:t>Approved (min)</w:t>
            </w:r>
          </w:p>
        </w:tc>
        <w:tc>
          <w:tcPr>
            <w:tcW w:type="dxa" w:w="2160"/>
            <w:shd w:val="clear" w:color="auto" w:fill="1F6FEB"/>
          </w:tcPr>
          <w:p>
            <w:r/>
            <w:r>
              <w:rPr>
                <w:rFonts w:ascii="Arial" w:hAnsi="Arial"/>
                <w:b/>
                <w:color w:val="FFFFFF"/>
                <w:sz w:val="21"/>
              </w:rPr>
              <w:t>Scheduled (min)</w:t>
            </w:r>
          </w:p>
        </w:tc>
        <w:tc>
          <w:tcPr>
            <w:tcW w:type="dxa" w:w="1872"/>
            <w:shd w:val="clear" w:color="auto" w:fill="1F6FEB"/>
          </w:tcPr>
          <w:p>
            <w:r/>
            <w:r>
              <w:rPr>
                <w:rFonts w:ascii="Arial" w:hAnsi="Arial"/>
                <w:b/>
                <w:color w:val="FFFFFF"/>
                <w:sz w:val="21"/>
              </w:rPr>
              <w:t>Reconciles</w:t>
            </w:r>
          </w:p>
        </w:tc>
      </w:tr>
      <w:tr>
        <w:trPr>
          <w:cantSplit/>
        </w:trPr>
        <w:tc>
          <w:tcPr>
            <w:tcW w:type="dxa" w:w="2736"/>
          </w:tcPr>
          <w:p>
            <w:r/>
            <w:r>
              <w:rPr>
                <w:rFonts w:ascii="Arial" w:hAnsi="Arial"/>
                <w:b w:val="0"/>
                <w:sz w:val="20"/>
              </w:rPr>
              <w:t>Classroom facilitation</w:t>
            </w:r>
          </w:p>
        </w:tc>
        <w:tc>
          <w:tcPr>
            <w:tcW w:type="dxa" w:w="2160"/>
          </w:tcPr>
          <w:p>
            <w:r/>
            <w:r>
              <w:rPr>
                <w:rFonts w:ascii="Arial" w:hAnsi="Arial"/>
                <w:b w:val="0"/>
                <w:sz w:val="20"/>
              </w:rPr>
              <w:t>450</w:t>
            </w:r>
          </w:p>
        </w:tc>
        <w:tc>
          <w:tcPr>
            <w:tcW w:type="dxa" w:w="2160"/>
          </w:tcPr>
          <w:p>
            <w:r/>
            <w:r>
              <w:rPr>
                <w:rFonts w:ascii="Arial" w:hAnsi="Arial"/>
                <w:b w:val="0"/>
                <w:sz w:val="20"/>
              </w:rPr>
              <w:t>450</w:t>
            </w:r>
          </w:p>
        </w:tc>
        <w:tc>
          <w:tcPr>
            <w:tcW w:type="dxa" w:w="1872"/>
            <w:shd w:val="clear" w:color="auto" w:fill="E8F7EE"/>
          </w:tcPr>
          <w:p>
            <w:r/>
            <w:r>
              <w:rPr>
                <w:rFonts w:ascii="Arial" w:hAnsi="Arial"/>
                <w:b/>
                <w:sz w:val="20"/>
              </w:rPr>
              <w:t>YES</w:t>
            </w:r>
          </w:p>
        </w:tc>
      </w:tr>
      <w:tr>
        <w:trPr>
          <w:cantSplit/>
        </w:trPr>
        <w:tc>
          <w:tcPr>
            <w:tcW w:type="dxa" w:w="2736"/>
          </w:tcPr>
          <w:p>
            <w:r/>
            <w:r>
              <w:rPr>
                <w:rFonts w:ascii="Arial" w:hAnsi="Arial"/>
                <w:b w:val="0"/>
                <w:sz w:val="20"/>
              </w:rPr>
              <w:t>Practical / practicum</w:t>
            </w:r>
          </w:p>
        </w:tc>
        <w:tc>
          <w:tcPr>
            <w:tcW w:type="dxa" w:w="2160"/>
          </w:tcPr>
          <w:p>
            <w:r/>
            <w:r>
              <w:rPr>
                <w:rFonts w:ascii="Arial" w:hAnsi="Arial"/>
                <w:b w:val="0"/>
                <w:sz w:val="20"/>
              </w:rPr>
              <w:t>360</w:t>
            </w:r>
          </w:p>
        </w:tc>
        <w:tc>
          <w:tcPr>
            <w:tcW w:type="dxa" w:w="2160"/>
          </w:tcPr>
          <w:p>
            <w:r/>
            <w:r>
              <w:rPr>
                <w:rFonts w:ascii="Arial" w:hAnsi="Arial"/>
                <w:b w:val="0"/>
                <w:sz w:val="20"/>
              </w:rPr>
              <w:t>360</w:t>
            </w:r>
          </w:p>
        </w:tc>
        <w:tc>
          <w:tcPr>
            <w:tcW w:type="dxa" w:w="1872"/>
            <w:shd w:val="clear" w:color="auto" w:fill="E8F7EE"/>
          </w:tcPr>
          <w:p>
            <w:r/>
            <w:r>
              <w:rPr>
                <w:rFonts w:ascii="Arial" w:hAnsi="Arial"/>
                <w:b/>
                <w:sz w:val="20"/>
              </w:rPr>
              <w:t>YES</w:t>
            </w:r>
          </w:p>
        </w:tc>
      </w:tr>
      <w:tr>
        <w:trPr>
          <w:cantSplit/>
        </w:trPr>
        <w:tc>
          <w:tcPr>
            <w:tcW w:type="dxa" w:w="2736"/>
          </w:tcPr>
          <w:p>
            <w:r/>
            <w:r>
              <w:rPr>
                <w:rFonts w:ascii="Arial" w:hAnsi="Arial"/>
                <w:b w:val="0"/>
                <w:sz w:val="20"/>
              </w:rPr>
              <w:t>Assessment</w:t>
            </w:r>
          </w:p>
        </w:tc>
        <w:tc>
          <w:tcPr>
            <w:tcW w:type="dxa" w:w="2160"/>
          </w:tcPr>
          <w:p>
            <w:r/>
            <w:r>
              <w:rPr>
                <w:rFonts w:ascii="Arial" w:hAnsi="Arial"/>
                <w:b w:val="0"/>
                <w:sz w:val="20"/>
              </w:rPr>
              <w:t>150</w:t>
            </w:r>
          </w:p>
        </w:tc>
        <w:tc>
          <w:tcPr>
            <w:tcW w:type="dxa" w:w="2160"/>
          </w:tcPr>
          <w:p>
            <w:r/>
            <w:r>
              <w:rPr>
                <w:rFonts w:ascii="Arial" w:hAnsi="Arial"/>
                <w:b w:val="0"/>
                <w:sz w:val="20"/>
              </w:rPr>
              <w:t>150</w:t>
            </w:r>
          </w:p>
        </w:tc>
        <w:tc>
          <w:tcPr>
            <w:tcW w:type="dxa" w:w="1872"/>
            <w:shd w:val="clear" w:color="auto" w:fill="E8F7EE"/>
          </w:tcPr>
          <w:p>
            <w:r/>
            <w:r>
              <w:rPr>
                <w:rFonts w:ascii="Arial" w:hAnsi="Arial"/>
                <w:b/>
                <w:sz w:val="20"/>
              </w:rPr>
              <w:t>YES</w:t>
            </w:r>
          </w:p>
        </w:tc>
      </w:tr>
      <w:tr>
        <w:trPr>
          <w:cantSplit/>
        </w:trPr>
        <w:tc>
          <w:tcPr>
            <w:tcW w:type="dxa" w:w="2736"/>
            <w:shd w:val="clear" w:color="auto" w:fill="E8F0FE"/>
          </w:tcPr>
          <w:p>
            <w:r/>
            <w:r>
              <w:rPr>
                <w:rFonts w:ascii="Arial" w:hAnsi="Arial"/>
                <w:b/>
                <w:sz w:val="20"/>
              </w:rPr>
              <w:t>TOTAL PROGRAMME HOURS</w:t>
            </w:r>
          </w:p>
        </w:tc>
        <w:tc>
          <w:tcPr>
            <w:tcW w:type="dxa" w:w="2160"/>
            <w:shd w:val="clear" w:color="auto" w:fill="E8F0FE"/>
          </w:tcPr>
          <w:p>
            <w:r/>
            <w:r>
              <w:rPr>
                <w:rFonts w:ascii="Arial" w:hAnsi="Arial"/>
                <w:b/>
                <w:sz w:val="20"/>
              </w:rPr>
              <w:t>960</w:t>
            </w:r>
          </w:p>
        </w:tc>
        <w:tc>
          <w:tcPr>
            <w:tcW w:type="dxa" w:w="2160"/>
            <w:shd w:val="clear" w:color="auto" w:fill="E8F0FE"/>
          </w:tcPr>
          <w:p>
            <w:r/>
            <w:r>
              <w:rPr>
                <w:rFonts w:ascii="Arial" w:hAnsi="Arial"/>
                <w:b/>
                <w:sz w:val="20"/>
              </w:rPr>
              <w:t>960</w:t>
            </w:r>
          </w:p>
        </w:tc>
        <w:tc>
          <w:tcPr>
            <w:tcW w:type="dxa" w:w="1872"/>
            <w:shd w:val="clear" w:color="auto" w:fill="E8F0FE"/>
          </w:tcPr>
          <w:p>
            <w:r/>
            <w:r>
              <w:rPr>
                <w:rFonts w:ascii="Arial" w:hAnsi="Arial"/>
                <w:b/>
                <w:sz w:val="20"/>
              </w:rPr>
              <w:t>YES</w:t>
            </w:r>
          </w:p>
        </w:tc>
      </w:tr>
    </w:tbl>
    <w:p>
      <w:r>
        <w:rPr>
          <w:i/>
          <w:color w:val="555B66"/>
          <w:sz w:val="20"/>
        </w:rPr>
        <w:t>Note on the published assessment duration: the public course page states a 2-hour assessment. The registered Assessment Plan (TGS-2020505925 V1.0) and the approved Course Proposal (CA-WSQ-2020-013290-v2) both specify WA(Q&amp;A) 60 minutes plus PP 90 minutes = 2.5 hours, and that is what the authenticated LMS record carries. The 2.5-hour figure is authoritative and is used throughout this Lesson Plan.</w:t>
      </w:r>
    </w:p>
    <w:p>
      <w:pPr>
        <w:pStyle w:val="Heading1"/>
      </w:pPr>
      <w:r>
        <w:t>Learning Outcomes and Competency Mapping</w:t>
      </w:r>
    </w:p>
    <w:p>
      <w:r>
        <w:t>On completion of this course, learners will be able to:</w:t>
      </w:r>
    </w:p>
    <w:p>
      <w:pPr>
        <w:pStyle w:val="ListBullet"/>
      </w:pPr>
      <w:r>
        <w:t>LO1: Understand basic vision systems concepts and applications</w:t>
      </w:r>
    </w:p>
    <w:p>
      <w:pPr>
        <w:pStyle w:val="ListBullet"/>
      </w:pPr>
      <w:r>
        <w:t>LO2: Apply image processing</w:t>
      </w:r>
    </w:p>
    <w:p>
      <w:pPr>
        <w:pStyle w:val="ListBullet"/>
      </w:pPr>
      <w:r>
        <w:t>LO3: Implement feature extraction</w:t>
      </w:r>
    </w:p>
    <w:p>
      <w:pPr>
        <w:pStyle w:val="ListBullet"/>
      </w:pPr>
      <w:r>
        <w:t>LO4: Apply machine learning based computer vision methods</w:t>
      </w:r>
    </w:p>
    <w:p>
      <w:pPr>
        <w:pStyle w:val="ListBullet"/>
      </w:pPr>
      <w:r>
        <w:t>LO5: Implement video analytics algorithms</w:t>
      </w:r>
    </w:p>
    <w:p>
      <w:pPr>
        <w:pStyle w:val="ListBullet"/>
      </w:pPr>
      <w:r>
        <w:t>LO6: Evaluate edge vs cloud-based computer vision systems</w:t>
      </w:r>
    </w:p>
    <w:tbl>
      <w:tblPr>
        <w:tblStyle w:val="TableGrid"/>
        <w:tblW w:type="auto" w:w="0"/>
        <w:jc w:val="center"/>
        <w:tblLayout w:type="fixed"/>
        <w:tblLook w:firstColumn="1" w:firstRow="1" w:lastColumn="0" w:lastRow="0" w:noHBand="0" w:noVBand="1" w:val="04A0"/>
      </w:tblPr>
      <w:tblGrid>
        <w:gridCol w:w="864"/>
        <w:gridCol w:w="3600"/>
        <w:gridCol w:w="1728"/>
        <w:gridCol w:w="1872"/>
        <w:gridCol w:w="1440"/>
      </w:tblGrid>
      <w:tr>
        <w:trPr>
          <w:cantSplit/>
          <w:tblHeader/>
        </w:trPr>
        <w:tc>
          <w:tcPr>
            <w:tcW w:type="dxa" w:w="864"/>
            <w:shd w:val="clear" w:color="auto" w:fill="1F6FEB"/>
          </w:tcPr>
          <w:p>
            <w:r/>
            <w:r>
              <w:rPr>
                <w:rFonts w:ascii="Arial" w:hAnsi="Arial"/>
                <w:b/>
                <w:color w:val="FFFFFF"/>
                <w:sz w:val="19"/>
              </w:rPr>
              <w:t>ELO</w:t>
            </w:r>
          </w:p>
        </w:tc>
        <w:tc>
          <w:tcPr>
            <w:tcW w:type="dxa" w:w="3600"/>
            <w:shd w:val="clear" w:color="auto" w:fill="1F6FEB"/>
          </w:tcPr>
          <w:p>
            <w:r/>
            <w:r>
              <w:rPr>
                <w:rFonts w:ascii="Arial" w:hAnsi="Arial"/>
                <w:b/>
                <w:color w:val="FFFFFF"/>
                <w:sz w:val="19"/>
              </w:rPr>
              <w:t>Statement</w:t>
            </w:r>
          </w:p>
        </w:tc>
        <w:tc>
          <w:tcPr>
            <w:tcW w:type="dxa" w:w="1728"/>
            <w:shd w:val="clear" w:color="auto" w:fill="1F6FEB"/>
          </w:tcPr>
          <w:p>
            <w:r/>
            <w:r>
              <w:rPr>
                <w:rFonts w:ascii="Arial" w:hAnsi="Arial"/>
                <w:b/>
                <w:color w:val="FFFFFF"/>
                <w:sz w:val="19"/>
              </w:rPr>
              <w:t>Abilities</w:t>
            </w:r>
          </w:p>
        </w:tc>
        <w:tc>
          <w:tcPr>
            <w:tcW w:type="dxa" w:w="1872"/>
            <w:shd w:val="clear" w:color="auto" w:fill="1F6FEB"/>
          </w:tcPr>
          <w:p>
            <w:r/>
            <w:r>
              <w:rPr>
                <w:rFonts w:ascii="Arial" w:hAnsi="Arial"/>
                <w:b/>
                <w:color w:val="FFFFFF"/>
                <w:sz w:val="19"/>
              </w:rPr>
              <w:t>Knowledge</w:t>
            </w:r>
          </w:p>
        </w:tc>
        <w:tc>
          <w:tcPr>
            <w:tcW w:type="dxa" w:w="1440"/>
            <w:shd w:val="clear" w:color="auto" w:fill="1F6FEB"/>
          </w:tcPr>
          <w:p>
            <w:r/>
            <w:r>
              <w:rPr>
                <w:rFonts w:ascii="Arial" w:hAnsi="Arial"/>
                <w:b/>
                <w:color w:val="FFFFFF"/>
                <w:sz w:val="19"/>
              </w:rPr>
              <w:t>Delivery topic</w:t>
            </w:r>
          </w:p>
        </w:tc>
      </w:tr>
      <w:tr>
        <w:trPr>
          <w:cantSplit/>
        </w:trPr>
        <w:tc>
          <w:tcPr>
            <w:tcW w:type="dxa" w:w="864"/>
            <w:shd w:val="clear" w:color="auto" w:fill="E8F0FE"/>
          </w:tcPr>
          <w:p>
            <w:r/>
            <w:r>
              <w:rPr>
                <w:rFonts w:ascii="Arial" w:hAnsi="Arial"/>
                <w:b/>
                <w:sz w:val="18"/>
              </w:rPr>
              <w:t>ELO1</w:t>
            </w:r>
          </w:p>
        </w:tc>
        <w:tc>
          <w:tcPr>
            <w:tcW w:type="dxa" w:w="3600"/>
          </w:tcPr>
          <w:p>
            <w:r/>
            <w:r>
              <w:rPr>
                <w:rFonts w:ascii="Arial" w:hAnsi="Arial"/>
                <w:b w:val="0"/>
                <w:sz w:val="18"/>
              </w:rPr>
              <w:t>Understand basic vision systems concepts and applications</w:t>
            </w:r>
          </w:p>
        </w:tc>
        <w:tc>
          <w:tcPr>
            <w:tcW w:type="dxa" w:w="1728"/>
          </w:tcPr>
          <w:p>
            <w:r/>
            <w:r>
              <w:rPr>
                <w:rFonts w:ascii="Arial" w:hAnsi="Arial"/>
                <w:b w:val="0"/>
                <w:sz w:val="18"/>
              </w:rPr>
              <w:t>A1</w:t>
            </w:r>
          </w:p>
        </w:tc>
        <w:tc>
          <w:tcPr>
            <w:tcW w:type="dxa" w:w="1872"/>
          </w:tcPr>
          <w:p>
            <w:r/>
            <w:r>
              <w:rPr>
                <w:rFonts w:ascii="Arial" w:hAnsi="Arial"/>
                <w:b w:val="0"/>
                <w:sz w:val="18"/>
              </w:rPr>
              <w:t>K1, K2</w:t>
            </w:r>
          </w:p>
        </w:tc>
        <w:tc>
          <w:tcPr>
            <w:tcW w:type="dxa" w:w="1440"/>
          </w:tcPr>
          <w:p>
            <w:r/>
            <w:r>
              <w:rPr>
                <w:rFonts w:ascii="Arial" w:hAnsi="Arial"/>
                <w:b w:val="0"/>
                <w:sz w:val="18"/>
              </w:rPr>
              <w:t>Topic 01</w:t>
            </w:r>
          </w:p>
        </w:tc>
      </w:tr>
      <w:tr>
        <w:trPr>
          <w:cantSplit/>
        </w:trPr>
        <w:tc>
          <w:tcPr>
            <w:tcW w:type="dxa" w:w="864"/>
            <w:shd w:val="clear" w:color="auto" w:fill="E8F0FE"/>
          </w:tcPr>
          <w:p>
            <w:r/>
            <w:r>
              <w:rPr>
                <w:rFonts w:ascii="Arial" w:hAnsi="Arial"/>
                <w:b/>
                <w:sz w:val="18"/>
              </w:rPr>
              <w:t>ELO2</w:t>
            </w:r>
          </w:p>
        </w:tc>
        <w:tc>
          <w:tcPr>
            <w:tcW w:type="dxa" w:w="3600"/>
          </w:tcPr>
          <w:p>
            <w:r/>
            <w:r>
              <w:rPr>
                <w:rFonts w:ascii="Arial" w:hAnsi="Arial"/>
                <w:b w:val="0"/>
                <w:sz w:val="18"/>
              </w:rPr>
              <w:t>Apply image processing</w:t>
            </w:r>
          </w:p>
        </w:tc>
        <w:tc>
          <w:tcPr>
            <w:tcW w:type="dxa" w:w="1728"/>
          </w:tcPr>
          <w:p>
            <w:r/>
            <w:r>
              <w:rPr>
                <w:rFonts w:ascii="Arial" w:hAnsi="Arial"/>
                <w:b w:val="0"/>
                <w:sz w:val="18"/>
              </w:rPr>
              <w:t>A2</w:t>
            </w:r>
          </w:p>
        </w:tc>
        <w:tc>
          <w:tcPr>
            <w:tcW w:type="dxa" w:w="1872"/>
          </w:tcPr>
          <w:p>
            <w:r/>
            <w:r>
              <w:rPr>
                <w:rFonts w:ascii="Arial" w:hAnsi="Arial"/>
                <w:b w:val="0"/>
                <w:sz w:val="18"/>
              </w:rPr>
              <w:t>K3, K4</w:t>
            </w:r>
          </w:p>
        </w:tc>
        <w:tc>
          <w:tcPr>
            <w:tcW w:type="dxa" w:w="1440"/>
          </w:tcPr>
          <w:p>
            <w:r/>
            <w:r>
              <w:rPr>
                <w:rFonts w:ascii="Arial" w:hAnsi="Arial"/>
                <w:b w:val="0"/>
                <w:sz w:val="18"/>
              </w:rPr>
              <w:t>Topic 02</w:t>
            </w:r>
          </w:p>
        </w:tc>
      </w:tr>
      <w:tr>
        <w:trPr>
          <w:cantSplit/>
        </w:trPr>
        <w:tc>
          <w:tcPr>
            <w:tcW w:type="dxa" w:w="864"/>
            <w:shd w:val="clear" w:color="auto" w:fill="E8F0FE"/>
          </w:tcPr>
          <w:p>
            <w:r/>
            <w:r>
              <w:rPr>
                <w:rFonts w:ascii="Arial" w:hAnsi="Arial"/>
                <w:b/>
                <w:sz w:val="18"/>
              </w:rPr>
              <w:t>ELO3</w:t>
            </w:r>
          </w:p>
        </w:tc>
        <w:tc>
          <w:tcPr>
            <w:tcW w:type="dxa" w:w="3600"/>
          </w:tcPr>
          <w:p>
            <w:r/>
            <w:r>
              <w:rPr>
                <w:rFonts w:ascii="Arial" w:hAnsi="Arial"/>
                <w:b w:val="0"/>
                <w:sz w:val="18"/>
              </w:rPr>
              <w:t>Implement feature extraction</w:t>
            </w:r>
          </w:p>
        </w:tc>
        <w:tc>
          <w:tcPr>
            <w:tcW w:type="dxa" w:w="1728"/>
          </w:tcPr>
          <w:p>
            <w:r/>
            <w:r>
              <w:rPr>
                <w:rFonts w:ascii="Arial" w:hAnsi="Arial"/>
                <w:b w:val="0"/>
                <w:sz w:val="18"/>
              </w:rPr>
              <w:t>A3, A4</w:t>
            </w:r>
          </w:p>
        </w:tc>
        <w:tc>
          <w:tcPr>
            <w:tcW w:type="dxa" w:w="1872"/>
          </w:tcPr>
          <w:p>
            <w:r/>
            <w:r>
              <w:rPr>
                <w:rFonts w:ascii="Arial" w:hAnsi="Arial"/>
                <w:b w:val="0"/>
                <w:sz w:val="18"/>
              </w:rPr>
              <w:t>K5, K6, K7</w:t>
            </w:r>
          </w:p>
        </w:tc>
        <w:tc>
          <w:tcPr>
            <w:tcW w:type="dxa" w:w="1440"/>
          </w:tcPr>
          <w:p>
            <w:r/>
            <w:r>
              <w:rPr>
                <w:rFonts w:ascii="Arial" w:hAnsi="Arial"/>
                <w:b w:val="0"/>
                <w:sz w:val="18"/>
              </w:rPr>
              <w:t>Topic 03</w:t>
            </w:r>
          </w:p>
        </w:tc>
      </w:tr>
      <w:tr>
        <w:trPr>
          <w:cantSplit/>
        </w:trPr>
        <w:tc>
          <w:tcPr>
            <w:tcW w:type="dxa" w:w="864"/>
            <w:shd w:val="clear" w:color="auto" w:fill="E8F0FE"/>
          </w:tcPr>
          <w:p>
            <w:r/>
            <w:r>
              <w:rPr>
                <w:rFonts w:ascii="Arial" w:hAnsi="Arial"/>
                <w:b/>
                <w:sz w:val="18"/>
              </w:rPr>
              <w:t>ELO4</w:t>
            </w:r>
          </w:p>
        </w:tc>
        <w:tc>
          <w:tcPr>
            <w:tcW w:type="dxa" w:w="3600"/>
          </w:tcPr>
          <w:p>
            <w:r/>
            <w:r>
              <w:rPr>
                <w:rFonts w:ascii="Arial" w:hAnsi="Arial"/>
                <w:b w:val="0"/>
                <w:sz w:val="18"/>
              </w:rPr>
              <w:t>Apply machine learning based computer vision methods</w:t>
            </w:r>
          </w:p>
        </w:tc>
        <w:tc>
          <w:tcPr>
            <w:tcW w:type="dxa" w:w="1728"/>
          </w:tcPr>
          <w:p>
            <w:r/>
            <w:r>
              <w:rPr>
                <w:rFonts w:ascii="Arial" w:hAnsi="Arial"/>
                <w:b w:val="0"/>
                <w:sz w:val="18"/>
              </w:rPr>
              <w:t>A5</w:t>
            </w:r>
          </w:p>
        </w:tc>
        <w:tc>
          <w:tcPr>
            <w:tcW w:type="dxa" w:w="1872"/>
          </w:tcPr>
          <w:p>
            <w:r/>
            <w:r>
              <w:rPr>
                <w:rFonts w:ascii="Arial" w:hAnsi="Arial"/>
                <w:b w:val="0"/>
                <w:sz w:val="18"/>
              </w:rPr>
              <w:t>K8, K9</w:t>
            </w:r>
          </w:p>
        </w:tc>
        <w:tc>
          <w:tcPr>
            <w:tcW w:type="dxa" w:w="1440"/>
          </w:tcPr>
          <w:p>
            <w:r/>
            <w:r>
              <w:rPr>
                <w:rFonts w:ascii="Arial" w:hAnsi="Arial"/>
                <w:b w:val="0"/>
                <w:sz w:val="18"/>
              </w:rPr>
              <w:t>Topic 04</w:t>
            </w:r>
          </w:p>
        </w:tc>
      </w:tr>
      <w:tr>
        <w:trPr>
          <w:cantSplit/>
        </w:trPr>
        <w:tc>
          <w:tcPr>
            <w:tcW w:type="dxa" w:w="864"/>
            <w:shd w:val="clear" w:color="auto" w:fill="E8F0FE"/>
          </w:tcPr>
          <w:p>
            <w:r/>
            <w:r>
              <w:rPr>
                <w:rFonts w:ascii="Arial" w:hAnsi="Arial"/>
                <w:b/>
                <w:sz w:val="18"/>
              </w:rPr>
              <w:t>ELO5</w:t>
            </w:r>
          </w:p>
        </w:tc>
        <w:tc>
          <w:tcPr>
            <w:tcW w:type="dxa" w:w="3600"/>
          </w:tcPr>
          <w:p>
            <w:r/>
            <w:r>
              <w:rPr>
                <w:rFonts w:ascii="Arial" w:hAnsi="Arial"/>
                <w:b w:val="0"/>
                <w:sz w:val="18"/>
              </w:rPr>
              <w:t>Implement video analytics algorithms</w:t>
            </w:r>
          </w:p>
        </w:tc>
        <w:tc>
          <w:tcPr>
            <w:tcW w:type="dxa" w:w="1728"/>
          </w:tcPr>
          <w:p>
            <w:r/>
            <w:r>
              <w:rPr>
                <w:rFonts w:ascii="Arial" w:hAnsi="Arial"/>
                <w:b w:val="0"/>
                <w:sz w:val="18"/>
              </w:rPr>
              <w:t>A6</w:t>
            </w:r>
          </w:p>
        </w:tc>
        <w:tc>
          <w:tcPr>
            <w:tcW w:type="dxa" w:w="1872"/>
          </w:tcPr>
          <w:p>
            <w:r/>
            <w:r>
              <w:rPr>
                <w:rFonts w:ascii="Arial" w:hAnsi="Arial"/>
                <w:b w:val="0"/>
                <w:sz w:val="18"/>
              </w:rPr>
              <w:t>K10</w:t>
            </w:r>
          </w:p>
        </w:tc>
        <w:tc>
          <w:tcPr>
            <w:tcW w:type="dxa" w:w="1440"/>
          </w:tcPr>
          <w:p>
            <w:r/>
            <w:r>
              <w:rPr>
                <w:rFonts w:ascii="Arial" w:hAnsi="Arial"/>
                <w:b w:val="0"/>
                <w:sz w:val="18"/>
              </w:rPr>
              <w:t>Topic 04</w:t>
            </w:r>
          </w:p>
        </w:tc>
      </w:tr>
      <w:tr>
        <w:trPr>
          <w:cantSplit/>
        </w:trPr>
        <w:tc>
          <w:tcPr>
            <w:tcW w:type="dxa" w:w="864"/>
            <w:shd w:val="clear" w:color="auto" w:fill="E8F0FE"/>
          </w:tcPr>
          <w:p>
            <w:r/>
            <w:r>
              <w:rPr>
                <w:rFonts w:ascii="Arial" w:hAnsi="Arial"/>
                <w:b/>
                <w:sz w:val="18"/>
              </w:rPr>
              <w:t>ELO6</w:t>
            </w:r>
          </w:p>
        </w:tc>
        <w:tc>
          <w:tcPr>
            <w:tcW w:type="dxa" w:w="3600"/>
          </w:tcPr>
          <w:p>
            <w:r/>
            <w:r>
              <w:rPr>
                <w:rFonts w:ascii="Arial" w:hAnsi="Arial"/>
                <w:b w:val="0"/>
                <w:sz w:val="18"/>
              </w:rPr>
              <w:t>Evaluate edge vs cloud-based computer vision systems</w:t>
            </w:r>
          </w:p>
        </w:tc>
        <w:tc>
          <w:tcPr>
            <w:tcW w:type="dxa" w:w="1728"/>
          </w:tcPr>
          <w:p>
            <w:r/>
            <w:r>
              <w:rPr>
                <w:rFonts w:ascii="Arial" w:hAnsi="Arial"/>
                <w:b w:val="0"/>
                <w:sz w:val="18"/>
              </w:rPr>
              <w:t>A7, A8</w:t>
            </w:r>
          </w:p>
        </w:tc>
        <w:tc>
          <w:tcPr>
            <w:tcW w:type="dxa" w:w="1872"/>
          </w:tcPr>
          <w:p>
            <w:r/>
            <w:r>
              <w:rPr>
                <w:rFonts w:ascii="Arial" w:hAnsi="Arial"/>
                <w:b w:val="0"/>
                <w:sz w:val="18"/>
              </w:rPr>
              <w:t>K11, K12, K13</w:t>
            </w:r>
          </w:p>
        </w:tc>
        <w:tc>
          <w:tcPr>
            <w:tcW w:type="dxa" w:w="1440"/>
          </w:tcPr>
          <w:p>
            <w:r/>
            <w:r>
              <w:rPr>
                <w:rFonts w:ascii="Arial" w:hAnsi="Arial"/>
                <w:b w:val="0"/>
                <w:sz w:val="18"/>
              </w:rPr>
              <w:t>Topic 05</w:t>
            </w:r>
          </w:p>
        </w:tc>
      </w:tr>
    </w:tbl>
    <w:p>
      <w:pPr>
        <w:pStyle w:val="Heading1"/>
      </w:pPr>
      <w:r>
        <w:t>Assessment</w:t>
      </w:r>
    </w:p>
    <w:p>
      <w:pPr>
        <w:pStyle w:val="ListBullet"/>
      </w:pPr>
      <w:r>
        <w:rPr>
          <w:sz w:val="21"/>
        </w:rPr>
        <w:t>Written Assessment WA(Q&amp;A) — 13 open-ended short-answer questions covering K1 to K13, 60 minutes, open book, assessor-to-candidate ratio 1:3 to 1:10.</w:t>
      </w:r>
    </w:p>
    <w:p>
      <w:pPr>
        <w:pStyle w:val="ListBullet"/>
      </w:pPr>
      <w:r>
        <w:rPr>
          <w:sz w:val="21"/>
        </w:rPr>
        <w:t>Practical Performance (PP) — 5 scenario-based tasks covering A1 to A8, 90 minutes, open book, assessor-to-candidate ratio 1:3 to 1:10.</w:t>
      </w:r>
    </w:p>
    <w:p>
      <w:pPr>
        <w:pStyle w:val="ListBullet"/>
      </w:pPr>
      <w:r>
        <w:rPr>
          <w:sz w:val="21"/>
        </w:rPr>
        <w:t>Total assessment time: 2.5 hours (150 minutes) on Day 2.</w:t>
      </w:r>
    </w:p>
    <w:p>
      <w:pPr>
        <w:pStyle w:val="ListBullet"/>
      </w:pPr>
      <w:r>
        <w:rPr>
          <w:sz w:val="21"/>
        </w:rPr>
        <w:t>Format: Open Book — course slides, Learner Guide and approved course materials only.</w:t>
      </w:r>
    </w:p>
    <w:p>
      <w:pPr>
        <w:pStyle w:val="ListBullet"/>
      </w:pPr>
      <w:r>
        <w:rPr>
          <w:sz w:val="21"/>
        </w:rPr>
        <w:t>Both instruments are conducted on Day 2 from 16:10, after the Briefing for Assessment and the Assessment digital attendance.</w:t>
      </w:r>
    </w:p>
    <w:p>
      <w:pPr>
        <w:pStyle w:val="ListBullet"/>
      </w:pPr>
      <w:r>
        <w:rPr>
          <w:sz w:val="21"/>
        </w:rPr>
        <w:t>An oral clarification of up to 5 minutes may be conducted for each instrument to close minor performance gaps; that time sits outside the assessment duration.</w:t>
      </w:r>
    </w:p>
    <w:p>
      <w:pPr>
        <w:pStyle w:val="ListBullet"/>
      </w:pPr>
      <w:r>
        <w:rPr>
          <w:sz w:val="21"/>
        </w:rPr>
        <w:t>A minimum of 75% attendance on the SSG digital attendance record is required, and candidates must be assessed as 'Competent' in every ability and knowledge statement to be eligible for WSQ funding.</w:t>
      </w:r>
    </w:p>
    <w:tbl>
      <w:tblPr>
        <w:tblStyle w:val="TableGrid"/>
        <w:tblW w:type="auto" w:w="0"/>
        <w:jc w:val="center"/>
        <w:tblLayout w:type="fixed"/>
        <w:tblLook w:firstColumn="1" w:firstRow="1" w:lastColumn="0" w:lastRow="0" w:noHBand="0" w:noVBand="1" w:val="04A0"/>
      </w:tblPr>
      <w:tblGrid>
        <w:gridCol w:w="1872"/>
        <w:gridCol w:w="1584"/>
        <w:gridCol w:w="1584"/>
        <w:gridCol w:w="4752"/>
      </w:tblGrid>
      <w:tr>
        <w:trPr>
          <w:cantSplit/>
          <w:tblHeader/>
        </w:trPr>
        <w:tc>
          <w:tcPr>
            <w:tcW w:type="dxa" w:w="1872"/>
            <w:shd w:val="clear" w:color="auto" w:fill="1F6FEB"/>
          </w:tcPr>
          <w:p>
            <w:r/>
            <w:r>
              <w:rPr>
                <w:rFonts w:ascii="Arial" w:hAnsi="Arial"/>
                <w:b/>
                <w:color w:val="FFFFFF"/>
                <w:sz w:val="19"/>
              </w:rPr>
              <w:t>Instrument</w:t>
            </w:r>
          </w:p>
        </w:tc>
        <w:tc>
          <w:tcPr>
            <w:tcW w:type="dxa" w:w="1584"/>
            <w:shd w:val="clear" w:color="auto" w:fill="1F6FEB"/>
          </w:tcPr>
          <w:p>
            <w:r/>
            <w:r>
              <w:rPr>
                <w:rFonts w:ascii="Arial" w:hAnsi="Arial"/>
                <w:b/>
                <w:color w:val="FFFFFF"/>
                <w:sz w:val="19"/>
              </w:rPr>
              <w:t>Item</w:t>
            </w:r>
          </w:p>
        </w:tc>
        <w:tc>
          <w:tcPr>
            <w:tcW w:type="dxa" w:w="1584"/>
            <w:shd w:val="clear" w:color="auto" w:fill="1F6FEB"/>
          </w:tcPr>
          <w:p>
            <w:r/>
            <w:r>
              <w:rPr>
                <w:rFonts w:ascii="Arial" w:hAnsi="Arial"/>
                <w:b/>
                <w:color w:val="FFFFFF"/>
                <w:sz w:val="19"/>
              </w:rPr>
              <w:t>Criterion</w:t>
            </w:r>
          </w:p>
        </w:tc>
        <w:tc>
          <w:tcPr>
            <w:tcW w:type="dxa" w:w="4752"/>
            <w:shd w:val="clear" w:color="auto" w:fill="1F6FEB"/>
          </w:tcPr>
          <w:p>
            <w:r/>
            <w:r>
              <w:rPr>
                <w:rFonts w:ascii="Arial" w:hAnsi="Arial"/>
                <w:b/>
                <w:color w:val="FFFFFF"/>
                <w:sz w:val="19"/>
              </w:rPr>
              <w:t>Practised in</w:t>
            </w:r>
          </w:p>
        </w:tc>
      </w:tr>
      <w:tr>
        <w:trPr>
          <w:cantSplit/>
        </w:trPr>
        <w:tc>
          <w:tcPr>
            <w:tcW w:type="dxa" w:w="1872"/>
            <w:shd w:val="clear" w:color="auto" w:fill="E8F0FE"/>
          </w:tcPr>
          <w:p>
            <w:r/>
            <w:r>
              <w:rPr>
                <w:rFonts w:ascii="Arial" w:hAnsi="Arial"/>
                <w:b w:val="0"/>
                <w:sz w:val="18"/>
              </w:rPr>
              <w:t>WA(Q&amp;A)</w:t>
            </w:r>
          </w:p>
        </w:tc>
        <w:tc>
          <w:tcPr>
            <w:tcW w:type="dxa" w:w="1584"/>
          </w:tcPr>
          <w:p>
            <w:r/>
            <w:r>
              <w:rPr>
                <w:rFonts w:ascii="Arial" w:hAnsi="Arial"/>
                <w:b w:val="0"/>
                <w:sz w:val="18"/>
              </w:rPr>
              <w:t>Question 1</w:t>
            </w:r>
          </w:p>
        </w:tc>
        <w:tc>
          <w:tcPr>
            <w:tcW w:type="dxa" w:w="1584"/>
          </w:tcPr>
          <w:p>
            <w:r/>
            <w:r>
              <w:rPr>
                <w:rFonts w:ascii="Arial" w:hAnsi="Arial"/>
                <w:b/>
                <w:sz w:val="18"/>
              </w:rPr>
              <w:t>K1</w:t>
            </w:r>
          </w:p>
        </w:tc>
        <w:tc>
          <w:tcPr>
            <w:tcW w:type="dxa" w:w="4752"/>
          </w:tcPr>
          <w:p>
            <w:r/>
            <w:r>
              <w:rPr>
                <w:rFonts w:ascii="Arial" w:hAnsi="Arial"/>
                <w:b w:val="0"/>
                <w:sz w:val="18"/>
              </w:rPr>
              <w:t>Lab 01</w:t>
            </w:r>
          </w:p>
        </w:tc>
      </w:tr>
      <w:tr>
        <w:trPr>
          <w:cantSplit/>
        </w:trPr>
        <w:tc>
          <w:tcPr>
            <w:tcW w:type="dxa" w:w="1872"/>
          </w:tcPr>
          <w:p>
            <w:r/>
            <w:r>
              <w:rPr>
                <w:rFonts w:ascii="Arial" w:hAnsi="Arial"/>
                <w:b w:val="0"/>
                <w:sz w:val="18"/>
              </w:rPr>
            </w:r>
          </w:p>
        </w:tc>
        <w:tc>
          <w:tcPr>
            <w:tcW w:type="dxa" w:w="1584"/>
          </w:tcPr>
          <w:p>
            <w:r/>
            <w:r>
              <w:rPr>
                <w:rFonts w:ascii="Arial" w:hAnsi="Arial"/>
                <w:b w:val="0"/>
                <w:sz w:val="18"/>
              </w:rPr>
              <w:t>Question 2</w:t>
            </w:r>
          </w:p>
        </w:tc>
        <w:tc>
          <w:tcPr>
            <w:tcW w:type="dxa" w:w="1584"/>
          </w:tcPr>
          <w:p>
            <w:r/>
            <w:r>
              <w:rPr>
                <w:rFonts w:ascii="Arial" w:hAnsi="Arial"/>
                <w:b/>
                <w:sz w:val="18"/>
              </w:rPr>
              <w:t>K2</w:t>
            </w:r>
          </w:p>
        </w:tc>
        <w:tc>
          <w:tcPr>
            <w:tcW w:type="dxa" w:w="4752"/>
          </w:tcPr>
          <w:p>
            <w:r/>
            <w:r>
              <w:rPr>
                <w:rFonts w:ascii="Arial" w:hAnsi="Arial"/>
                <w:b w:val="0"/>
                <w:sz w:val="18"/>
              </w:rPr>
              <w:t>Lab 01</w:t>
            </w:r>
          </w:p>
        </w:tc>
      </w:tr>
      <w:tr>
        <w:trPr>
          <w:cantSplit/>
        </w:trPr>
        <w:tc>
          <w:tcPr>
            <w:tcW w:type="dxa" w:w="1872"/>
          </w:tcPr>
          <w:p>
            <w:r/>
            <w:r>
              <w:rPr>
                <w:rFonts w:ascii="Arial" w:hAnsi="Arial"/>
                <w:b w:val="0"/>
                <w:sz w:val="18"/>
              </w:rPr>
            </w:r>
          </w:p>
        </w:tc>
        <w:tc>
          <w:tcPr>
            <w:tcW w:type="dxa" w:w="1584"/>
          </w:tcPr>
          <w:p>
            <w:r/>
            <w:r>
              <w:rPr>
                <w:rFonts w:ascii="Arial" w:hAnsi="Arial"/>
                <w:b w:val="0"/>
                <w:sz w:val="18"/>
              </w:rPr>
              <w:t>Question 3</w:t>
            </w:r>
          </w:p>
        </w:tc>
        <w:tc>
          <w:tcPr>
            <w:tcW w:type="dxa" w:w="1584"/>
          </w:tcPr>
          <w:p>
            <w:r/>
            <w:r>
              <w:rPr>
                <w:rFonts w:ascii="Arial" w:hAnsi="Arial"/>
                <w:b/>
                <w:sz w:val="18"/>
              </w:rPr>
              <w:t>K3</w:t>
            </w:r>
          </w:p>
        </w:tc>
        <w:tc>
          <w:tcPr>
            <w:tcW w:type="dxa" w:w="4752"/>
          </w:tcPr>
          <w:p>
            <w:r/>
            <w:r>
              <w:rPr>
                <w:rFonts w:ascii="Arial" w:hAnsi="Arial"/>
                <w:b w:val="0"/>
                <w:sz w:val="18"/>
              </w:rPr>
              <w:t>Lab 02, Lab 03, Lab 04</w:t>
            </w:r>
          </w:p>
        </w:tc>
      </w:tr>
      <w:tr>
        <w:trPr>
          <w:cantSplit/>
        </w:trPr>
        <w:tc>
          <w:tcPr>
            <w:tcW w:type="dxa" w:w="1872"/>
          </w:tcPr>
          <w:p>
            <w:r/>
            <w:r>
              <w:rPr>
                <w:rFonts w:ascii="Arial" w:hAnsi="Arial"/>
                <w:b w:val="0"/>
                <w:sz w:val="18"/>
              </w:rPr>
            </w:r>
          </w:p>
        </w:tc>
        <w:tc>
          <w:tcPr>
            <w:tcW w:type="dxa" w:w="1584"/>
          </w:tcPr>
          <w:p>
            <w:r/>
            <w:r>
              <w:rPr>
                <w:rFonts w:ascii="Arial" w:hAnsi="Arial"/>
                <w:b w:val="0"/>
                <w:sz w:val="18"/>
              </w:rPr>
              <w:t>Question 4</w:t>
            </w:r>
          </w:p>
        </w:tc>
        <w:tc>
          <w:tcPr>
            <w:tcW w:type="dxa" w:w="1584"/>
          </w:tcPr>
          <w:p>
            <w:r/>
            <w:r>
              <w:rPr>
                <w:rFonts w:ascii="Arial" w:hAnsi="Arial"/>
                <w:b/>
                <w:sz w:val="18"/>
              </w:rPr>
              <w:t>K4</w:t>
            </w:r>
          </w:p>
        </w:tc>
        <w:tc>
          <w:tcPr>
            <w:tcW w:type="dxa" w:w="4752"/>
          </w:tcPr>
          <w:p>
            <w:r/>
            <w:r>
              <w:rPr>
                <w:rFonts w:ascii="Arial" w:hAnsi="Arial"/>
                <w:b w:val="0"/>
                <w:sz w:val="18"/>
              </w:rPr>
              <w:t>Lab 03, Lab 04, Lab 05</w:t>
            </w:r>
          </w:p>
        </w:tc>
      </w:tr>
      <w:tr>
        <w:trPr>
          <w:cantSplit/>
        </w:trPr>
        <w:tc>
          <w:tcPr>
            <w:tcW w:type="dxa" w:w="1872"/>
          </w:tcPr>
          <w:p>
            <w:r/>
            <w:r>
              <w:rPr>
                <w:rFonts w:ascii="Arial" w:hAnsi="Arial"/>
                <w:b w:val="0"/>
                <w:sz w:val="18"/>
              </w:rPr>
            </w:r>
          </w:p>
        </w:tc>
        <w:tc>
          <w:tcPr>
            <w:tcW w:type="dxa" w:w="1584"/>
          </w:tcPr>
          <w:p>
            <w:r/>
            <w:r>
              <w:rPr>
                <w:rFonts w:ascii="Arial" w:hAnsi="Arial"/>
                <w:b w:val="0"/>
                <w:sz w:val="18"/>
              </w:rPr>
              <w:t>Question 5</w:t>
            </w:r>
          </w:p>
        </w:tc>
        <w:tc>
          <w:tcPr>
            <w:tcW w:type="dxa" w:w="1584"/>
          </w:tcPr>
          <w:p>
            <w:r/>
            <w:r>
              <w:rPr>
                <w:rFonts w:ascii="Arial" w:hAnsi="Arial"/>
                <w:b/>
                <w:sz w:val="18"/>
              </w:rPr>
              <w:t>K5</w:t>
            </w:r>
          </w:p>
        </w:tc>
        <w:tc>
          <w:tcPr>
            <w:tcW w:type="dxa" w:w="4752"/>
          </w:tcPr>
          <w:p>
            <w:r/>
            <w:r>
              <w:rPr>
                <w:rFonts w:ascii="Arial" w:hAnsi="Arial"/>
                <w:b w:val="0"/>
                <w:sz w:val="18"/>
              </w:rPr>
              <w:t>Lab 06</w:t>
            </w:r>
          </w:p>
        </w:tc>
      </w:tr>
      <w:tr>
        <w:trPr>
          <w:cantSplit/>
        </w:trPr>
        <w:tc>
          <w:tcPr>
            <w:tcW w:type="dxa" w:w="1872"/>
          </w:tcPr>
          <w:p>
            <w:r/>
            <w:r>
              <w:rPr>
                <w:rFonts w:ascii="Arial" w:hAnsi="Arial"/>
                <w:b w:val="0"/>
                <w:sz w:val="18"/>
              </w:rPr>
            </w:r>
          </w:p>
        </w:tc>
        <w:tc>
          <w:tcPr>
            <w:tcW w:type="dxa" w:w="1584"/>
          </w:tcPr>
          <w:p>
            <w:r/>
            <w:r>
              <w:rPr>
                <w:rFonts w:ascii="Arial" w:hAnsi="Arial"/>
                <w:b w:val="0"/>
                <w:sz w:val="18"/>
              </w:rPr>
              <w:t>Question 6</w:t>
            </w:r>
          </w:p>
        </w:tc>
        <w:tc>
          <w:tcPr>
            <w:tcW w:type="dxa" w:w="1584"/>
          </w:tcPr>
          <w:p>
            <w:r/>
            <w:r>
              <w:rPr>
                <w:rFonts w:ascii="Arial" w:hAnsi="Arial"/>
                <w:b/>
                <w:sz w:val="18"/>
              </w:rPr>
              <w:t>K6</w:t>
            </w:r>
          </w:p>
        </w:tc>
        <w:tc>
          <w:tcPr>
            <w:tcW w:type="dxa" w:w="4752"/>
          </w:tcPr>
          <w:p>
            <w:r/>
            <w:r>
              <w:rPr>
                <w:rFonts w:ascii="Arial" w:hAnsi="Arial"/>
                <w:b w:val="0"/>
                <w:sz w:val="18"/>
              </w:rPr>
              <w:t>Lab 06</w:t>
            </w:r>
          </w:p>
        </w:tc>
      </w:tr>
      <w:tr>
        <w:trPr>
          <w:cantSplit/>
        </w:trPr>
        <w:tc>
          <w:tcPr>
            <w:tcW w:type="dxa" w:w="1872"/>
          </w:tcPr>
          <w:p>
            <w:r/>
            <w:r>
              <w:rPr>
                <w:rFonts w:ascii="Arial" w:hAnsi="Arial"/>
                <w:b w:val="0"/>
                <w:sz w:val="18"/>
              </w:rPr>
            </w:r>
          </w:p>
        </w:tc>
        <w:tc>
          <w:tcPr>
            <w:tcW w:type="dxa" w:w="1584"/>
          </w:tcPr>
          <w:p>
            <w:r/>
            <w:r>
              <w:rPr>
                <w:rFonts w:ascii="Arial" w:hAnsi="Arial"/>
                <w:b w:val="0"/>
                <w:sz w:val="18"/>
              </w:rPr>
              <w:t>Question 7</w:t>
            </w:r>
          </w:p>
        </w:tc>
        <w:tc>
          <w:tcPr>
            <w:tcW w:type="dxa" w:w="1584"/>
          </w:tcPr>
          <w:p>
            <w:r/>
            <w:r>
              <w:rPr>
                <w:rFonts w:ascii="Arial" w:hAnsi="Arial"/>
                <w:b/>
                <w:sz w:val="18"/>
              </w:rPr>
              <w:t>K7</w:t>
            </w:r>
          </w:p>
        </w:tc>
        <w:tc>
          <w:tcPr>
            <w:tcW w:type="dxa" w:w="4752"/>
          </w:tcPr>
          <w:p>
            <w:r/>
            <w:r>
              <w:rPr>
                <w:rFonts w:ascii="Arial" w:hAnsi="Arial"/>
                <w:b w:val="0"/>
                <w:sz w:val="18"/>
              </w:rPr>
              <w:t>Lab 07</w:t>
            </w:r>
          </w:p>
        </w:tc>
      </w:tr>
      <w:tr>
        <w:trPr>
          <w:cantSplit/>
        </w:trPr>
        <w:tc>
          <w:tcPr>
            <w:tcW w:type="dxa" w:w="1872"/>
          </w:tcPr>
          <w:p>
            <w:r/>
            <w:r>
              <w:rPr>
                <w:rFonts w:ascii="Arial" w:hAnsi="Arial"/>
                <w:b w:val="0"/>
                <w:sz w:val="18"/>
              </w:rPr>
            </w:r>
          </w:p>
        </w:tc>
        <w:tc>
          <w:tcPr>
            <w:tcW w:type="dxa" w:w="1584"/>
          </w:tcPr>
          <w:p>
            <w:r/>
            <w:r>
              <w:rPr>
                <w:rFonts w:ascii="Arial" w:hAnsi="Arial"/>
                <w:b w:val="0"/>
                <w:sz w:val="18"/>
              </w:rPr>
              <w:t>Question 8</w:t>
            </w:r>
          </w:p>
        </w:tc>
        <w:tc>
          <w:tcPr>
            <w:tcW w:type="dxa" w:w="1584"/>
          </w:tcPr>
          <w:p>
            <w:r/>
            <w:r>
              <w:rPr>
                <w:rFonts w:ascii="Arial" w:hAnsi="Arial"/>
                <w:b/>
                <w:sz w:val="18"/>
              </w:rPr>
              <w:t>K8</w:t>
            </w:r>
          </w:p>
        </w:tc>
        <w:tc>
          <w:tcPr>
            <w:tcW w:type="dxa" w:w="4752"/>
          </w:tcPr>
          <w:p>
            <w:r/>
            <w:r>
              <w:rPr>
                <w:rFonts w:ascii="Arial" w:hAnsi="Arial"/>
                <w:b w:val="0"/>
                <w:sz w:val="18"/>
              </w:rPr>
              <w:t>Lab 08</w:t>
            </w:r>
          </w:p>
        </w:tc>
      </w:tr>
      <w:tr>
        <w:trPr>
          <w:cantSplit/>
        </w:trPr>
        <w:tc>
          <w:tcPr>
            <w:tcW w:type="dxa" w:w="1872"/>
          </w:tcPr>
          <w:p>
            <w:r/>
            <w:r>
              <w:rPr>
                <w:rFonts w:ascii="Arial" w:hAnsi="Arial"/>
                <w:b w:val="0"/>
                <w:sz w:val="18"/>
              </w:rPr>
            </w:r>
          </w:p>
        </w:tc>
        <w:tc>
          <w:tcPr>
            <w:tcW w:type="dxa" w:w="1584"/>
          </w:tcPr>
          <w:p>
            <w:r/>
            <w:r>
              <w:rPr>
                <w:rFonts w:ascii="Arial" w:hAnsi="Arial"/>
                <w:b w:val="0"/>
                <w:sz w:val="18"/>
              </w:rPr>
              <w:t>Question 9</w:t>
            </w:r>
          </w:p>
        </w:tc>
        <w:tc>
          <w:tcPr>
            <w:tcW w:type="dxa" w:w="1584"/>
          </w:tcPr>
          <w:p>
            <w:r/>
            <w:r>
              <w:rPr>
                <w:rFonts w:ascii="Arial" w:hAnsi="Arial"/>
                <w:b/>
                <w:sz w:val="18"/>
              </w:rPr>
              <w:t>K9</w:t>
            </w:r>
          </w:p>
        </w:tc>
        <w:tc>
          <w:tcPr>
            <w:tcW w:type="dxa" w:w="4752"/>
          </w:tcPr>
          <w:p>
            <w:r/>
            <w:r>
              <w:rPr>
                <w:rFonts w:ascii="Arial" w:hAnsi="Arial"/>
                <w:b w:val="0"/>
                <w:sz w:val="18"/>
              </w:rPr>
              <w:t>Lab 08</w:t>
            </w:r>
          </w:p>
        </w:tc>
      </w:tr>
      <w:tr>
        <w:trPr>
          <w:cantSplit/>
        </w:trPr>
        <w:tc>
          <w:tcPr>
            <w:tcW w:type="dxa" w:w="1872"/>
          </w:tcPr>
          <w:p>
            <w:r/>
            <w:r>
              <w:rPr>
                <w:rFonts w:ascii="Arial" w:hAnsi="Arial"/>
                <w:b w:val="0"/>
                <w:sz w:val="18"/>
              </w:rPr>
            </w:r>
          </w:p>
        </w:tc>
        <w:tc>
          <w:tcPr>
            <w:tcW w:type="dxa" w:w="1584"/>
          </w:tcPr>
          <w:p>
            <w:r/>
            <w:r>
              <w:rPr>
                <w:rFonts w:ascii="Arial" w:hAnsi="Arial"/>
                <w:b w:val="0"/>
                <w:sz w:val="18"/>
              </w:rPr>
              <w:t>Question 10</w:t>
            </w:r>
          </w:p>
        </w:tc>
        <w:tc>
          <w:tcPr>
            <w:tcW w:type="dxa" w:w="1584"/>
          </w:tcPr>
          <w:p>
            <w:r/>
            <w:r>
              <w:rPr>
                <w:rFonts w:ascii="Arial" w:hAnsi="Arial"/>
                <w:b/>
                <w:sz w:val="18"/>
              </w:rPr>
              <w:t>K10</w:t>
            </w:r>
          </w:p>
        </w:tc>
        <w:tc>
          <w:tcPr>
            <w:tcW w:type="dxa" w:w="4752"/>
          </w:tcPr>
          <w:p>
            <w:r/>
            <w:r>
              <w:rPr>
                <w:rFonts w:ascii="Arial" w:hAnsi="Arial"/>
                <w:b w:val="0"/>
                <w:sz w:val="18"/>
              </w:rPr>
              <w:t>Lab 09, Lab 10, Lab 11</w:t>
            </w:r>
          </w:p>
        </w:tc>
      </w:tr>
      <w:tr>
        <w:trPr>
          <w:cantSplit/>
        </w:trPr>
        <w:tc>
          <w:tcPr>
            <w:tcW w:type="dxa" w:w="1872"/>
          </w:tcPr>
          <w:p>
            <w:r/>
            <w:r>
              <w:rPr>
                <w:rFonts w:ascii="Arial" w:hAnsi="Arial"/>
                <w:b w:val="0"/>
                <w:sz w:val="18"/>
              </w:rPr>
            </w:r>
          </w:p>
        </w:tc>
        <w:tc>
          <w:tcPr>
            <w:tcW w:type="dxa" w:w="1584"/>
          </w:tcPr>
          <w:p>
            <w:r/>
            <w:r>
              <w:rPr>
                <w:rFonts w:ascii="Arial" w:hAnsi="Arial"/>
                <w:b w:val="0"/>
                <w:sz w:val="18"/>
              </w:rPr>
              <w:t>Question 11</w:t>
            </w:r>
          </w:p>
        </w:tc>
        <w:tc>
          <w:tcPr>
            <w:tcW w:type="dxa" w:w="1584"/>
          </w:tcPr>
          <w:p>
            <w:r/>
            <w:r>
              <w:rPr>
                <w:rFonts w:ascii="Arial" w:hAnsi="Arial"/>
                <w:b/>
                <w:sz w:val="18"/>
              </w:rPr>
              <w:t>K11</w:t>
            </w:r>
          </w:p>
        </w:tc>
        <w:tc>
          <w:tcPr>
            <w:tcW w:type="dxa" w:w="4752"/>
          </w:tcPr>
          <w:p>
            <w:r/>
            <w:r>
              <w:rPr>
                <w:rFonts w:ascii="Arial" w:hAnsi="Arial"/>
                <w:b w:val="0"/>
                <w:sz w:val="18"/>
              </w:rPr>
              <w:t>Lab 12</w:t>
            </w:r>
          </w:p>
        </w:tc>
      </w:tr>
      <w:tr>
        <w:trPr>
          <w:cantSplit/>
        </w:trPr>
        <w:tc>
          <w:tcPr>
            <w:tcW w:type="dxa" w:w="1872"/>
          </w:tcPr>
          <w:p>
            <w:r/>
            <w:r>
              <w:rPr>
                <w:rFonts w:ascii="Arial" w:hAnsi="Arial"/>
                <w:b w:val="0"/>
                <w:sz w:val="18"/>
              </w:rPr>
            </w:r>
          </w:p>
        </w:tc>
        <w:tc>
          <w:tcPr>
            <w:tcW w:type="dxa" w:w="1584"/>
          </w:tcPr>
          <w:p>
            <w:r/>
            <w:r>
              <w:rPr>
                <w:rFonts w:ascii="Arial" w:hAnsi="Arial"/>
                <w:b w:val="0"/>
                <w:sz w:val="18"/>
              </w:rPr>
              <w:t>Question 12</w:t>
            </w:r>
          </w:p>
        </w:tc>
        <w:tc>
          <w:tcPr>
            <w:tcW w:type="dxa" w:w="1584"/>
          </w:tcPr>
          <w:p>
            <w:r/>
            <w:r>
              <w:rPr>
                <w:rFonts w:ascii="Arial" w:hAnsi="Arial"/>
                <w:b/>
                <w:sz w:val="18"/>
              </w:rPr>
              <w:t>K12</w:t>
            </w:r>
          </w:p>
        </w:tc>
        <w:tc>
          <w:tcPr>
            <w:tcW w:type="dxa" w:w="4752"/>
          </w:tcPr>
          <w:p>
            <w:r/>
            <w:r>
              <w:rPr>
                <w:rFonts w:ascii="Arial" w:hAnsi="Arial"/>
                <w:b w:val="0"/>
                <w:sz w:val="18"/>
              </w:rPr>
              <w:t>Lab 12</w:t>
            </w:r>
          </w:p>
        </w:tc>
      </w:tr>
      <w:tr>
        <w:trPr>
          <w:cantSplit/>
        </w:trPr>
        <w:tc>
          <w:tcPr>
            <w:tcW w:type="dxa" w:w="1872"/>
          </w:tcPr>
          <w:p>
            <w:r/>
            <w:r>
              <w:rPr>
                <w:rFonts w:ascii="Arial" w:hAnsi="Arial"/>
                <w:b w:val="0"/>
                <w:sz w:val="18"/>
              </w:rPr>
            </w:r>
          </w:p>
        </w:tc>
        <w:tc>
          <w:tcPr>
            <w:tcW w:type="dxa" w:w="1584"/>
          </w:tcPr>
          <w:p>
            <w:r/>
            <w:r>
              <w:rPr>
                <w:rFonts w:ascii="Arial" w:hAnsi="Arial"/>
                <w:b w:val="0"/>
                <w:sz w:val="18"/>
              </w:rPr>
              <w:t>Question 13</w:t>
            </w:r>
          </w:p>
        </w:tc>
        <w:tc>
          <w:tcPr>
            <w:tcW w:type="dxa" w:w="1584"/>
          </w:tcPr>
          <w:p>
            <w:r/>
            <w:r>
              <w:rPr>
                <w:rFonts w:ascii="Arial" w:hAnsi="Arial"/>
                <w:b/>
                <w:sz w:val="18"/>
              </w:rPr>
              <w:t>K13</w:t>
            </w:r>
          </w:p>
        </w:tc>
        <w:tc>
          <w:tcPr>
            <w:tcW w:type="dxa" w:w="4752"/>
          </w:tcPr>
          <w:p>
            <w:r/>
            <w:r>
              <w:rPr>
                <w:rFonts w:ascii="Arial" w:hAnsi="Arial"/>
                <w:b w:val="0"/>
                <w:sz w:val="18"/>
              </w:rPr>
              <w:t>Lab 12</w:t>
            </w:r>
          </w:p>
        </w:tc>
      </w:tr>
      <w:tr>
        <w:trPr>
          <w:cantSplit/>
        </w:trPr>
        <w:tc>
          <w:tcPr>
            <w:tcW w:type="dxa" w:w="1872"/>
            <w:shd w:val="clear" w:color="auto" w:fill="E8F7EE"/>
          </w:tcPr>
          <w:p>
            <w:r/>
            <w:r>
              <w:rPr>
                <w:rFonts w:ascii="Arial" w:hAnsi="Arial"/>
                <w:b w:val="0"/>
                <w:sz w:val="18"/>
              </w:rPr>
              <w:t>PP</w:t>
            </w:r>
          </w:p>
        </w:tc>
        <w:tc>
          <w:tcPr>
            <w:tcW w:type="dxa" w:w="1584"/>
          </w:tcPr>
          <w:p>
            <w:r/>
            <w:r>
              <w:rPr>
                <w:rFonts w:ascii="Arial" w:hAnsi="Arial"/>
                <w:b w:val="0"/>
                <w:sz w:val="18"/>
              </w:rPr>
              <w:t>Task 1</w:t>
            </w:r>
          </w:p>
        </w:tc>
        <w:tc>
          <w:tcPr>
            <w:tcW w:type="dxa" w:w="1584"/>
          </w:tcPr>
          <w:p>
            <w:r/>
            <w:r>
              <w:rPr>
                <w:rFonts w:ascii="Arial" w:hAnsi="Arial"/>
                <w:b/>
                <w:sz w:val="18"/>
              </w:rPr>
              <w:t>A1</w:t>
            </w:r>
          </w:p>
        </w:tc>
        <w:tc>
          <w:tcPr>
            <w:tcW w:type="dxa" w:w="4752"/>
          </w:tcPr>
          <w:p>
            <w:r/>
            <w:r>
              <w:rPr>
                <w:rFonts w:ascii="Arial" w:hAnsi="Arial"/>
                <w:b w:val="0"/>
                <w:sz w:val="18"/>
              </w:rPr>
              <w:t>Lab 01</w:t>
            </w:r>
          </w:p>
        </w:tc>
      </w:tr>
      <w:tr>
        <w:trPr>
          <w:cantSplit/>
        </w:trPr>
        <w:tc>
          <w:tcPr>
            <w:tcW w:type="dxa" w:w="1872"/>
          </w:tcPr>
          <w:p>
            <w:r/>
            <w:r>
              <w:rPr>
                <w:rFonts w:ascii="Arial" w:hAnsi="Arial"/>
                <w:b w:val="0"/>
                <w:sz w:val="18"/>
              </w:rPr>
            </w:r>
          </w:p>
        </w:tc>
        <w:tc>
          <w:tcPr>
            <w:tcW w:type="dxa" w:w="1584"/>
          </w:tcPr>
          <w:p>
            <w:r/>
            <w:r>
              <w:rPr>
                <w:rFonts w:ascii="Arial" w:hAnsi="Arial"/>
                <w:b w:val="0"/>
                <w:sz w:val="18"/>
              </w:rPr>
              <w:t>Task 2</w:t>
            </w:r>
          </w:p>
        </w:tc>
        <w:tc>
          <w:tcPr>
            <w:tcW w:type="dxa" w:w="1584"/>
          </w:tcPr>
          <w:p>
            <w:r/>
            <w:r>
              <w:rPr>
                <w:rFonts w:ascii="Arial" w:hAnsi="Arial"/>
                <w:b/>
                <w:sz w:val="18"/>
              </w:rPr>
              <w:t>A2, A3</w:t>
            </w:r>
          </w:p>
        </w:tc>
        <w:tc>
          <w:tcPr>
            <w:tcW w:type="dxa" w:w="4752"/>
          </w:tcPr>
          <w:p>
            <w:r/>
            <w:r>
              <w:rPr>
                <w:rFonts w:ascii="Arial" w:hAnsi="Arial"/>
                <w:b w:val="0"/>
                <w:sz w:val="18"/>
              </w:rPr>
              <w:t>Lab 02, Lab 03, Lab 04, Lab 05, Lab 07</w:t>
            </w:r>
          </w:p>
        </w:tc>
      </w:tr>
      <w:tr>
        <w:trPr>
          <w:cantSplit/>
        </w:trPr>
        <w:tc>
          <w:tcPr>
            <w:tcW w:type="dxa" w:w="1872"/>
          </w:tcPr>
          <w:p>
            <w:r/>
            <w:r>
              <w:rPr>
                <w:rFonts w:ascii="Arial" w:hAnsi="Arial"/>
                <w:b w:val="0"/>
                <w:sz w:val="18"/>
              </w:rPr>
            </w:r>
          </w:p>
        </w:tc>
        <w:tc>
          <w:tcPr>
            <w:tcW w:type="dxa" w:w="1584"/>
          </w:tcPr>
          <w:p>
            <w:r/>
            <w:r>
              <w:rPr>
                <w:rFonts w:ascii="Arial" w:hAnsi="Arial"/>
                <w:b w:val="0"/>
                <w:sz w:val="18"/>
              </w:rPr>
              <w:t>Task 3</w:t>
            </w:r>
          </w:p>
        </w:tc>
        <w:tc>
          <w:tcPr>
            <w:tcW w:type="dxa" w:w="1584"/>
          </w:tcPr>
          <w:p>
            <w:r/>
            <w:r>
              <w:rPr>
                <w:rFonts w:ascii="Arial" w:hAnsi="Arial"/>
                <w:b/>
                <w:sz w:val="18"/>
              </w:rPr>
              <w:t>A4</w:t>
            </w:r>
          </w:p>
        </w:tc>
        <w:tc>
          <w:tcPr>
            <w:tcW w:type="dxa" w:w="4752"/>
          </w:tcPr>
          <w:p>
            <w:r/>
            <w:r>
              <w:rPr>
                <w:rFonts w:ascii="Arial" w:hAnsi="Arial"/>
                <w:b w:val="0"/>
                <w:sz w:val="18"/>
              </w:rPr>
              <w:t>Lab 06, Lab 07</w:t>
            </w:r>
          </w:p>
        </w:tc>
      </w:tr>
      <w:tr>
        <w:trPr>
          <w:cantSplit/>
        </w:trPr>
        <w:tc>
          <w:tcPr>
            <w:tcW w:type="dxa" w:w="1872"/>
          </w:tcPr>
          <w:p>
            <w:r/>
            <w:r>
              <w:rPr>
                <w:rFonts w:ascii="Arial" w:hAnsi="Arial"/>
                <w:b w:val="0"/>
                <w:sz w:val="18"/>
              </w:rPr>
            </w:r>
          </w:p>
        </w:tc>
        <w:tc>
          <w:tcPr>
            <w:tcW w:type="dxa" w:w="1584"/>
          </w:tcPr>
          <w:p>
            <w:r/>
            <w:r>
              <w:rPr>
                <w:rFonts w:ascii="Arial" w:hAnsi="Arial"/>
                <w:b w:val="0"/>
                <w:sz w:val="18"/>
              </w:rPr>
              <w:t>Task 4</w:t>
            </w:r>
          </w:p>
        </w:tc>
        <w:tc>
          <w:tcPr>
            <w:tcW w:type="dxa" w:w="1584"/>
          </w:tcPr>
          <w:p>
            <w:r/>
            <w:r>
              <w:rPr>
                <w:rFonts w:ascii="Arial" w:hAnsi="Arial"/>
                <w:b/>
                <w:sz w:val="18"/>
              </w:rPr>
              <w:t>A5, A6</w:t>
            </w:r>
          </w:p>
        </w:tc>
        <w:tc>
          <w:tcPr>
            <w:tcW w:type="dxa" w:w="4752"/>
          </w:tcPr>
          <w:p>
            <w:r/>
            <w:r>
              <w:rPr>
                <w:rFonts w:ascii="Arial" w:hAnsi="Arial"/>
                <w:b w:val="0"/>
                <w:sz w:val="18"/>
              </w:rPr>
              <w:t>Lab 08, Lab 09, Lab 10, Lab 11</w:t>
            </w:r>
          </w:p>
        </w:tc>
      </w:tr>
      <w:tr>
        <w:trPr>
          <w:cantSplit/>
        </w:trPr>
        <w:tc>
          <w:tcPr>
            <w:tcW w:type="dxa" w:w="1872"/>
          </w:tcPr>
          <w:p>
            <w:r/>
            <w:r>
              <w:rPr>
                <w:rFonts w:ascii="Arial" w:hAnsi="Arial"/>
                <w:b w:val="0"/>
                <w:sz w:val="18"/>
              </w:rPr>
            </w:r>
          </w:p>
        </w:tc>
        <w:tc>
          <w:tcPr>
            <w:tcW w:type="dxa" w:w="1584"/>
          </w:tcPr>
          <w:p>
            <w:r/>
            <w:r>
              <w:rPr>
                <w:rFonts w:ascii="Arial" w:hAnsi="Arial"/>
                <w:b w:val="0"/>
                <w:sz w:val="18"/>
              </w:rPr>
              <w:t>Task 5</w:t>
            </w:r>
          </w:p>
        </w:tc>
        <w:tc>
          <w:tcPr>
            <w:tcW w:type="dxa" w:w="1584"/>
          </w:tcPr>
          <w:p>
            <w:r/>
            <w:r>
              <w:rPr>
                <w:rFonts w:ascii="Arial" w:hAnsi="Arial"/>
                <w:b/>
                <w:sz w:val="18"/>
              </w:rPr>
              <w:t>A7, A8</w:t>
            </w:r>
          </w:p>
        </w:tc>
        <w:tc>
          <w:tcPr>
            <w:tcW w:type="dxa" w:w="4752"/>
          </w:tcPr>
          <w:p>
            <w:r/>
            <w:r>
              <w:rPr>
                <w:rFonts w:ascii="Arial" w:hAnsi="Arial"/>
                <w:b w:val="0"/>
                <w:sz w:val="18"/>
              </w:rPr>
              <w:t>Lab 12</w:t>
            </w:r>
          </w:p>
        </w:tc>
      </w:tr>
    </w:tbl>
    <w:p>
      <w:pPr>
        <w:pStyle w:val="Heading1"/>
      </w:pPr>
      <w:r>
        <w:t>Course Schedule</w:t>
      </w:r>
    </w:p>
    <w:p>
      <w:r>
        <w:t>Slide references below are generated from the built deck (Generative AI for Image and Video Creation-v11.0.pptx, 204 slides) and are exact for this version. Any change to the deck regenerates this table.</w:t>
      </w:r>
    </w:p>
    <w:p>
      <w:pPr>
        <w:pStyle w:val="Heading2"/>
      </w:pPr>
      <w:r>
        <w:t>Day 1 — Foundations, image generation and editing, and visual feature analysis</w:t>
      </w:r>
    </w:p>
    <w:tbl>
      <w:tblPr>
        <w:tblStyle w:val="TableGrid"/>
        <w:tblW w:type="auto" w:w="0"/>
        <w:jc w:val="center"/>
        <w:tblLayout w:type="fixed"/>
        <w:tblLook w:firstColumn="1" w:firstRow="1" w:lastColumn="0" w:lastRow="0" w:noHBand="0" w:noVBand="1" w:val="04A0"/>
      </w:tblPr>
      <w:tblGrid>
        <w:gridCol w:w="1368"/>
        <w:gridCol w:w="605"/>
        <w:gridCol w:w="1224"/>
        <w:gridCol w:w="4824"/>
        <w:gridCol w:w="1339"/>
      </w:tblGrid>
      <w:tr>
        <w:trPr>
          <w:cantSplit/>
          <w:tblHeader/>
        </w:trPr>
        <w:tc>
          <w:tcPr>
            <w:tcW w:type="dxa" w:w="1368"/>
            <w:shd w:val="clear" w:color="auto" w:fill="1F6FEB"/>
          </w:tcPr>
          <w:p>
            <w:r/>
            <w:r>
              <w:rPr>
                <w:rFonts w:ascii="Arial" w:hAnsi="Arial"/>
                <w:b/>
                <w:color w:val="FFFFFF"/>
                <w:sz w:val="18"/>
              </w:rPr>
              <w:t>Time</w:t>
            </w:r>
          </w:p>
        </w:tc>
        <w:tc>
          <w:tcPr>
            <w:tcW w:type="dxa" w:w="605"/>
            <w:shd w:val="clear" w:color="auto" w:fill="1F6FEB"/>
          </w:tcPr>
          <w:p>
            <w:r/>
            <w:r>
              <w:rPr>
                <w:rFonts w:ascii="Arial" w:hAnsi="Arial"/>
                <w:b/>
                <w:color w:val="FFFFFF"/>
                <w:sz w:val="18"/>
              </w:rPr>
              <w:t>Min</w:t>
            </w:r>
          </w:p>
        </w:tc>
        <w:tc>
          <w:tcPr>
            <w:tcW w:type="dxa" w:w="1224"/>
            <w:shd w:val="clear" w:color="auto" w:fill="1F6FEB"/>
          </w:tcPr>
          <w:p>
            <w:r/>
            <w:r>
              <w:rPr>
                <w:rFonts w:ascii="Arial" w:hAnsi="Arial"/>
                <w:b/>
                <w:color w:val="FFFFFF"/>
                <w:sz w:val="18"/>
              </w:rPr>
              <w:t>Component</w:t>
            </w:r>
          </w:p>
        </w:tc>
        <w:tc>
          <w:tcPr>
            <w:tcW w:type="dxa" w:w="4824"/>
            <w:shd w:val="clear" w:color="auto" w:fill="1F6FEB"/>
          </w:tcPr>
          <w:p>
            <w:r/>
            <w:r>
              <w:rPr>
                <w:rFonts w:ascii="Arial" w:hAnsi="Arial"/>
                <w:b/>
                <w:color w:val="FFFFFF"/>
                <w:sz w:val="18"/>
              </w:rPr>
              <w:t>Session</w:t>
            </w:r>
          </w:p>
        </w:tc>
        <w:tc>
          <w:tcPr>
            <w:tcW w:type="dxa" w:w="1339"/>
            <w:shd w:val="clear" w:color="auto" w:fill="1F6FEB"/>
          </w:tcPr>
          <w:p>
            <w:r/>
            <w:r>
              <w:rPr>
                <w:rFonts w:ascii="Arial" w:hAnsi="Arial"/>
                <w:b/>
                <w:color w:val="FFFFFF"/>
                <w:sz w:val="18"/>
              </w:rPr>
              <w:t>Slides</w:t>
            </w:r>
          </w:p>
        </w:tc>
      </w:tr>
      <w:tr>
        <w:trPr>
          <w:cantSplit/>
        </w:trPr>
        <w:tc>
          <w:tcPr>
            <w:tcW w:type="dxa" w:w="1368"/>
            <w:shd w:val="clear" w:color="auto" w:fill="F3F5F8"/>
          </w:tcPr>
          <w:p>
            <w:r/>
            <w:r>
              <w:rPr>
                <w:rFonts w:ascii="Arial" w:hAnsi="Arial"/>
                <w:b w:val="0"/>
                <w:sz w:val="17"/>
              </w:rPr>
              <w:t>08:45–09:00</w:t>
            </w:r>
          </w:p>
        </w:tc>
        <w:tc>
          <w:tcPr>
            <w:tcW w:type="dxa" w:w="605"/>
            <w:shd w:val="clear" w:color="auto" w:fill="F3F5F8"/>
          </w:tcPr>
          <w:p>
            <w:r/>
            <w:r>
              <w:rPr>
                <w:rFonts w:ascii="Arial" w:hAnsi="Arial"/>
                <w:b w:val="0"/>
                <w:sz w:val="17"/>
              </w:rPr>
              <w:t>15</w:t>
            </w:r>
          </w:p>
        </w:tc>
        <w:tc>
          <w:tcPr>
            <w:tcW w:type="dxa" w:w="1224"/>
            <w:shd w:val="clear" w:color="auto" w:fill="F3F5F8"/>
          </w:tcPr>
          <w:p>
            <w:r/>
            <w:r>
              <w:rPr>
                <w:rFonts w:ascii="Arial" w:hAnsi="Arial"/>
                <w:b w:val="0"/>
                <w:sz w:val="17"/>
              </w:rPr>
              <w:t>ADMIN</w:t>
            </w:r>
          </w:p>
        </w:tc>
        <w:tc>
          <w:tcPr>
            <w:tcW w:type="dxa" w:w="4824"/>
            <w:shd w:val="clear" w:color="auto" w:fill="F3F5F8"/>
          </w:tcPr>
          <w:p>
            <w:r/>
            <w:r>
              <w:rPr>
                <w:rFonts w:ascii="Arial" w:hAnsi="Arial"/>
                <w:b w:val="0"/>
                <w:sz w:val="17"/>
              </w:rPr>
              <w:t>Course welcome, attendance, introductions and LMS access; outside programme minutes</w:t>
            </w:r>
          </w:p>
        </w:tc>
        <w:tc>
          <w:tcPr>
            <w:tcW w:type="dxa" w:w="1339"/>
            <w:shd w:val="clear" w:color="auto" w:fill="F3F5F8"/>
          </w:tcPr>
          <w:p>
            <w:r/>
            <w:r>
              <w:rPr>
                <w:rFonts w:ascii="Arial" w:hAnsi="Arial"/>
                <w:b w:val="0"/>
                <w:sz w:val="17"/>
              </w:rPr>
              <w:t>—</w:t>
            </w:r>
          </w:p>
        </w:tc>
      </w:tr>
      <w:tr>
        <w:trPr>
          <w:cantSplit/>
        </w:trPr>
        <w:tc>
          <w:tcPr>
            <w:tcW w:type="dxa" w:w="1368"/>
            <w:shd w:val="clear" w:color="auto" w:fill="E8F0FE"/>
          </w:tcPr>
          <w:p>
            <w:r/>
            <w:r>
              <w:rPr>
                <w:rFonts w:ascii="Arial" w:hAnsi="Arial"/>
                <w:b/>
                <w:sz w:val="17"/>
              </w:rPr>
              <w:t>09:00–10:15</w:t>
            </w:r>
          </w:p>
        </w:tc>
        <w:tc>
          <w:tcPr>
            <w:tcW w:type="dxa" w:w="605"/>
            <w:shd w:val="clear" w:color="auto" w:fill="E8F0FE"/>
          </w:tcPr>
          <w:p>
            <w:r/>
            <w:r>
              <w:rPr>
                <w:rFonts w:ascii="Arial" w:hAnsi="Arial"/>
                <w:b w:val="0"/>
                <w:sz w:val="17"/>
              </w:rPr>
              <w:t>75</w:t>
            </w:r>
          </w:p>
        </w:tc>
        <w:tc>
          <w:tcPr>
            <w:tcW w:type="dxa" w:w="1224"/>
            <w:shd w:val="clear" w:color="auto" w:fill="E8F0FE"/>
          </w:tcPr>
          <w:p>
            <w:r/>
            <w:r>
              <w:rPr>
                <w:rFonts w:ascii="Arial" w:hAnsi="Arial"/>
                <w:b/>
                <w:sz w:val="17"/>
              </w:rPr>
              <w:t>CR</w:t>
            </w:r>
          </w:p>
        </w:tc>
        <w:tc>
          <w:tcPr>
            <w:tcW w:type="dxa" w:w="4824"/>
            <w:shd w:val="clear" w:color="auto" w:fill="E8F0FE"/>
          </w:tcPr>
          <w:p>
            <w:r/>
            <w:r>
              <w:rPr>
                <w:rFonts w:ascii="Arial" w:hAnsi="Arial"/>
                <w:b/>
                <w:sz w:val="17"/>
              </w:rPr>
              <w:t>Topic1 / LU1: vision and generative pipelines; facilitated Lab01 needs-analysis discussion (K1,K2; A1)</w:t>
            </w:r>
          </w:p>
        </w:tc>
        <w:tc>
          <w:tcPr>
            <w:tcW w:type="dxa" w:w="1339"/>
            <w:shd w:val="clear" w:color="auto" w:fill="E8F0FE"/>
          </w:tcPr>
          <w:p>
            <w:r/>
            <w:r>
              <w:rPr>
                <w:rFonts w:ascii="Arial" w:hAnsi="Arial"/>
                <w:b w:val="0"/>
                <w:sz w:val="17"/>
              </w:rPr>
              <w:t>Slides 24–54</w:t>
            </w:r>
          </w:p>
        </w:tc>
      </w:tr>
      <w:tr>
        <w:trPr>
          <w:cantSplit/>
        </w:trPr>
        <w:tc>
          <w:tcPr>
            <w:tcW w:type="dxa" w:w="1368"/>
            <w:shd w:val="clear" w:color="auto" w:fill="FFF4E5"/>
          </w:tcPr>
          <w:p>
            <w:r/>
            <w:r>
              <w:rPr>
                <w:rFonts w:ascii="Arial" w:hAnsi="Arial"/>
                <w:b w:val="0"/>
                <w:sz w:val="17"/>
              </w:rPr>
              <w:t>10:15–10:30</w:t>
            </w:r>
          </w:p>
        </w:tc>
        <w:tc>
          <w:tcPr>
            <w:tcW w:type="dxa" w:w="605"/>
            <w:shd w:val="clear" w:color="auto" w:fill="FFF4E5"/>
          </w:tcPr>
          <w:p>
            <w:r/>
            <w:r>
              <w:rPr>
                <w:rFonts w:ascii="Arial" w:hAnsi="Arial"/>
                <w:b w:val="0"/>
                <w:sz w:val="17"/>
              </w:rPr>
              <w:t>15</w:t>
            </w:r>
          </w:p>
        </w:tc>
        <w:tc>
          <w:tcPr>
            <w:tcW w:type="dxa" w:w="1224"/>
            <w:shd w:val="clear" w:color="auto" w:fill="FFF4E5"/>
          </w:tcPr>
          <w:p>
            <w:r/>
            <w:r>
              <w:rPr>
                <w:rFonts w:ascii="Arial" w:hAnsi="Arial"/>
                <w:b w:val="0"/>
                <w:sz w:val="17"/>
              </w:rPr>
              <w:t>BREAK</w:t>
            </w:r>
          </w:p>
        </w:tc>
        <w:tc>
          <w:tcPr>
            <w:tcW w:type="dxa" w:w="4824"/>
            <w:shd w:val="clear" w:color="auto" w:fill="FFF4E5"/>
          </w:tcPr>
          <w:p>
            <w:r/>
            <w:r>
              <w:rPr>
                <w:rFonts w:ascii="Arial" w:hAnsi="Arial"/>
                <w:b w:val="0"/>
                <w:sz w:val="17"/>
              </w:rPr>
              <w:t>Tea break; excluded</w:t>
            </w:r>
          </w:p>
        </w:tc>
        <w:tc>
          <w:tcPr>
            <w:tcW w:type="dxa" w:w="1339"/>
            <w:shd w:val="clear" w:color="auto" w:fill="FFF4E5"/>
          </w:tcPr>
          <w:p>
            <w:r/>
            <w:r>
              <w:rPr>
                <w:rFonts w:ascii="Arial" w:hAnsi="Arial"/>
                <w:b w:val="0"/>
                <w:sz w:val="17"/>
              </w:rPr>
              <w:t>—</w:t>
            </w:r>
          </w:p>
        </w:tc>
      </w:tr>
      <w:tr>
        <w:trPr>
          <w:cantSplit/>
        </w:trPr>
        <w:tc>
          <w:tcPr>
            <w:tcW w:type="dxa" w:w="1368"/>
            <w:shd w:val="clear" w:color="auto" w:fill="E8F0FE"/>
          </w:tcPr>
          <w:p>
            <w:r/>
            <w:r>
              <w:rPr>
                <w:rFonts w:ascii="Arial" w:hAnsi="Arial"/>
                <w:b/>
                <w:sz w:val="17"/>
              </w:rPr>
              <w:t>10:30–11:45</w:t>
            </w:r>
          </w:p>
        </w:tc>
        <w:tc>
          <w:tcPr>
            <w:tcW w:type="dxa" w:w="605"/>
            <w:shd w:val="clear" w:color="auto" w:fill="E8F0FE"/>
          </w:tcPr>
          <w:p>
            <w:r/>
            <w:r>
              <w:rPr>
                <w:rFonts w:ascii="Arial" w:hAnsi="Arial"/>
                <w:b w:val="0"/>
                <w:sz w:val="17"/>
              </w:rPr>
              <w:t>75</w:t>
            </w:r>
          </w:p>
        </w:tc>
        <w:tc>
          <w:tcPr>
            <w:tcW w:type="dxa" w:w="1224"/>
            <w:shd w:val="clear" w:color="auto" w:fill="E8F0FE"/>
          </w:tcPr>
          <w:p>
            <w:r/>
            <w:r>
              <w:rPr>
                <w:rFonts w:ascii="Arial" w:hAnsi="Arial"/>
                <w:b/>
                <w:sz w:val="17"/>
              </w:rPr>
              <w:t>CR</w:t>
            </w:r>
          </w:p>
        </w:tc>
        <w:tc>
          <w:tcPr>
            <w:tcW w:type="dxa" w:w="4824"/>
            <w:shd w:val="clear" w:color="auto" w:fill="E8F0FE"/>
          </w:tcPr>
          <w:p>
            <w:r/>
            <w:r>
              <w:rPr>
                <w:rFonts w:ascii="Arial" w:hAnsi="Arial"/>
                <w:b/>
                <w:sz w:val="17"/>
              </w:rPr>
              <w:t>Topic2 / LU2: image representation, filtering, geometric transforms and controlled generation/editing (K3,K4)</w:t>
            </w:r>
          </w:p>
        </w:tc>
        <w:tc>
          <w:tcPr>
            <w:tcW w:type="dxa" w:w="1339"/>
            <w:shd w:val="clear" w:color="auto" w:fill="E8F0FE"/>
          </w:tcPr>
          <w:p>
            <w:r/>
            <w:r>
              <w:rPr>
                <w:rFonts w:ascii="Arial" w:hAnsi="Arial"/>
                <w:b w:val="0"/>
                <w:sz w:val="17"/>
              </w:rPr>
              <w:t>Slides 55–94</w:t>
            </w:r>
          </w:p>
        </w:tc>
      </w:tr>
      <w:tr>
        <w:trPr>
          <w:cantSplit/>
        </w:trPr>
        <w:tc>
          <w:tcPr>
            <w:tcW w:type="dxa" w:w="1368"/>
            <w:shd w:val="clear" w:color="auto" w:fill="EAF7F1"/>
          </w:tcPr>
          <w:p>
            <w:r/>
            <w:r>
              <w:rPr>
                <w:rFonts w:ascii="Arial" w:hAnsi="Arial"/>
                <w:b w:val="0"/>
                <w:sz w:val="17"/>
              </w:rPr>
              <w:t>11:45–12:45</w:t>
            </w:r>
          </w:p>
        </w:tc>
        <w:tc>
          <w:tcPr>
            <w:tcW w:type="dxa" w:w="605"/>
            <w:shd w:val="clear" w:color="auto" w:fill="EAF7F1"/>
          </w:tcPr>
          <w:p>
            <w:r/>
            <w:r>
              <w:rPr>
                <w:rFonts w:ascii="Arial" w:hAnsi="Arial"/>
                <w:b w:val="0"/>
                <w:sz w:val="17"/>
              </w:rPr>
              <w:t>60</w:t>
            </w:r>
          </w:p>
        </w:tc>
        <w:tc>
          <w:tcPr>
            <w:tcW w:type="dxa" w:w="1224"/>
            <w:shd w:val="clear" w:color="auto" w:fill="EAF7F1"/>
          </w:tcPr>
          <w:p>
            <w:r/>
            <w:r>
              <w:rPr>
                <w:rFonts w:ascii="Arial" w:hAnsi="Arial"/>
                <w:b w:val="0"/>
                <w:sz w:val="17"/>
              </w:rPr>
              <w:t>PP</w:t>
            </w:r>
          </w:p>
        </w:tc>
        <w:tc>
          <w:tcPr>
            <w:tcW w:type="dxa" w:w="4824"/>
            <w:shd w:val="clear" w:color="auto" w:fill="EAF7F1"/>
          </w:tcPr>
          <w:p>
            <w:r/>
            <w:r>
              <w:rPr>
                <w:rFonts w:ascii="Arial" w:hAnsi="Arial"/>
                <w:b w:val="0"/>
                <w:sz w:val="17"/>
              </w:rPr>
              <w:t>LU2 practical: Labs02,03,04,05 core exercises, 15 minutes each; extensions completed after class (A2)</w:t>
            </w:r>
          </w:p>
        </w:tc>
        <w:tc>
          <w:tcPr>
            <w:tcW w:type="dxa" w:w="1339"/>
            <w:shd w:val="clear" w:color="auto" w:fill="EAF7F1"/>
          </w:tcPr>
          <w:p>
            <w:r/>
            <w:r>
              <w:rPr>
                <w:rFonts w:ascii="Arial" w:hAnsi="Arial"/>
                <w:b w:val="0"/>
                <w:sz w:val="17"/>
              </w:rPr>
              <w:t>Slides 90, 91, 92, 93</w:t>
            </w:r>
          </w:p>
        </w:tc>
      </w:tr>
      <w:tr>
        <w:trPr>
          <w:cantSplit/>
        </w:trPr>
        <w:tc>
          <w:tcPr>
            <w:tcW w:type="dxa" w:w="1368"/>
            <w:shd w:val="clear" w:color="auto" w:fill="FDE9D9"/>
          </w:tcPr>
          <w:p>
            <w:r/>
            <w:r>
              <w:rPr>
                <w:rFonts w:ascii="Arial" w:hAnsi="Arial"/>
                <w:b w:val="0"/>
                <w:sz w:val="17"/>
              </w:rPr>
              <w:t>12:45–13:45</w:t>
            </w:r>
          </w:p>
        </w:tc>
        <w:tc>
          <w:tcPr>
            <w:tcW w:type="dxa" w:w="605"/>
            <w:shd w:val="clear" w:color="auto" w:fill="FDE9D9"/>
          </w:tcPr>
          <w:p>
            <w:r/>
            <w:r>
              <w:rPr>
                <w:rFonts w:ascii="Arial" w:hAnsi="Arial"/>
                <w:b w:val="0"/>
                <w:sz w:val="17"/>
              </w:rPr>
              <w:t>60</w:t>
            </w:r>
          </w:p>
        </w:tc>
        <w:tc>
          <w:tcPr>
            <w:tcW w:type="dxa" w:w="1224"/>
            <w:shd w:val="clear" w:color="auto" w:fill="FDE9D9"/>
          </w:tcPr>
          <w:p>
            <w:r/>
            <w:r>
              <w:rPr>
                <w:rFonts w:ascii="Arial" w:hAnsi="Arial"/>
                <w:b w:val="0"/>
                <w:sz w:val="17"/>
              </w:rPr>
              <w:t>LUNCH</w:t>
            </w:r>
          </w:p>
        </w:tc>
        <w:tc>
          <w:tcPr>
            <w:tcW w:type="dxa" w:w="4824"/>
            <w:shd w:val="clear" w:color="auto" w:fill="FDE9D9"/>
          </w:tcPr>
          <w:p>
            <w:r/>
            <w:r>
              <w:rPr>
                <w:rFonts w:ascii="Arial" w:hAnsi="Arial"/>
                <w:b w:val="0"/>
                <w:sz w:val="17"/>
              </w:rPr>
              <w:t>Lunch; excluded</w:t>
            </w:r>
          </w:p>
        </w:tc>
        <w:tc>
          <w:tcPr>
            <w:tcW w:type="dxa" w:w="1339"/>
            <w:shd w:val="clear" w:color="auto" w:fill="FDE9D9"/>
          </w:tcPr>
          <w:p>
            <w:r/>
            <w:r>
              <w:rPr>
                <w:rFonts w:ascii="Arial" w:hAnsi="Arial"/>
                <w:b w:val="0"/>
                <w:sz w:val="17"/>
              </w:rPr>
              <w:t>—</w:t>
            </w:r>
          </w:p>
        </w:tc>
      </w:tr>
      <w:tr>
        <w:trPr>
          <w:cantSplit/>
        </w:trPr>
        <w:tc>
          <w:tcPr>
            <w:tcW w:type="dxa" w:w="1368"/>
            <w:shd w:val="clear" w:color="auto" w:fill="E8F0FE"/>
          </w:tcPr>
          <w:p>
            <w:r/>
            <w:r>
              <w:rPr>
                <w:rFonts w:ascii="Arial" w:hAnsi="Arial"/>
                <w:b/>
                <w:sz w:val="17"/>
              </w:rPr>
              <w:t>13:45–15:00</w:t>
            </w:r>
          </w:p>
        </w:tc>
        <w:tc>
          <w:tcPr>
            <w:tcW w:type="dxa" w:w="605"/>
            <w:shd w:val="clear" w:color="auto" w:fill="E8F0FE"/>
          </w:tcPr>
          <w:p>
            <w:r/>
            <w:r>
              <w:rPr>
                <w:rFonts w:ascii="Arial" w:hAnsi="Arial"/>
                <w:b w:val="0"/>
                <w:sz w:val="17"/>
              </w:rPr>
              <w:t>75</w:t>
            </w:r>
          </w:p>
        </w:tc>
        <w:tc>
          <w:tcPr>
            <w:tcW w:type="dxa" w:w="1224"/>
            <w:shd w:val="clear" w:color="auto" w:fill="E8F0FE"/>
          </w:tcPr>
          <w:p>
            <w:r/>
            <w:r>
              <w:rPr>
                <w:rFonts w:ascii="Arial" w:hAnsi="Arial"/>
                <w:b/>
                <w:sz w:val="17"/>
              </w:rPr>
              <w:t>CR</w:t>
            </w:r>
          </w:p>
        </w:tc>
        <w:tc>
          <w:tcPr>
            <w:tcW w:type="dxa" w:w="4824"/>
            <w:shd w:val="clear" w:color="auto" w:fill="E8F0FE"/>
          </w:tcPr>
          <w:p>
            <w:r/>
            <w:r>
              <w:rPr>
                <w:rFonts w:ascii="Arial" w:hAnsi="Arial"/>
                <w:b/>
                <w:sz w:val="17"/>
              </w:rPr>
              <w:t>Topic3 / LU3: local/global descriptors, visual style and consistency (K5,K6,K7)</w:t>
            </w:r>
          </w:p>
        </w:tc>
        <w:tc>
          <w:tcPr>
            <w:tcW w:type="dxa" w:w="1339"/>
            <w:shd w:val="clear" w:color="auto" w:fill="E8F0FE"/>
          </w:tcPr>
          <w:p>
            <w:r/>
            <w:r>
              <w:rPr>
                <w:rFonts w:ascii="Arial" w:hAnsi="Arial"/>
                <w:b w:val="0"/>
                <w:sz w:val="17"/>
              </w:rPr>
              <w:t>Slides 95–120</w:t>
            </w:r>
          </w:p>
        </w:tc>
      </w:tr>
      <w:tr>
        <w:trPr>
          <w:cantSplit/>
        </w:trPr>
        <w:tc>
          <w:tcPr>
            <w:tcW w:type="dxa" w:w="1368"/>
            <w:shd w:val="clear" w:color="auto" w:fill="FFF4E5"/>
          </w:tcPr>
          <w:p>
            <w:r/>
            <w:r>
              <w:rPr>
                <w:rFonts w:ascii="Arial" w:hAnsi="Arial"/>
                <w:b w:val="0"/>
                <w:sz w:val="17"/>
              </w:rPr>
              <w:t>15:00–15:15</w:t>
            </w:r>
          </w:p>
        </w:tc>
        <w:tc>
          <w:tcPr>
            <w:tcW w:type="dxa" w:w="605"/>
            <w:shd w:val="clear" w:color="auto" w:fill="FFF4E5"/>
          </w:tcPr>
          <w:p>
            <w:r/>
            <w:r>
              <w:rPr>
                <w:rFonts w:ascii="Arial" w:hAnsi="Arial"/>
                <w:b w:val="0"/>
                <w:sz w:val="17"/>
              </w:rPr>
              <w:t>15</w:t>
            </w:r>
          </w:p>
        </w:tc>
        <w:tc>
          <w:tcPr>
            <w:tcW w:type="dxa" w:w="1224"/>
            <w:shd w:val="clear" w:color="auto" w:fill="FFF4E5"/>
          </w:tcPr>
          <w:p>
            <w:r/>
            <w:r>
              <w:rPr>
                <w:rFonts w:ascii="Arial" w:hAnsi="Arial"/>
                <w:b w:val="0"/>
                <w:sz w:val="17"/>
              </w:rPr>
              <w:t>BREAK</w:t>
            </w:r>
          </w:p>
        </w:tc>
        <w:tc>
          <w:tcPr>
            <w:tcW w:type="dxa" w:w="4824"/>
            <w:shd w:val="clear" w:color="auto" w:fill="FFF4E5"/>
          </w:tcPr>
          <w:p>
            <w:r/>
            <w:r>
              <w:rPr>
                <w:rFonts w:ascii="Arial" w:hAnsi="Arial"/>
                <w:b w:val="0"/>
                <w:sz w:val="17"/>
              </w:rPr>
              <w:t>Tea break; excluded</w:t>
            </w:r>
          </w:p>
        </w:tc>
        <w:tc>
          <w:tcPr>
            <w:tcW w:type="dxa" w:w="1339"/>
            <w:shd w:val="clear" w:color="auto" w:fill="FFF4E5"/>
          </w:tcPr>
          <w:p>
            <w:r/>
            <w:r>
              <w:rPr>
                <w:rFonts w:ascii="Arial" w:hAnsi="Arial"/>
                <w:b w:val="0"/>
                <w:sz w:val="17"/>
              </w:rPr>
              <w:t>—</w:t>
            </w:r>
          </w:p>
        </w:tc>
      </w:tr>
      <w:tr>
        <w:trPr>
          <w:cantSplit/>
        </w:trPr>
        <w:tc>
          <w:tcPr>
            <w:tcW w:type="dxa" w:w="1368"/>
            <w:shd w:val="clear" w:color="auto" w:fill="EAF7F1"/>
          </w:tcPr>
          <w:p>
            <w:r/>
            <w:r>
              <w:rPr>
                <w:rFonts w:ascii="Arial" w:hAnsi="Arial"/>
                <w:b w:val="0"/>
                <w:sz w:val="17"/>
              </w:rPr>
              <w:t>15:15–16:15</w:t>
            </w:r>
          </w:p>
        </w:tc>
        <w:tc>
          <w:tcPr>
            <w:tcW w:type="dxa" w:w="605"/>
            <w:shd w:val="clear" w:color="auto" w:fill="EAF7F1"/>
          </w:tcPr>
          <w:p>
            <w:r/>
            <w:r>
              <w:rPr>
                <w:rFonts w:ascii="Arial" w:hAnsi="Arial"/>
                <w:b w:val="0"/>
                <w:sz w:val="17"/>
              </w:rPr>
              <w:t>60</w:t>
            </w:r>
          </w:p>
        </w:tc>
        <w:tc>
          <w:tcPr>
            <w:tcW w:type="dxa" w:w="1224"/>
            <w:shd w:val="clear" w:color="auto" w:fill="EAF7F1"/>
          </w:tcPr>
          <w:p>
            <w:r/>
            <w:r>
              <w:rPr>
                <w:rFonts w:ascii="Arial" w:hAnsi="Arial"/>
                <w:b w:val="0"/>
                <w:sz w:val="17"/>
              </w:rPr>
              <w:t>PP</w:t>
            </w:r>
          </w:p>
        </w:tc>
        <w:tc>
          <w:tcPr>
            <w:tcW w:type="dxa" w:w="4824"/>
            <w:shd w:val="clear" w:color="auto" w:fill="EAF7F1"/>
          </w:tcPr>
          <w:p>
            <w:r/>
            <w:r>
              <w:rPr>
                <w:rFonts w:ascii="Arial" w:hAnsi="Arial"/>
                <w:b w:val="0"/>
                <w:sz w:val="17"/>
              </w:rPr>
              <w:t>LU3 practical: Labs06 and07, 30 minutes each (A3,A4)</w:t>
            </w:r>
          </w:p>
        </w:tc>
        <w:tc>
          <w:tcPr>
            <w:tcW w:type="dxa" w:w="1339"/>
            <w:shd w:val="clear" w:color="auto" w:fill="EAF7F1"/>
          </w:tcPr>
          <w:p>
            <w:r/>
            <w:r>
              <w:rPr>
                <w:rFonts w:ascii="Arial" w:hAnsi="Arial"/>
                <w:b w:val="0"/>
                <w:sz w:val="17"/>
              </w:rPr>
              <w:t>Slides 118, 119</w:t>
            </w:r>
          </w:p>
        </w:tc>
      </w:tr>
      <w:tr>
        <w:trPr>
          <w:cantSplit/>
        </w:trPr>
        <w:tc>
          <w:tcPr>
            <w:tcW w:type="dxa" w:w="1368"/>
            <w:shd w:val="clear" w:color="auto" w:fill="E8F0FE"/>
          </w:tcPr>
          <w:p>
            <w:r/>
            <w:r>
              <w:rPr>
                <w:rFonts w:ascii="Arial" w:hAnsi="Arial"/>
                <w:b/>
                <w:sz w:val="17"/>
              </w:rPr>
              <w:t>16:15–17:30</w:t>
            </w:r>
          </w:p>
        </w:tc>
        <w:tc>
          <w:tcPr>
            <w:tcW w:type="dxa" w:w="605"/>
            <w:shd w:val="clear" w:color="auto" w:fill="E8F0FE"/>
          </w:tcPr>
          <w:p>
            <w:r/>
            <w:r>
              <w:rPr>
                <w:rFonts w:ascii="Arial" w:hAnsi="Arial"/>
                <w:b w:val="0"/>
                <w:sz w:val="17"/>
              </w:rPr>
              <w:t>75</w:t>
            </w:r>
          </w:p>
        </w:tc>
        <w:tc>
          <w:tcPr>
            <w:tcW w:type="dxa" w:w="1224"/>
            <w:shd w:val="clear" w:color="auto" w:fill="E8F0FE"/>
          </w:tcPr>
          <w:p>
            <w:r/>
            <w:r>
              <w:rPr>
                <w:rFonts w:ascii="Arial" w:hAnsi="Arial"/>
                <w:b/>
                <w:sz w:val="17"/>
              </w:rPr>
              <w:t>CR</w:t>
            </w:r>
          </w:p>
        </w:tc>
        <w:tc>
          <w:tcPr>
            <w:tcW w:type="dxa" w:w="4824"/>
            <w:shd w:val="clear" w:color="auto" w:fill="E8F0FE"/>
          </w:tcPr>
          <w:p>
            <w:r/>
            <w:r>
              <w:rPr>
                <w:rFonts w:ascii="Arial" w:hAnsi="Arial"/>
                <w:b/>
                <w:sz w:val="17"/>
              </w:rPr>
              <w:t>Topic4 / LU4: learned vision models, segmentation/detection/recognition and evaluation (K8,K9)</w:t>
            </w:r>
          </w:p>
        </w:tc>
        <w:tc>
          <w:tcPr>
            <w:tcW w:type="dxa" w:w="1339"/>
            <w:shd w:val="clear" w:color="auto" w:fill="E8F0FE"/>
          </w:tcPr>
          <w:p>
            <w:r/>
            <w:r>
              <w:rPr>
                <w:rFonts w:ascii="Arial" w:hAnsi="Arial"/>
                <w:b w:val="0"/>
                <w:sz w:val="17"/>
              </w:rPr>
              <w:t>Slides 121–161</w:t>
            </w:r>
          </w:p>
        </w:tc>
      </w:tr>
      <w:tr>
        <w:trPr>
          <w:cantSplit/>
        </w:trPr>
        <w:tc>
          <w:tcPr>
            <w:tcW w:type="dxa" w:w="1368"/>
            <w:shd w:val="clear" w:color="auto" w:fill="EAF7F1"/>
          </w:tcPr>
          <w:p>
            <w:r/>
            <w:r>
              <w:rPr>
                <w:rFonts w:ascii="Arial" w:hAnsi="Arial"/>
                <w:b w:val="0"/>
                <w:sz w:val="17"/>
              </w:rPr>
              <w:t>17:30–18:30</w:t>
            </w:r>
          </w:p>
        </w:tc>
        <w:tc>
          <w:tcPr>
            <w:tcW w:type="dxa" w:w="605"/>
            <w:shd w:val="clear" w:color="auto" w:fill="EAF7F1"/>
          </w:tcPr>
          <w:p>
            <w:r/>
            <w:r>
              <w:rPr>
                <w:rFonts w:ascii="Arial" w:hAnsi="Arial"/>
                <w:b w:val="0"/>
                <w:sz w:val="17"/>
              </w:rPr>
              <w:t>60</w:t>
            </w:r>
          </w:p>
        </w:tc>
        <w:tc>
          <w:tcPr>
            <w:tcW w:type="dxa" w:w="1224"/>
            <w:shd w:val="clear" w:color="auto" w:fill="EAF7F1"/>
          </w:tcPr>
          <w:p>
            <w:r/>
            <w:r>
              <w:rPr>
                <w:rFonts w:ascii="Arial" w:hAnsi="Arial"/>
                <w:b w:val="0"/>
                <w:sz w:val="17"/>
              </w:rPr>
              <w:t>PP</w:t>
            </w:r>
          </w:p>
        </w:tc>
        <w:tc>
          <w:tcPr>
            <w:tcW w:type="dxa" w:w="4824"/>
            <w:shd w:val="clear" w:color="auto" w:fill="EAF7F1"/>
          </w:tcPr>
          <w:p>
            <w:r/>
            <w:r>
              <w:rPr>
                <w:rFonts w:ascii="Arial" w:hAnsi="Arial"/>
                <w:b w:val="0"/>
                <w:sz w:val="17"/>
              </w:rPr>
              <w:t>LU4 practical part1: Lab08 object detection/evaluation (A5)</w:t>
            </w:r>
          </w:p>
        </w:tc>
        <w:tc>
          <w:tcPr>
            <w:tcW w:type="dxa" w:w="1339"/>
            <w:shd w:val="clear" w:color="auto" w:fill="EAF7F1"/>
          </w:tcPr>
          <w:p>
            <w:r/>
            <w:r>
              <w:rPr>
                <w:rFonts w:ascii="Arial" w:hAnsi="Arial"/>
                <w:b w:val="0"/>
                <w:sz w:val="17"/>
              </w:rPr>
              <w:t>Slides 157</w:t>
            </w:r>
          </w:p>
        </w:tc>
      </w:tr>
    </w:tbl>
    <w:p>
      <w:r>
        <w:rPr>
          <w:i/>
          <w:color w:val="555B66"/>
          <w:sz w:val="19"/>
        </w:rPr>
        <w:t>Day 1 programme time: 480 minutes (8 hours). Administration, tea breaks and lunch are additional and are shown for the trainer's timetable only.</w:t>
      </w:r>
    </w:p>
    <w:p>
      <w:pPr>
        <w:pStyle w:val="Heading2"/>
      </w:pPr>
      <w:r>
        <w:t>Day 2 — Video creation and analytics, cloud-versus-edge evaluation, and assessment</w:t>
      </w:r>
    </w:p>
    <w:tbl>
      <w:tblPr>
        <w:tblStyle w:val="TableGrid"/>
        <w:tblW w:type="auto" w:w="0"/>
        <w:jc w:val="center"/>
        <w:tblLayout w:type="fixed"/>
        <w:tblLook w:firstColumn="1" w:firstRow="1" w:lastColumn="0" w:lastRow="0" w:noHBand="0" w:noVBand="1" w:val="04A0"/>
      </w:tblPr>
      <w:tblGrid>
        <w:gridCol w:w="1368"/>
        <w:gridCol w:w="605"/>
        <w:gridCol w:w="1224"/>
        <w:gridCol w:w="4824"/>
        <w:gridCol w:w="1339"/>
      </w:tblGrid>
      <w:tr>
        <w:trPr>
          <w:cantSplit/>
          <w:tblHeader/>
        </w:trPr>
        <w:tc>
          <w:tcPr>
            <w:tcW w:type="dxa" w:w="1368"/>
            <w:shd w:val="clear" w:color="auto" w:fill="1F6FEB"/>
          </w:tcPr>
          <w:p>
            <w:r/>
            <w:r>
              <w:rPr>
                <w:rFonts w:ascii="Arial" w:hAnsi="Arial"/>
                <w:b/>
                <w:color w:val="FFFFFF"/>
                <w:sz w:val="18"/>
              </w:rPr>
              <w:t>Time</w:t>
            </w:r>
          </w:p>
        </w:tc>
        <w:tc>
          <w:tcPr>
            <w:tcW w:type="dxa" w:w="605"/>
            <w:shd w:val="clear" w:color="auto" w:fill="1F6FEB"/>
          </w:tcPr>
          <w:p>
            <w:r/>
            <w:r>
              <w:rPr>
                <w:rFonts w:ascii="Arial" w:hAnsi="Arial"/>
                <w:b/>
                <w:color w:val="FFFFFF"/>
                <w:sz w:val="18"/>
              </w:rPr>
              <w:t>Min</w:t>
            </w:r>
          </w:p>
        </w:tc>
        <w:tc>
          <w:tcPr>
            <w:tcW w:type="dxa" w:w="1224"/>
            <w:shd w:val="clear" w:color="auto" w:fill="1F6FEB"/>
          </w:tcPr>
          <w:p>
            <w:r/>
            <w:r>
              <w:rPr>
                <w:rFonts w:ascii="Arial" w:hAnsi="Arial"/>
                <w:b/>
                <w:color w:val="FFFFFF"/>
                <w:sz w:val="18"/>
              </w:rPr>
              <w:t>Component</w:t>
            </w:r>
          </w:p>
        </w:tc>
        <w:tc>
          <w:tcPr>
            <w:tcW w:type="dxa" w:w="4824"/>
            <w:shd w:val="clear" w:color="auto" w:fill="1F6FEB"/>
          </w:tcPr>
          <w:p>
            <w:r/>
            <w:r>
              <w:rPr>
                <w:rFonts w:ascii="Arial" w:hAnsi="Arial"/>
                <w:b/>
                <w:color w:val="FFFFFF"/>
                <w:sz w:val="18"/>
              </w:rPr>
              <w:t>Session</w:t>
            </w:r>
          </w:p>
        </w:tc>
        <w:tc>
          <w:tcPr>
            <w:tcW w:type="dxa" w:w="1339"/>
            <w:shd w:val="clear" w:color="auto" w:fill="1F6FEB"/>
          </w:tcPr>
          <w:p>
            <w:r/>
            <w:r>
              <w:rPr>
                <w:rFonts w:ascii="Arial" w:hAnsi="Arial"/>
                <w:b/>
                <w:color w:val="FFFFFF"/>
                <w:sz w:val="18"/>
              </w:rPr>
              <w:t>Slides</w:t>
            </w:r>
          </w:p>
        </w:tc>
      </w:tr>
      <w:tr>
        <w:trPr>
          <w:cantSplit/>
        </w:trPr>
        <w:tc>
          <w:tcPr>
            <w:tcW w:type="dxa" w:w="1368"/>
            <w:shd w:val="clear" w:color="auto" w:fill="F3F5F8"/>
          </w:tcPr>
          <w:p>
            <w:r/>
            <w:r>
              <w:rPr>
                <w:rFonts w:ascii="Arial" w:hAnsi="Arial"/>
                <w:b w:val="0"/>
                <w:sz w:val="17"/>
              </w:rPr>
              <w:t>08:45–09:00</w:t>
            </w:r>
          </w:p>
        </w:tc>
        <w:tc>
          <w:tcPr>
            <w:tcW w:type="dxa" w:w="605"/>
            <w:shd w:val="clear" w:color="auto" w:fill="F3F5F8"/>
          </w:tcPr>
          <w:p>
            <w:r/>
            <w:r>
              <w:rPr>
                <w:rFonts w:ascii="Arial" w:hAnsi="Arial"/>
                <w:b w:val="0"/>
                <w:sz w:val="17"/>
              </w:rPr>
              <w:t>15</w:t>
            </w:r>
          </w:p>
        </w:tc>
        <w:tc>
          <w:tcPr>
            <w:tcW w:type="dxa" w:w="1224"/>
            <w:shd w:val="clear" w:color="auto" w:fill="F3F5F8"/>
          </w:tcPr>
          <w:p>
            <w:r/>
            <w:r>
              <w:rPr>
                <w:rFonts w:ascii="Arial" w:hAnsi="Arial"/>
                <w:b w:val="0"/>
                <w:sz w:val="17"/>
              </w:rPr>
              <w:t>ADMIN</w:t>
            </w:r>
          </w:p>
        </w:tc>
        <w:tc>
          <w:tcPr>
            <w:tcW w:type="dxa" w:w="4824"/>
            <w:shd w:val="clear" w:color="auto" w:fill="F3F5F8"/>
          </w:tcPr>
          <w:p>
            <w:r/>
            <w:r>
              <w:rPr>
                <w:rFonts w:ascii="Arial" w:hAnsi="Arial"/>
                <w:b w:val="0"/>
                <w:sz w:val="17"/>
              </w:rPr>
              <w:t>Attendance and technical setup; outside programme minutes</w:t>
            </w:r>
          </w:p>
        </w:tc>
        <w:tc>
          <w:tcPr>
            <w:tcW w:type="dxa" w:w="1339"/>
            <w:shd w:val="clear" w:color="auto" w:fill="F3F5F8"/>
          </w:tcPr>
          <w:p>
            <w:r/>
            <w:r>
              <w:rPr>
                <w:rFonts w:ascii="Arial" w:hAnsi="Arial"/>
                <w:b w:val="0"/>
                <w:sz w:val="17"/>
              </w:rPr>
              <w:t>—</w:t>
            </w:r>
          </w:p>
        </w:tc>
      </w:tr>
      <w:tr>
        <w:trPr>
          <w:cantSplit/>
        </w:trPr>
        <w:tc>
          <w:tcPr>
            <w:tcW w:type="dxa" w:w="1368"/>
            <w:shd w:val="clear" w:color="auto" w:fill="EAF7F1"/>
          </w:tcPr>
          <w:p>
            <w:r/>
            <w:r>
              <w:rPr>
                <w:rFonts w:ascii="Arial" w:hAnsi="Arial"/>
                <w:b w:val="0"/>
                <w:sz w:val="17"/>
              </w:rPr>
              <w:t>09:00–10:00</w:t>
            </w:r>
          </w:p>
        </w:tc>
        <w:tc>
          <w:tcPr>
            <w:tcW w:type="dxa" w:w="605"/>
            <w:shd w:val="clear" w:color="auto" w:fill="EAF7F1"/>
          </w:tcPr>
          <w:p>
            <w:r/>
            <w:r>
              <w:rPr>
                <w:rFonts w:ascii="Arial" w:hAnsi="Arial"/>
                <w:b w:val="0"/>
                <w:sz w:val="17"/>
              </w:rPr>
              <w:t>60</w:t>
            </w:r>
          </w:p>
        </w:tc>
        <w:tc>
          <w:tcPr>
            <w:tcW w:type="dxa" w:w="1224"/>
            <w:shd w:val="clear" w:color="auto" w:fill="EAF7F1"/>
          </w:tcPr>
          <w:p>
            <w:r/>
            <w:r>
              <w:rPr>
                <w:rFonts w:ascii="Arial" w:hAnsi="Arial"/>
                <w:b w:val="0"/>
                <w:sz w:val="17"/>
              </w:rPr>
              <w:t>PP</w:t>
            </w:r>
          </w:p>
        </w:tc>
        <w:tc>
          <w:tcPr>
            <w:tcW w:type="dxa" w:w="4824"/>
            <w:shd w:val="clear" w:color="auto" w:fill="EAF7F1"/>
          </w:tcPr>
          <w:p>
            <w:r/>
            <w:r>
              <w:rPr>
                <w:rFonts w:ascii="Arial" w:hAnsi="Arial"/>
                <w:b w:val="0"/>
                <w:sz w:val="17"/>
              </w:rPr>
              <w:t>LU4 practical part2: Labs09 storyboard/video prompts and11 captions/export, 30 minutes each (A5,A6)</w:t>
            </w:r>
          </w:p>
        </w:tc>
        <w:tc>
          <w:tcPr>
            <w:tcW w:type="dxa" w:w="1339"/>
            <w:shd w:val="clear" w:color="auto" w:fill="EAF7F1"/>
          </w:tcPr>
          <w:p>
            <w:r/>
            <w:r>
              <w:rPr>
                <w:rFonts w:ascii="Arial" w:hAnsi="Arial"/>
                <w:b w:val="0"/>
                <w:sz w:val="17"/>
              </w:rPr>
              <w:t>Slides 158, 160</w:t>
            </w:r>
          </w:p>
        </w:tc>
      </w:tr>
      <w:tr>
        <w:trPr>
          <w:cantSplit/>
        </w:trPr>
        <w:tc>
          <w:tcPr>
            <w:tcW w:type="dxa" w:w="1368"/>
            <w:shd w:val="clear" w:color="auto" w:fill="FFF4E5"/>
          </w:tcPr>
          <w:p>
            <w:r/>
            <w:r>
              <w:rPr>
                <w:rFonts w:ascii="Arial" w:hAnsi="Arial"/>
                <w:b w:val="0"/>
                <w:sz w:val="17"/>
              </w:rPr>
              <w:t>10:00–10:15</w:t>
            </w:r>
          </w:p>
        </w:tc>
        <w:tc>
          <w:tcPr>
            <w:tcW w:type="dxa" w:w="605"/>
            <w:shd w:val="clear" w:color="auto" w:fill="FFF4E5"/>
          </w:tcPr>
          <w:p>
            <w:r/>
            <w:r>
              <w:rPr>
                <w:rFonts w:ascii="Arial" w:hAnsi="Arial"/>
                <w:b w:val="0"/>
                <w:sz w:val="17"/>
              </w:rPr>
              <w:t>15</w:t>
            </w:r>
          </w:p>
        </w:tc>
        <w:tc>
          <w:tcPr>
            <w:tcW w:type="dxa" w:w="1224"/>
            <w:shd w:val="clear" w:color="auto" w:fill="FFF4E5"/>
          </w:tcPr>
          <w:p>
            <w:r/>
            <w:r>
              <w:rPr>
                <w:rFonts w:ascii="Arial" w:hAnsi="Arial"/>
                <w:b w:val="0"/>
                <w:sz w:val="17"/>
              </w:rPr>
              <w:t>BREAK</w:t>
            </w:r>
          </w:p>
        </w:tc>
        <w:tc>
          <w:tcPr>
            <w:tcW w:type="dxa" w:w="4824"/>
            <w:shd w:val="clear" w:color="auto" w:fill="FFF4E5"/>
          </w:tcPr>
          <w:p>
            <w:r/>
            <w:r>
              <w:rPr>
                <w:rFonts w:ascii="Arial" w:hAnsi="Arial"/>
                <w:b w:val="0"/>
                <w:sz w:val="17"/>
              </w:rPr>
              <w:t>Tea break; excluded</w:t>
            </w:r>
          </w:p>
        </w:tc>
        <w:tc>
          <w:tcPr>
            <w:tcW w:type="dxa" w:w="1339"/>
            <w:shd w:val="clear" w:color="auto" w:fill="FFF4E5"/>
          </w:tcPr>
          <w:p>
            <w:r/>
            <w:r>
              <w:rPr>
                <w:rFonts w:ascii="Arial" w:hAnsi="Arial"/>
                <w:b w:val="0"/>
                <w:sz w:val="17"/>
              </w:rPr>
              <w:t>—</w:t>
            </w:r>
          </w:p>
        </w:tc>
      </w:tr>
      <w:tr>
        <w:trPr>
          <w:cantSplit/>
        </w:trPr>
        <w:tc>
          <w:tcPr>
            <w:tcW w:type="dxa" w:w="1368"/>
            <w:shd w:val="clear" w:color="auto" w:fill="E8F0FE"/>
          </w:tcPr>
          <w:p>
            <w:r/>
            <w:r>
              <w:rPr>
                <w:rFonts w:ascii="Arial" w:hAnsi="Arial"/>
                <w:b/>
                <w:sz w:val="17"/>
              </w:rPr>
              <w:t>10:15–11:30</w:t>
            </w:r>
          </w:p>
        </w:tc>
        <w:tc>
          <w:tcPr>
            <w:tcW w:type="dxa" w:w="605"/>
            <w:shd w:val="clear" w:color="auto" w:fill="E8F0FE"/>
          </w:tcPr>
          <w:p>
            <w:r/>
            <w:r>
              <w:rPr>
                <w:rFonts w:ascii="Arial" w:hAnsi="Arial"/>
                <w:b w:val="0"/>
                <w:sz w:val="17"/>
              </w:rPr>
              <w:t>75</w:t>
            </w:r>
          </w:p>
        </w:tc>
        <w:tc>
          <w:tcPr>
            <w:tcW w:type="dxa" w:w="1224"/>
            <w:shd w:val="clear" w:color="auto" w:fill="E8F0FE"/>
          </w:tcPr>
          <w:p>
            <w:r/>
            <w:r>
              <w:rPr>
                <w:rFonts w:ascii="Arial" w:hAnsi="Arial"/>
                <w:b/>
                <w:sz w:val="17"/>
              </w:rPr>
              <w:t>CR</w:t>
            </w:r>
          </w:p>
        </w:tc>
        <w:tc>
          <w:tcPr>
            <w:tcW w:type="dxa" w:w="4824"/>
            <w:shd w:val="clear" w:color="auto" w:fill="E8F0FE"/>
          </w:tcPr>
          <w:p>
            <w:r/>
            <w:r>
              <w:rPr>
                <w:rFonts w:ascii="Arial" w:hAnsi="Arial"/>
                <w:b/>
                <w:sz w:val="17"/>
              </w:rPr>
              <w:t>Topic4 / LU5: temporal consistency, tracking, generative video and event analysis (K10)</w:t>
            </w:r>
          </w:p>
        </w:tc>
        <w:tc>
          <w:tcPr>
            <w:tcW w:type="dxa" w:w="1339"/>
            <w:shd w:val="clear" w:color="auto" w:fill="E8F0FE"/>
          </w:tcPr>
          <w:p>
            <w:r/>
            <w:r>
              <w:rPr>
                <w:rFonts w:ascii="Arial" w:hAnsi="Arial"/>
                <w:b w:val="0"/>
                <w:sz w:val="17"/>
              </w:rPr>
              <w:t>Slides 121–161</w:t>
            </w:r>
          </w:p>
        </w:tc>
      </w:tr>
      <w:tr>
        <w:trPr>
          <w:cantSplit/>
        </w:trPr>
        <w:tc>
          <w:tcPr>
            <w:tcW w:type="dxa" w:w="1368"/>
            <w:shd w:val="clear" w:color="auto" w:fill="EAF7F1"/>
          </w:tcPr>
          <w:p>
            <w:r/>
            <w:r>
              <w:rPr>
                <w:rFonts w:ascii="Arial" w:hAnsi="Arial"/>
                <w:b w:val="0"/>
                <w:sz w:val="17"/>
              </w:rPr>
              <w:t>11:30–12:30</w:t>
            </w:r>
          </w:p>
        </w:tc>
        <w:tc>
          <w:tcPr>
            <w:tcW w:type="dxa" w:w="605"/>
            <w:shd w:val="clear" w:color="auto" w:fill="EAF7F1"/>
          </w:tcPr>
          <w:p>
            <w:r/>
            <w:r>
              <w:rPr>
                <w:rFonts w:ascii="Arial" w:hAnsi="Arial"/>
                <w:b w:val="0"/>
                <w:sz w:val="17"/>
              </w:rPr>
              <w:t>60</w:t>
            </w:r>
          </w:p>
        </w:tc>
        <w:tc>
          <w:tcPr>
            <w:tcW w:type="dxa" w:w="1224"/>
            <w:shd w:val="clear" w:color="auto" w:fill="EAF7F1"/>
          </w:tcPr>
          <w:p>
            <w:r/>
            <w:r>
              <w:rPr>
                <w:rFonts w:ascii="Arial" w:hAnsi="Arial"/>
                <w:b w:val="0"/>
                <w:sz w:val="17"/>
              </w:rPr>
              <w:t>PP</w:t>
            </w:r>
          </w:p>
        </w:tc>
        <w:tc>
          <w:tcPr>
            <w:tcW w:type="dxa" w:w="4824"/>
            <w:shd w:val="clear" w:color="auto" w:fill="EAF7F1"/>
          </w:tcPr>
          <w:p>
            <w:r/>
            <w:r>
              <w:rPr>
                <w:rFonts w:ascii="Arial" w:hAnsi="Arial"/>
                <w:b w:val="0"/>
                <w:sz w:val="17"/>
              </w:rPr>
              <w:t>LU5 practical: Lab10 motion, tracking and temporal continuity (A6)</w:t>
            </w:r>
          </w:p>
        </w:tc>
        <w:tc>
          <w:tcPr>
            <w:tcW w:type="dxa" w:w="1339"/>
            <w:shd w:val="clear" w:color="auto" w:fill="EAF7F1"/>
          </w:tcPr>
          <w:p>
            <w:r/>
            <w:r>
              <w:rPr>
                <w:rFonts w:ascii="Arial" w:hAnsi="Arial"/>
                <w:b w:val="0"/>
                <w:sz w:val="17"/>
              </w:rPr>
              <w:t>Slides 159</w:t>
            </w:r>
          </w:p>
        </w:tc>
      </w:tr>
      <w:tr>
        <w:trPr>
          <w:cantSplit/>
        </w:trPr>
        <w:tc>
          <w:tcPr>
            <w:tcW w:type="dxa" w:w="1368"/>
            <w:shd w:val="clear" w:color="auto" w:fill="FDE9D9"/>
          </w:tcPr>
          <w:p>
            <w:r/>
            <w:r>
              <w:rPr>
                <w:rFonts w:ascii="Arial" w:hAnsi="Arial"/>
                <w:b w:val="0"/>
                <w:sz w:val="17"/>
              </w:rPr>
              <w:t>12:30–13:30</w:t>
            </w:r>
          </w:p>
        </w:tc>
        <w:tc>
          <w:tcPr>
            <w:tcW w:type="dxa" w:w="605"/>
            <w:shd w:val="clear" w:color="auto" w:fill="FDE9D9"/>
          </w:tcPr>
          <w:p>
            <w:r/>
            <w:r>
              <w:rPr>
                <w:rFonts w:ascii="Arial" w:hAnsi="Arial"/>
                <w:b w:val="0"/>
                <w:sz w:val="17"/>
              </w:rPr>
              <w:t>60</w:t>
            </w:r>
          </w:p>
        </w:tc>
        <w:tc>
          <w:tcPr>
            <w:tcW w:type="dxa" w:w="1224"/>
            <w:shd w:val="clear" w:color="auto" w:fill="FDE9D9"/>
          </w:tcPr>
          <w:p>
            <w:r/>
            <w:r>
              <w:rPr>
                <w:rFonts w:ascii="Arial" w:hAnsi="Arial"/>
                <w:b w:val="0"/>
                <w:sz w:val="17"/>
              </w:rPr>
              <w:t>LUNCH</w:t>
            </w:r>
          </w:p>
        </w:tc>
        <w:tc>
          <w:tcPr>
            <w:tcW w:type="dxa" w:w="4824"/>
            <w:shd w:val="clear" w:color="auto" w:fill="FDE9D9"/>
          </w:tcPr>
          <w:p>
            <w:r/>
            <w:r>
              <w:rPr>
                <w:rFonts w:ascii="Arial" w:hAnsi="Arial"/>
                <w:b w:val="0"/>
                <w:sz w:val="17"/>
              </w:rPr>
              <w:t>Lunch; excluded</w:t>
            </w:r>
          </w:p>
        </w:tc>
        <w:tc>
          <w:tcPr>
            <w:tcW w:type="dxa" w:w="1339"/>
            <w:shd w:val="clear" w:color="auto" w:fill="FDE9D9"/>
          </w:tcPr>
          <w:p>
            <w:r/>
            <w:r>
              <w:rPr>
                <w:rFonts w:ascii="Arial" w:hAnsi="Arial"/>
                <w:b w:val="0"/>
                <w:sz w:val="17"/>
              </w:rPr>
              <w:t>—</w:t>
            </w:r>
          </w:p>
        </w:tc>
      </w:tr>
      <w:tr>
        <w:trPr>
          <w:cantSplit/>
        </w:trPr>
        <w:tc>
          <w:tcPr>
            <w:tcW w:type="dxa" w:w="1368"/>
            <w:shd w:val="clear" w:color="auto" w:fill="E8F0FE"/>
          </w:tcPr>
          <w:p>
            <w:r/>
            <w:r>
              <w:rPr>
                <w:rFonts w:ascii="Arial" w:hAnsi="Arial"/>
                <w:b/>
                <w:sz w:val="17"/>
              </w:rPr>
              <w:t>13:30–14:45</w:t>
            </w:r>
          </w:p>
        </w:tc>
        <w:tc>
          <w:tcPr>
            <w:tcW w:type="dxa" w:w="605"/>
            <w:shd w:val="clear" w:color="auto" w:fill="E8F0FE"/>
          </w:tcPr>
          <w:p>
            <w:r/>
            <w:r>
              <w:rPr>
                <w:rFonts w:ascii="Arial" w:hAnsi="Arial"/>
                <w:b w:val="0"/>
                <w:sz w:val="17"/>
              </w:rPr>
              <w:t>75</w:t>
            </w:r>
          </w:p>
        </w:tc>
        <w:tc>
          <w:tcPr>
            <w:tcW w:type="dxa" w:w="1224"/>
            <w:shd w:val="clear" w:color="auto" w:fill="E8F0FE"/>
          </w:tcPr>
          <w:p>
            <w:r/>
            <w:r>
              <w:rPr>
                <w:rFonts w:ascii="Arial" w:hAnsi="Arial"/>
                <w:b/>
                <w:sz w:val="17"/>
              </w:rPr>
              <w:t>CR</w:t>
            </w:r>
          </w:p>
        </w:tc>
        <w:tc>
          <w:tcPr>
            <w:tcW w:type="dxa" w:w="4824"/>
            <w:shd w:val="clear" w:color="auto" w:fill="E8F0FE"/>
          </w:tcPr>
          <w:p>
            <w:r/>
            <w:r>
              <w:rPr>
                <w:rFonts w:ascii="Arial" w:hAnsi="Arial"/>
                <w:b/>
                <w:sz w:val="17"/>
              </w:rPr>
              <w:t>Topic5 / LU6: architectures, protocols and measured deployment trade-offs (K11,K12,K13)</w:t>
            </w:r>
          </w:p>
        </w:tc>
        <w:tc>
          <w:tcPr>
            <w:tcW w:type="dxa" w:w="1339"/>
            <w:shd w:val="clear" w:color="auto" w:fill="E8F0FE"/>
          </w:tcPr>
          <w:p>
            <w:r/>
            <w:r>
              <w:rPr>
                <w:rFonts w:ascii="Arial" w:hAnsi="Arial"/>
                <w:b w:val="0"/>
                <w:sz w:val="17"/>
              </w:rPr>
              <w:t>Slides 162–194</w:t>
            </w:r>
          </w:p>
        </w:tc>
      </w:tr>
      <w:tr>
        <w:trPr>
          <w:cantSplit/>
        </w:trPr>
        <w:tc>
          <w:tcPr>
            <w:tcW w:type="dxa" w:w="1368"/>
            <w:shd w:val="clear" w:color="auto" w:fill="FFF4E5"/>
          </w:tcPr>
          <w:p>
            <w:r/>
            <w:r>
              <w:rPr>
                <w:rFonts w:ascii="Arial" w:hAnsi="Arial"/>
                <w:b w:val="0"/>
                <w:sz w:val="17"/>
              </w:rPr>
              <w:t>14:45–15:00</w:t>
            </w:r>
          </w:p>
        </w:tc>
        <w:tc>
          <w:tcPr>
            <w:tcW w:type="dxa" w:w="605"/>
            <w:shd w:val="clear" w:color="auto" w:fill="FFF4E5"/>
          </w:tcPr>
          <w:p>
            <w:r/>
            <w:r>
              <w:rPr>
                <w:rFonts w:ascii="Arial" w:hAnsi="Arial"/>
                <w:b w:val="0"/>
                <w:sz w:val="17"/>
              </w:rPr>
              <w:t>15</w:t>
            </w:r>
          </w:p>
        </w:tc>
        <w:tc>
          <w:tcPr>
            <w:tcW w:type="dxa" w:w="1224"/>
            <w:shd w:val="clear" w:color="auto" w:fill="FFF4E5"/>
          </w:tcPr>
          <w:p>
            <w:r/>
            <w:r>
              <w:rPr>
                <w:rFonts w:ascii="Arial" w:hAnsi="Arial"/>
                <w:b w:val="0"/>
                <w:sz w:val="17"/>
              </w:rPr>
              <w:t>BREAK</w:t>
            </w:r>
          </w:p>
        </w:tc>
        <w:tc>
          <w:tcPr>
            <w:tcW w:type="dxa" w:w="4824"/>
            <w:shd w:val="clear" w:color="auto" w:fill="FFF4E5"/>
          </w:tcPr>
          <w:p>
            <w:r/>
            <w:r>
              <w:rPr>
                <w:rFonts w:ascii="Arial" w:hAnsi="Arial"/>
                <w:b w:val="0"/>
                <w:sz w:val="17"/>
              </w:rPr>
              <w:t>Tea break; excluded</w:t>
            </w:r>
          </w:p>
        </w:tc>
        <w:tc>
          <w:tcPr>
            <w:tcW w:type="dxa" w:w="1339"/>
            <w:shd w:val="clear" w:color="auto" w:fill="FFF4E5"/>
          </w:tcPr>
          <w:p>
            <w:r/>
            <w:r>
              <w:rPr>
                <w:rFonts w:ascii="Arial" w:hAnsi="Arial"/>
                <w:b w:val="0"/>
                <w:sz w:val="17"/>
              </w:rPr>
              <w:t>—</w:t>
            </w:r>
          </w:p>
        </w:tc>
      </w:tr>
      <w:tr>
        <w:trPr>
          <w:cantSplit/>
        </w:trPr>
        <w:tc>
          <w:tcPr>
            <w:tcW w:type="dxa" w:w="1368"/>
            <w:shd w:val="clear" w:color="auto" w:fill="EAF7F1"/>
          </w:tcPr>
          <w:p>
            <w:r/>
            <w:r>
              <w:rPr>
                <w:rFonts w:ascii="Arial" w:hAnsi="Arial"/>
                <w:b w:val="0"/>
                <w:sz w:val="17"/>
              </w:rPr>
              <w:t>15:00–16:00</w:t>
            </w:r>
          </w:p>
        </w:tc>
        <w:tc>
          <w:tcPr>
            <w:tcW w:type="dxa" w:w="605"/>
            <w:shd w:val="clear" w:color="auto" w:fill="EAF7F1"/>
          </w:tcPr>
          <w:p>
            <w:r/>
            <w:r>
              <w:rPr>
                <w:rFonts w:ascii="Arial" w:hAnsi="Arial"/>
                <w:b w:val="0"/>
                <w:sz w:val="17"/>
              </w:rPr>
              <w:t>60</w:t>
            </w:r>
          </w:p>
        </w:tc>
        <w:tc>
          <w:tcPr>
            <w:tcW w:type="dxa" w:w="1224"/>
            <w:shd w:val="clear" w:color="auto" w:fill="EAF7F1"/>
          </w:tcPr>
          <w:p>
            <w:r/>
            <w:r>
              <w:rPr>
                <w:rFonts w:ascii="Arial" w:hAnsi="Arial"/>
                <w:b w:val="0"/>
                <w:sz w:val="17"/>
              </w:rPr>
              <w:t>PP</w:t>
            </w:r>
          </w:p>
        </w:tc>
        <w:tc>
          <w:tcPr>
            <w:tcW w:type="dxa" w:w="4824"/>
            <w:shd w:val="clear" w:color="auto" w:fill="EAF7F1"/>
          </w:tcPr>
          <w:p>
            <w:r/>
            <w:r>
              <w:rPr>
                <w:rFonts w:ascii="Arial" w:hAnsi="Arial"/>
                <w:b w:val="0"/>
                <w:sz w:val="17"/>
              </w:rPr>
              <w:t>LU6 practical: Lab12 cloud-edge architecture and evaluation (A7,A8)</w:t>
            </w:r>
          </w:p>
        </w:tc>
        <w:tc>
          <w:tcPr>
            <w:tcW w:type="dxa" w:w="1339"/>
            <w:shd w:val="clear" w:color="auto" w:fill="EAF7F1"/>
          </w:tcPr>
          <w:p>
            <w:r/>
            <w:r>
              <w:rPr>
                <w:rFonts w:ascii="Arial" w:hAnsi="Arial"/>
                <w:b w:val="0"/>
                <w:sz w:val="17"/>
              </w:rPr>
              <w:t>Slides 190</w:t>
            </w:r>
          </w:p>
        </w:tc>
      </w:tr>
      <w:tr>
        <w:trPr>
          <w:cantSplit/>
        </w:trPr>
        <w:tc>
          <w:tcPr>
            <w:tcW w:type="dxa" w:w="1368"/>
            <w:shd w:val="clear" w:color="auto" w:fill="F3F5F8"/>
          </w:tcPr>
          <w:p>
            <w:r/>
            <w:r>
              <w:rPr>
                <w:rFonts w:ascii="Arial" w:hAnsi="Arial"/>
                <w:b w:val="0"/>
                <w:sz w:val="17"/>
              </w:rPr>
              <w:t>16:00–16:10</w:t>
            </w:r>
          </w:p>
        </w:tc>
        <w:tc>
          <w:tcPr>
            <w:tcW w:type="dxa" w:w="605"/>
            <w:shd w:val="clear" w:color="auto" w:fill="F3F5F8"/>
          </w:tcPr>
          <w:p>
            <w:r/>
            <w:r>
              <w:rPr>
                <w:rFonts w:ascii="Arial" w:hAnsi="Arial"/>
                <w:b w:val="0"/>
                <w:sz w:val="17"/>
              </w:rPr>
              <w:t>10</w:t>
            </w:r>
          </w:p>
        </w:tc>
        <w:tc>
          <w:tcPr>
            <w:tcW w:type="dxa" w:w="1224"/>
            <w:shd w:val="clear" w:color="auto" w:fill="F3F5F8"/>
          </w:tcPr>
          <w:p>
            <w:r/>
            <w:r>
              <w:rPr>
                <w:rFonts w:ascii="Arial" w:hAnsi="Arial"/>
                <w:b w:val="0"/>
                <w:sz w:val="17"/>
              </w:rPr>
              <w:t>ADMIN</w:t>
            </w:r>
          </w:p>
        </w:tc>
        <w:tc>
          <w:tcPr>
            <w:tcW w:type="dxa" w:w="4824"/>
            <w:shd w:val="clear" w:color="auto" w:fill="F3F5F8"/>
          </w:tcPr>
          <w:p>
            <w:r/>
            <w:r>
              <w:rPr>
                <w:rFonts w:ascii="Arial" w:hAnsi="Arial"/>
                <w:b w:val="0"/>
                <w:sz w:val="17"/>
              </w:rPr>
              <w:t>Assessment briefing and attendance; outside programme minutes</w:t>
            </w:r>
          </w:p>
        </w:tc>
        <w:tc>
          <w:tcPr>
            <w:tcW w:type="dxa" w:w="1339"/>
            <w:shd w:val="clear" w:color="auto" w:fill="F3F5F8"/>
          </w:tcPr>
          <w:p>
            <w:r/>
            <w:r>
              <w:rPr>
                <w:rFonts w:ascii="Arial" w:hAnsi="Arial"/>
                <w:b w:val="0"/>
                <w:sz w:val="17"/>
              </w:rPr>
              <w:t>—</w:t>
            </w:r>
          </w:p>
        </w:tc>
      </w:tr>
      <w:tr>
        <w:trPr>
          <w:cantSplit/>
        </w:trPr>
        <w:tc>
          <w:tcPr>
            <w:tcW w:type="dxa" w:w="1368"/>
            <w:shd w:val="clear" w:color="auto" w:fill="E8F7EE"/>
          </w:tcPr>
          <w:p>
            <w:r/>
            <w:r>
              <w:rPr>
                <w:rFonts w:ascii="Arial" w:hAnsi="Arial"/>
                <w:b/>
                <w:sz w:val="17"/>
              </w:rPr>
              <w:t>16:10–17:10</w:t>
            </w:r>
          </w:p>
        </w:tc>
        <w:tc>
          <w:tcPr>
            <w:tcW w:type="dxa" w:w="605"/>
            <w:shd w:val="clear" w:color="auto" w:fill="E8F7EE"/>
          </w:tcPr>
          <w:p>
            <w:r/>
            <w:r>
              <w:rPr>
                <w:rFonts w:ascii="Arial" w:hAnsi="Arial"/>
                <w:b w:val="0"/>
                <w:sz w:val="17"/>
              </w:rPr>
              <w:t>60</w:t>
            </w:r>
          </w:p>
        </w:tc>
        <w:tc>
          <w:tcPr>
            <w:tcW w:type="dxa" w:w="1224"/>
            <w:shd w:val="clear" w:color="auto" w:fill="E8F7EE"/>
          </w:tcPr>
          <w:p>
            <w:r/>
            <w:r>
              <w:rPr>
                <w:rFonts w:ascii="Arial" w:hAnsi="Arial"/>
                <w:b/>
                <w:sz w:val="17"/>
              </w:rPr>
              <w:t>AS</w:t>
            </w:r>
          </w:p>
        </w:tc>
        <w:tc>
          <w:tcPr>
            <w:tcW w:type="dxa" w:w="4824"/>
            <w:shd w:val="clear" w:color="auto" w:fill="E8F7EE"/>
          </w:tcPr>
          <w:p>
            <w:r/>
            <w:r>
              <w:rPr>
                <w:rFonts w:ascii="Arial" w:hAnsi="Arial"/>
                <w:b/>
                <w:sz w:val="17"/>
              </w:rPr>
              <w:t>Written Assessment: 13 open-ended questions, K1-K13, individual/open book</w:t>
            </w:r>
          </w:p>
        </w:tc>
        <w:tc>
          <w:tcPr>
            <w:tcW w:type="dxa" w:w="1339"/>
            <w:shd w:val="clear" w:color="auto" w:fill="E8F7EE"/>
          </w:tcPr>
          <w:p>
            <w:r/>
            <w:r>
              <w:rPr>
                <w:rFonts w:ascii="Arial" w:hAnsi="Arial"/>
                <w:b w:val="0"/>
                <w:sz w:val="17"/>
              </w:rPr>
              <w:t>Slides 201–203</w:t>
            </w:r>
          </w:p>
        </w:tc>
      </w:tr>
      <w:tr>
        <w:trPr>
          <w:cantSplit/>
        </w:trPr>
        <w:tc>
          <w:tcPr>
            <w:tcW w:type="dxa" w:w="1368"/>
            <w:shd w:val="clear" w:color="auto" w:fill="E8F7EE"/>
          </w:tcPr>
          <w:p>
            <w:r/>
            <w:r>
              <w:rPr>
                <w:rFonts w:ascii="Arial" w:hAnsi="Arial"/>
                <w:b/>
                <w:sz w:val="17"/>
              </w:rPr>
              <w:t>17:10–18:40</w:t>
            </w:r>
          </w:p>
        </w:tc>
        <w:tc>
          <w:tcPr>
            <w:tcW w:type="dxa" w:w="605"/>
            <w:shd w:val="clear" w:color="auto" w:fill="E8F7EE"/>
          </w:tcPr>
          <w:p>
            <w:r/>
            <w:r>
              <w:rPr>
                <w:rFonts w:ascii="Arial" w:hAnsi="Arial"/>
                <w:b w:val="0"/>
                <w:sz w:val="17"/>
              </w:rPr>
              <w:t>90</w:t>
            </w:r>
          </w:p>
        </w:tc>
        <w:tc>
          <w:tcPr>
            <w:tcW w:type="dxa" w:w="1224"/>
            <w:shd w:val="clear" w:color="auto" w:fill="E8F7EE"/>
          </w:tcPr>
          <w:p>
            <w:r/>
            <w:r>
              <w:rPr>
                <w:rFonts w:ascii="Arial" w:hAnsi="Arial"/>
                <w:b/>
                <w:sz w:val="17"/>
              </w:rPr>
              <w:t>AS</w:t>
            </w:r>
          </w:p>
        </w:tc>
        <w:tc>
          <w:tcPr>
            <w:tcW w:type="dxa" w:w="4824"/>
            <w:shd w:val="clear" w:color="auto" w:fill="E8F7EE"/>
          </w:tcPr>
          <w:p>
            <w:r/>
            <w:r>
              <w:rPr>
                <w:rFonts w:ascii="Arial" w:hAnsi="Arial"/>
                <w:b/>
                <w:sz w:val="17"/>
              </w:rPr>
              <w:t>Practical Performance: five tasks, A1-A8, individual/open book; submission and sign-off</w:t>
            </w:r>
          </w:p>
        </w:tc>
        <w:tc>
          <w:tcPr>
            <w:tcW w:type="dxa" w:w="1339"/>
            <w:shd w:val="clear" w:color="auto" w:fill="E8F7EE"/>
          </w:tcPr>
          <w:p>
            <w:r/>
            <w:r>
              <w:rPr>
                <w:rFonts w:ascii="Arial" w:hAnsi="Arial"/>
                <w:b w:val="0"/>
                <w:sz w:val="17"/>
              </w:rPr>
              <w:t>Slides 201–203</w:t>
            </w:r>
          </w:p>
        </w:tc>
      </w:tr>
    </w:tbl>
    <w:p>
      <w:r>
        <w:rPr>
          <w:i/>
          <w:color w:val="555B66"/>
          <w:sz w:val="19"/>
        </w:rPr>
        <w:t>Day 2 programme time: 480 minutes (8 hours). Administration, tea breaks and lunch are additional and are shown for the trainer's timetable only.</w:t>
      </w:r>
    </w:p>
    <w:p>
      <w:pPr>
        <w:pStyle w:val="Heading1"/>
      </w:pPr>
      <w:r>
        <w:t>Topic Detail and Slide Ranges</w:t>
      </w:r>
    </w:p>
    <w:tbl>
      <w:tblPr>
        <w:tblStyle w:val="TableGrid"/>
        <w:tblW w:type="auto" w:w="0"/>
        <w:jc w:val="center"/>
        <w:tblLayout w:type="fixed"/>
        <w:tblLook w:firstColumn="1" w:firstRow="1" w:lastColumn="0" w:lastRow="0" w:noHBand="0" w:noVBand="1" w:val="04A0"/>
      </w:tblPr>
      <w:tblGrid>
        <w:gridCol w:w="3312"/>
        <w:gridCol w:w="1944"/>
        <w:gridCol w:w="1656"/>
        <w:gridCol w:w="1296"/>
        <w:gridCol w:w="720"/>
        <w:gridCol w:w="720"/>
      </w:tblGrid>
      <w:tr>
        <w:trPr>
          <w:cantSplit/>
          <w:tblHeader/>
        </w:trPr>
        <w:tc>
          <w:tcPr>
            <w:tcW w:type="dxa" w:w="3312"/>
            <w:shd w:val="clear" w:color="auto" w:fill="1F6FEB"/>
          </w:tcPr>
          <w:p>
            <w:r/>
            <w:r>
              <w:rPr>
                <w:rFonts w:ascii="Arial" w:hAnsi="Arial"/>
                <w:b/>
                <w:color w:val="FFFFFF"/>
                <w:sz w:val="19"/>
              </w:rPr>
              <w:t>Topic</w:t>
            </w:r>
          </w:p>
        </w:tc>
        <w:tc>
          <w:tcPr>
            <w:tcW w:type="dxa" w:w="1944"/>
            <w:shd w:val="clear" w:color="auto" w:fill="1F6FEB"/>
          </w:tcPr>
          <w:p>
            <w:r/>
            <w:r>
              <w:rPr>
                <w:rFonts w:ascii="Arial" w:hAnsi="Arial"/>
                <w:b/>
                <w:color w:val="FFFFFF"/>
                <w:sz w:val="19"/>
              </w:rPr>
              <w:t>Learning Unit / ELO</w:t>
            </w:r>
          </w:p>
        </w:tc>
        <w:tc>
          <w:tcPr>
            <w:tcW w:type="dxa" w:w="1656"/>
            <w:shd w:val="clear" w:color="auto" w:fill="1F6FEB"/>
          </w:tcPr>
          <w:p>
            <w:r/>
            <w:r>
              <w:rPr>
                <w:rFonts w:ascii="Arial" w:hAnsi="Arial"/>
                <w:b/>
                <w:color w:val="FFFFFF"/>
                <w:sz w:val="19"/>
              </w:rPr>
              <w:t>K / A</w:t>
            </w:r>
          </w:p>
        </w:tc>
        <w:tc>
          <w:tcPr>
            <w:tcW w:type="dxa" w:w="1296"/>
            <w:shd w:val="clear" w:color="auto" w:fill="1F6FEB"/>
          </w:tcPr>
          <w:p>
            <w:r/>
            <w:r>
              <w:rPr>
                <w:rFonts w:ascii="Arial" w:hAnsi="Arial"/>
                <w:b/>
                <w:color w:val="FFFFFF"/>
                <w:sz w:val="19"/>
              </w:rPr>
              <w:t>Slides</w:t>
            </w:r>
          </w:p>
        </w:tc>
        <w:tc>
          <w:tcPr>
            <w:tcW w:type="dxa" w:w="720"/>
            <w:shd w:val="clear" w:color="auto" w:fill="1F6FEB"/>
          </w:tcPr>
          <w:p>
            <w:r/>
            <w:r>
              <w:rPr>
                <w:rFonts w:ascii="Arial" w:hAnsi="Arial"/>
                <w:b/>
                <w:color w:val="FFFFFF"/>
                <w:sz w:val="19"/>
              </w:rPr>
              <w:t>CR</w:t>
            </w:r>
          </w:p>
        </w:tc>
        <w:tc>
          <w:tcPr>
            <w:tcW w:type="dxa" w:w="720"/>
            <w:shd w:val="clear" w:color="auto" w:fill="1F6FEB"/>
          </w:tcPr>
          <w:p>
            <w:r/>
            <w:r>
              <w:rPr>
                <w:rFonts w:ascii="Arial" w:hAnsi="Arial"/>
                <w:b/>
                <w:color w:val="FFFFFF"/>
                <w:sz w:val="19"/>
              </w:rPr>
              <w:t>PP</w:t>
            </w:r>
          </w:p>
        </w:tc>
      </w:tr>
      <w:tr>
        <w:trPr>
          <w:cantSplit/>
        </w:trPr>
        <w:tc>
          <w:tcPr>
            <w:tcW w:type="dxa" w:w="3312"/>
            <w:shd w:val="clear" w:color="auto" w:fill="E8F0FE"/>
          </w:tcPr>
          <w:p>
            <w:r/>
            <w:r>
              <w:rPr>
                <w:rFonts w:ascii="Arial" w:hAnsi="Arial"/>
                <w:b/>
                <w:sz w:val="18"/>
              </w:rPr>
              <w:t>01 Generative AI Fundamentals for Image and Video Creation</w:t>
            </w:r>
          </w:p>
        </w:tc>
        <w:tc>
          <w:tcPr>
            <w:tcW w:type="dxa" w:w="1944"/>
          </w:tcPr>
          <w:p>
            <w:r/>
            <w:r>
              <w:rPr>
                <w:rFonts w:ascii="Arial" w:hAnsi="Arial"/>
                <w:b w:val="0"/>
                <w:sz w:val="18"/>
              </w:rPr>
              <w:t>LU1 · ELO1</w:t>
            </w:r>
          </w:p>
        </w:tc>
        <w:tc>
          <w:tcPr>
            <w:tcW w:type="dxa" w:w="1656"/>
          </w:tcPr>
          <w:p>
            <w:r/>
            <w:r>
              <w:rPr>
                <w:rFonts w:ascii="Arial" w:hAnsi="Arial"/>
                <w:b w:val="0"/>
                <w:sz w:val="18"/>
              </w:rPr>
              <w:t>K1, K2, A1</w:t>
            </w:r>
          </w:p>
        </w:tc>
        <w:tc>
          <w:tcPr>
            <w:tcW w:type="dxa" w:w="1296"/>
          </w:tcPr>
          <w:p>
            <w:r/>
            <w:r>
              <w:rPr>
                <w:rFonts w:ascii="Arial" w:hAnsi="Arial"/>
                <w:b w:val="0"/>
                <w:sz w:val="18"/>
              </w:rPr>
              <w:t>24–54</w:t>
            </w:r>
          </w:p>
        </w:tc>
        <w:tc>
          <w:tcPr>
            <w:tcW w:type="dxa" w:w="720"/>
          </w:tcPr>
          <w:p>
            <w:r/>
            <w:r>
              <w:rPr>
                <w:rFonts w:ascii="Arial" w:hAnsi="Arial"/>
                <w:b w:val="0"/>
                <w:sz w:val="18"/>
              </w:rPr>
              <w:t>75</w:t>
            </w:r>
          </w:p>
        </w:tc>
        <w:tc>
          <w:tcPr>
            <w:tcW w:type="dxa" w:w="720"/>
          </w:tcPr>
          <w:p>
            <w:r/>
            <w:r>
              <w:rPr>
                <w:rFonts w:ascii="Arial" w:hAnsi="Arial"/>
                <w:b w:val="0"/>
                <w:sz w:val="18"/>
              </w:rPr>
              <w:t>0</w:t>
            </w:r>
          </w:p>
        </w:tc>
      </w:tr>
      <w:tr>
        <w:trPr>
          <w:cantSplit/>
        </w:trPr>
        <w:tc>
          <w:tcPr>
            <w:tcW w:type="dxa" w:w="3312"/>
            <w:shd w:val="clear" w:color="auto" w:fill="E8F0FE"/>
          </w:tcPr>
          <w:p>
            <w:r/>
            <w:r>
              <w:rPr>
                <w:rFonts w:ascii="Arial" w:hAnsi="Arial"/>
                <w:b/>
                <w:sz w:val="18"/>
              </w:rPr>
              <w:t>02 AI Image Generation, Editing and Visual Enhancement</w:t>
            </w:r>
          </w:p>
        </w:tc>
        <w:tc>
          <w:tcPr>
            <w:tcW w:type="dxa" w:w="1944"/>
          </w:tcPr>
          <w:p>
            <w:r/>
            <w:r>
              <w:rPr>
                <w:rFonts w:ascii="Arial" w:hAnsi="Arial"/>
                <w:b w:val="0"/>
                <w:sz w:val="18"/>
              </w:rPr>
              <w:t>LU2 · ELO2</w:t>
            </w:r>
          </w:p>
        </w:tc>
        <w:tc>
          <w:tcPr>
            <w:tcW w:type="dxa" w:w="1656"/>
          </w:tcPr>
          <w:p>
            <w:r/>
            <w:r>
              <w:rPr>
                <w:rFonts w:ascii="Arial" w:hAnsi="Arial"/>
                <w:b w:val="0"/>
                <w:sz w:val="18"/>
              </w:rPr>
              <w:t>K3, K4, A2</w:t>
            </w:r>
          </w:p>
        </w:tc>
        <w:tc>
          <w:tcPr>
            <w:tcW w:type="dxa" w:w="1296"/>
          </w:tcPr>
          <w:p>
            <w:r/>
            <w:r>
              <w:rPr>
                <w:rFonts w:ascii="Arial" w:hAnsi="Arial"/>
                <w:b w:val="0"/>
                <w:sz w:val="18"/>
              </w:rPr>
              <w:t>55–94</w:t>
            </w:r>
          </w:p>
        </w:tc>
        <w:tc>
          <w:tcPr>
            <w:tcW w:type="dxa" w:w="720"/>
          </w:tcPr>
          <w:p>
            <w:r/>
            <w:r>
              <w:rPr>
                <w:rFonts w:ascii="Arial" w:hAnsi="Arial"/>
                <w:b w:val="0"/>
                <w:sz w:val="18"/>
              </w:rPr>
              <w:t>75</w:t>
            </w:r>
          </w:p>
        </w:tc>
        <w:tc>
          <w:tcPr>
            <w:tcW w:type="dxa" w:w="720"/>
          </w:tcPr>
          <w:p>
            <w:r/>
            <w:r>
              <w:rPr>
                <w:rFonts w:ascii="Arial" w:hAnsi="Arial"/>
                <w:b w:val="0"/>
                <w:sz w:val="18"/>
              </w:rPr>
              <w:t>60</w:t>
            </w:r>
          </w:p>
        </w:tc>
      </w:tr>
      <w:tr>
        <w:trPr>
          <w:cantSplit/>
        </w:trPr>
        <w:tc>
          <w:tcPr>
            <w:tcW w:type="dxa" w:w="3312"/>
            <w:shd w:val="clear" w:color="auto" w:fill="E8F0FE"/>
          </w:tcPr>
          <w:p>
            <w:r/>
            <w:r>
              <w:rPr>
                <w:rFonts w:ascii="Arial" w:hAnsi="Arial"/>
                <w:b/>
                <w:sz w:val="18"/>
              </w:rPr>
              <w:t>03 AI-Based Visual Features, Styles and Consistency</w:t>
            </w:r>
          </w:p>
        </w:tc>
        <w:tc>
          <w:tcPr>
            <w:tcW w:type="dxa" w:w="1944"/>
          </w:tcPr>
          <w:p>
            <w:r/>
            <w:r>
              <w:rPr>
                <w:rFonts w:ascii="Arial" w:hAnsi="Arial"/>
                <w:b w:val="0"/>
                <w:sz w:val="18"/>
              </w:rPr>
              <w:t>LU3 · ELO3</w:t>
            </w:r>
          </w:p>
        </w:tc>
        <w:tc>
          <w:tcPr>
            <w:tcW w:type="dxa" w:w="1656"/>
          </w:tcPr>
          <w:p>
            <w:r/>
            <w:r>
              <w:rPr>
                <w:rFonts w:ascii="Arial" w:hAnsi="Arial"/>
                <w:b w:val="0"/>
                <w:sz w:val="18"/>
              </w:rPr>
              <w:t>K5, K6, K7, A3, A4</w:t>
            </w:r>
          </w:p>
        </w:tc>
        <w:tc>
          <w:tcPr>
            <w:tcW w:type="dxa" w:w="1296"/>
          </w:tcPr>
          <w:p>
            <w:r/>
            <w:r>
              <w:rPr>
                <w:rFonts w:ascii="Arial" w:hAnsi="Arial"/>
                <w:b w:val="0"/>
                <w:sz w:val="18"/>
              </w:rPr>
              <w:t>95–120</w:t>
            </w:r>
          </w:p>
        </w:tc>
        <w:tc>
          <w:tcPr>
            <w:tcW w:type="dxa" w:w="720"/>
          </w:tcPr>
          <w:p>
            <w:r/>
            <w:r>
              <w:rPr>
                <w:rFonts w:ascii="Arial" w:hAnsi="Arial"/>
                <w:b w:val="0"/>
                <w:sz w:val="18"/>
              </w:rPr>
              <w:t>75</w:t>
            </w:r>
          </w:p>
        </w:tc>
        <w:tc>
          <w:tcPr>
            <w:tcW w:type="dxa" w:w="720"/>
          </w:tcPr>
          <w:p>
            <w:r/>
            <w:r>
              <w:rPr>
                <w:rFonts w:ascii="Arial" w:hAnsi="Arial"/>
                <w:b w:val="0"/>
                <w:sz w:val="18"/>
              </w:rPr>
              <w:t>60</w:t>
            </w:r>
          </w:p>
        </w:tc>
      </w:tr>
      <w:tr>
        <w:trPr>
          <w:cantSplit/>
        </w:trPr>
        <w:tc>
          <w:tcPr>
            <w:tcW w:type="dxa" w:w="3312"/>
            <w:shd w:val="clear" w:color="auto" w:fill="E8F0FE"/>
          </w:tcPr>
          <w:p>
            <w:r/>
            <w:r>
              <w:rPr>
                <w:rFonts w:ascii="Arial" w:hAnsi="Arial"/>
                <w:b/>
                <w:sz w:val="18"/>
              </w:rPr>
              <w:t>04 Generative AI Video Creation, Animation and Editing</w:t>
            </w:r>
          </w:p>
        </w:tc>
        <w:tc>
          <w:tcPr>
            <w:tcW w:type="dxa" w:w="1944"/>
          </w:tcPr>
          <w:p>
            <w:r/>
            <w:r>
              <w:rPr>
                <w:rFonts w:ascii="Arial" w:hAnsi="Arial"/>
                <w:b w:val="0"/>
                <w:sz w:val="18"/>
              </w:rPr>
              <w:t>LU4 + LU5 · ELO4 + ELO5</w:t>
            </w:r>
          </w:p>
        </w:tc>
        <w:tc>
          <w:tcPr>
            <w:tcW w:type="dxa" w:w="1656"/>
          </w:tcPr>
          <w:p>
            <w:r/>
            <w:r>
              <w:rPr>
                <w:rFonts w:ascii="Arial" w:hAnsi="Arial"/>
                <w:b w:val="0"/>
                <w:sz w:val="18"/>
              </w:rPr>
              <w:t>K8, K9, K10, A5, A6</w:t>
            </w:r>
          </w:p>
        </w:tc>
        <w:tc>
          <w:tcPr>
            <w:tcW w:type="dxa" w:w="1296"/>
          </w:tcPr>
          <w:p>
            <w:r/>
            <w:r>
              <w:rPr>
                <w:rFonts w:ascii="Arial" w:hAnsi="Arial"/>
                <w:b w:val="0"/>
                <w:sz w:val="18"/>
              </w:rPr>
              <w:t>121–161</w:t>
            </w:r>
          </w:p>
        </w:tc>
        <w:tc>
          <w:tcPr>
            <w:tcW w:type="dxa" w:w="720"/>
          </w:tcPr>
          <w:p>
            <w:r/>
            <w:r>
              <w:rPr>
                <w:rFonts w:ascii="Arial" w:hAnsi="Arial"/>
                <w:b w:val="0"/>
                <w:sz w:val="18"/>
              </w:rPr>
              <w:t>150</w:t>
            </w:r>
          </w:p>
        </w:tc>
        <w:tc>
          <w:tcPr>
            <w:tcW w:type="dxa" w:w="720"/>
          </w:tcPr>
          <w:p>
            <w:r/>
            <w:r>
              <w:rPr>
                <w:rFonts w:ascii="Arial" w:hAnsi="Arial"/>
                <w:b w:val="0"/>
                <w:sz w:val="18"/>
              </w:rPr>
              <w:t>180</w:t>
            </w:r>
          </w:p>
        </w:tc>
      </w:tr>
      <w:tr>
        <w:trPr>
          <w:cantSplit/>
        </w:trPr>
        <w:tc>
          <w:tcPr>
            <w:tcW w:type="dxa" w:w="3312"/>
            <w:shd w:val="clear" w:color="auto" w:fill="E8F0FE"/>
          </w:tcPr>
          <w:p>
            <w:r/>
            <w:r>
              <w:rPr>
                <w:rFonts w:ascii="Arial" w:hAnsi="Arial"/>
                <w:b/>
                <w:sz w:val="18"/>
              </w:rPr>
              <w:t>05 Evaluating Cloud and Edge AI Creative Workflows</w:t>
            </w:r>
          </w:p>
        </w:tc>
        <w:tc>
          <w:tcPr>
            <w:tcW w:type="dxa" w:w="1944"/>
          </w:tcPr>
          <w:p>
            <w:r/>
            <w:r>
              <w:rPr>
                <w:rFonts w:ascii="Arial" w:hAnsi="Arial"/>
                <w:b w:val="0"/>
                <w:sz w:val="18"/>
              </w:rPr>
              <w:t>LU6 · ELO6</w:t>
            </w:r>
          </w:p>
        </w:tc>
        <w:tc>
          <w:tcPr>
            <w:tcW w:type="dxa" w:w="1656"/>
          </w:tcPr>
          <w:p>
            <w:r/>
            <w:r>
              <w:rPr>
                <w:rFonts w:ascii="Arial" w:hAnsi="Arial"/>
                <w:b w:val="0"/>
                <w:sz w:val="18"/>
              </w:rPr>
              <w:t>K11, K12, K13, A7, A8</w:t>
            </w:r>
          </w:p>
        </w:tc>
        <w:tc>
          <w:tcPr>
            <w:tcW w:type="dxa" w:w="1296"/>
          </w:tcPr>
          <w:p>
            <w:r/>
            <w:r>
              <w:rPr>
                <w:rFonts w:ascii="Arial" w:hAnsi="Arial"/>
                <w:b w:val="0"/>
                <w:sz w:val="18"/>
              </w:rPr>
              <w:t>162–194</w:t>
            </w:r>
          </w:p>
        </w:tc>
        <w:tc>
          <w:tcPr>
            <w:tcW w:type="dxa" w:w="720"/>
          </w:tcPr>
          <w:p>
            <w:r/>
            <w:r>
              <w:rPr>
                <w:rFonts w:ascii="Arial" w:hAnsi="Arial"/>
                <w:b w:val="0"/>
                <w:sz w:val="18"/>
              </w:rPr>
              <w:t>75</w:t>
            </w:r>
          </w:p>
        </w:tc>
        <w:tc>
          <w:tcPr>
            <w:tcW w:type="dxa" w:w="720"/>
          </w:tcPr>
          <w:p>
            <w:r/>
            <w:r>
              <w:rPr>
                <w:rFonts w:ascii="Arial" w:hAnsi="Arial"/>
                <w:b w:val="0"/>
                <w:sz w:val="18"/>
              </w:rPr>
              <w:t>60</w:t>
            </w:r>
          </w:p>
        </w:tc>
      </w:tr>
    </w:tbl>
    <w:p>
      <w:pPr>
        <w:pStyle w:val="Heading1"/>
      </w:pPr>
      <w:r>
        <w:t>Hands-On Lab Reference</w:t>
      </w:r>
    </w:p>
    <w:p>
      <w:r>
        <w:t>Every lab folder is independently usable: it carries its own numbered steps, mock data, local reference media, prompt pack, expected outputs, evidence checklist and troubleshooting table, and requires no paid service. Each learner-facing Markdown file has a same-basename PDF counterpart in the same folder.</w:t>
      </w:r>
    </w:p>
    <w:tbl>
      <w:tblPr>
        <w:tblStyle w:val="TableGrid"/>
        <w:tblW w:type="auto" w:w="0"/>
        <w:jc w:val="center"/>
        <w:tblLayout w:type="fixed"/>
        <w:tblLook w:firstColumn="1" w:firstRow="1" w:lastColumn="0" w:lastRow="0" w:noHBand="0" w:noVBand="1" w:val="04A0"/>
      </w:tblPr>
      <w:tblGrid>
        <w:gridCol w:w="576"/>
        <w:gridCol w:w="2952"/>
        <w:gridCol w:w="720"/>
        <w:gridCol w:w="893"/>
        <w:gridCol w:w="1224"/>
        <w:gridCol w:w="605"/>
        <w:gridCol w:w="720"/>
        <w:gridCol w:w="2102"/>
      </w:tblGrid>
      <w:tr>
        <w:trPr>
          <w:cantSplit/>
          <w:tblHeader/>
        </w:trPr>
        <w:tc>
          <w:tcPr>
            <w:tcW w:type="dxa" w:w="576"/>
            <w:shd w:val="clear" w:color="auto" w:fill="1F6FEB"/>
          </w:tcPr>
          <w:p>
            <w:r/>
            <w:r>
              <w:rPr>
                <w:rFonts w:ascii="Arial" w:hAnsi="Arial"/>
                <w:b/>
                <w:color w:val="FFFFFF"/>
                <w:sz w:val="18"/>
              </w:rPr>
              <w:t>Lab</w:t>
            </w:r>
          </w:p>
        </w:tc>
        <w:tc>
          <w:tcPr>
            <w:tcW w:type="dxa" w:w="2952"/>
            <w:shd w:val="clear" w:color="auto" w:fill="1F6FEB"/>
          </w:tcPr>
          <w:p>
            <w:r/>
            <w:r>
              <w:rPr>
                <w:rFonts w:ascii="Arial" w:hAnsi="Arial"/>
                <w:b/>
                <w:color w:val="FFFFFF"/>
                <w:sz w:val="18"/>
              </w:rPr>
              <w:t>Title</w:t>
            </w:r>
          </w:p>
        </w:tc>
        <w:tc>
          <w:tcPr>
            <w:tcW w:type="dxa" w:w="720"/>
            <w:shd w:val="clear" w:color="auto" w:fill="1F6FEB"/>
          </w:tcPr>
          <w:p>
            <w:r/>
            <w:r>
              <w:rPr>
                <w:rFonts w:ascii="Arial" w:hAnsi="Arial"/>
                <w:b/>
                <w:color w:val="FFFFFF"/>
                <w:sz w:val="18"/>
              </w:rPr>
              <w:t>Topic</w:t>
            </w:r>
          </w:p>
        </w:tc>
        <w:tc>
          <w:tcPr>
            <w:tcW w:type="dxa" w:w="893"/>
            <w:shd w:val="clear" w:color="auto" w:fill="1F6FEB"/>
          </w:tcPr>
          <w:p>
            <w:r/>
            <w:r>
              <w:rPr>
                <w:rFonts w:ascii="Arial" w:hAnsi="Arial"/>
                <w:b/>
                <w:color w:val="FFFFFF"/>
                <w:sz w:val="18"/>
              </w:rPr>
              <w:t>A</w:t>
            </w:r>
          </w:p>
        </w:tc>
        <w:tc>
          <w:tcPr>
            <w:tcW w:type="dxa" w:w="1224"/>
            <w:shd w:val="clear" w:color="auto" w:fill="1F6FEB"/>
          </w:tcPr>
          <w:p>
            <w:r/>
            <w:r>
              <w:rPr>
                <w:rFonts w:ascii="Arial" w:hAnsi="Arial"/>
                <w:b/>
                <w:color w:val="FFFFFF"/>
                <w:sz w:val="18"/>
              </w:rPr>
              <w:t>K</w:t>
            </w:r>
          </w:p>
        </w:tc>
        <w:tc>
          <w:tcPr>
            <w:tcW w:type="dxa" w:w="605"/>
            <w:shd w:val="clear" w:color="auto" w:fill="1F6FEB"/>
          </w:tcPr>
          <w:p>
            <w:r/>
            <w:r>
              <w:rPr>
                <w:rFonts w:ascii="Arial" w:hAnsi="Arial"/>
                <w:b/>
                <w:color w:val="FFFFFF"/>
                <w:sz w:val="18"/>
              </w:rPr>
              <w:t>Min</w:t>
            </w:r>
          </w:p>
        </w:tc>
        <w:tc>
          <w:tcPr>
            <w:tcW w:type="dxa" w:w="720"/>
            <w:shd w:val="clear" w:color="auto" w:fill="1F6FEB"/>
          </w:tcPr>
          <w:p>
            <w:r/>
            <w:r>
              <w:rPr>
                <w:rFonts w:ascii="Arial" w:hAnsi="Arial"/>
                <w:b/>
                <w:color w:val="FFFFFF"/>
                <w:sz w:val="18"/>
              </w:rPr>
              <w:t>Slide</w:t>
            </w:r>
          </w:p>
        </w:tc>
        <w:tc>
          <w:tcPr>
            <w:tcW w:type="dxa" w:w="2102"/>
            <w:shd w:val="clear" w:color="auto" w:fill="1F6FEB"/>
          </w:tcPr>
          <w:p>
            <w:r/>
            <w:r>
              <w:rPr>
                <w:rFonts w:ascii="Arial" w:hAnsi="Arial"/>
                <w:b/>
                <w:color w:val="FFFFFF"/>
                <w:sz w:val="18"/>
              </w:rPr>
              <w:t>Folder</w:t>
            </w:r>
          </w:p>
        </w:tc>
      </w:tr>
      <w:tr>
        <w:trPr>
          <w:cantSplit/>
        </w:trPr>
        <w:tc>
          <w:tcPr>
            <w:tcW w:type="dxa" w:w="576"/>
            <w:shd w:val="clear" w:color="auto" w:fill="EAF7F1"/>
          </w:tcPr>
          <w:p>
            <w:r/>
            <w:r>
              <w:rPr>
                <w:rFonts w:ascii="Arial" w:hAnsi="Arial"/>
                <w:b/>
                <w:sz w:val="17"/>
              </w:rPr>
              <w:t>01</w:t>
            </w:r>
          </w:p>
        </w:tc>
        <w:tc>
          <w:tcPr>
            <w:tcW w:type="dxa" w:w="2952"/>
          </w:tcPr>
          <w:p>
            <w:r/>
            <w:r>
              <w:rPr>
                <w:rFonts w:ascii="Arial" w:hAnsi="Arial"/>
                <w:b w:val="0"/>
                <w:sz w:val="17"/>
              </w:rPr>
              <w:t>Vision-System Needs Analysis and Generative Pipeline Specification</w:t>
            </w:r>
          </w:p>
        </w:tc>
        <w:tc>
          <w:tcPr>
            <w:tcW w:type="dxa" w:w="720"/>
          </w:tcPr>
          <w:p>
            <w:r/>
            <w:r>
              <w:rPr>
                <w:rFonts w:ascii="Arial" w:hAnsi="Arial"/>
                <w:b w:val="0"/>
                <w:sz w:val="17"/>
              </w:rPr>
              <w:t>01</w:t>
            </w:r>
          </w:p>
        </w:tc>
        <w:tc>
          <w:tcPr>
            <w:tcW w:type="dxa" w:w="893"/>
          </w:tcPr>
          <w:p>
            <w:r/>
            <w:r>
              <w:rPr>
                <w:rFonts w:ascii="Arial" w:hAnsi="Arial"/>
                <w:b w:val="0"/>
                <w:sz w:val="17"/>
              </w:rPr>
              <w:t>A1</w:t>
            </w:r>
          </w:p>
        </w:tc>
        <w:tc>
          <w:tcPr>
            <w:tcW w:type="dxa" w:w="1224"/>
          </w:tcPr>
          <w:p>
            <w:r/>
            <w:r>
              <w:rPr>
                <w:rFonts w:ascii="Arial" w:hAnsi="Arial"/>
                <w:b w:val="0"/>
                <w:sz w:val="17"/>
              </w:rPr>
              <w:t>K1, K2</w:t>
            </w:r>
          </w:p>
        </w:tc>
        <w:tc>
          <w:tcPr>
            <w:tcW w:type="dxa" w:w="605"/>
          </w:tcPr>
          <w:p>
            <w:r/>
            <w:r>
              <w:rPr>
                <w:rFonts w:ascii="Arial" w:hAnsi="Arial"/>
                <w:b w:val="0"/>
                <w:sz w:val="17"/>
              </w:rPr>
              <w:t>in LU1</w:t>
            </w:r>
          </w:p>
        </w:tc>
        <w:tc>
          <w:tcPr>
            <w:tcW w:type="dxa" w:w="720"/>
          </w:tcPr>
          <w:p>
            <w:r/>
            <w:r>
              <w:rPr>
                <w:rFonts w:ascii="Arial" w:hAnsi="Arial"/>
                <w:b w:val="0"/>
                <w:sz w:val="17"/>
              </w:rPr>
              <w:t>53</w:t>
            </w:r>
          </w:p>
        </w:tc>
        <w:tc>
          <w:tcPr>
            <w:tcW w:type="dxa" w:w="2102"/>
          </w:tcPr>
          <w:p>
            <w:r/>
            <w:r>
              <w:rPr>
                <w:rFonts w:ascii="Arial" w:hAnsi="Arial"/>
                <w:b w:val="0"/>
                <w:sz w:val="16"/>
              </w:rPr>
              <w:t>labs/lab-01-vision-needs-analysis/</w:t>
            </w:r>
          </w:p>
        </w:tc>
      </w:tr>
      <w:tr>
        <w:trPr>
          <w:cantSplit/>
        </w:trPr>
        <w:tc>
          <w:tcPr>
            <w:tcW w:type="dxa" w:w="576"/>
            <w:shd w:val="clear" w:color="auto" w:fill="EAF7F1"/>
          </w:tcPr>
          <w:p>
            <w:r/>
            <w:r>
              <w:rPr>
                <w:rFonts w:ascii="Arial" w:hAnsi="Arial"/>
                <w:b/>
                <w:sz w:val="17"/>
              </w:rPr>
              <w:t>02</w:t>
            </w:r>
          </w:p>
        </w:tc>
        <w:tc>
          <w:tcPr>
            <w:tcW w:type="dxa" w:w="2952"/>
          </w:tcPr>
          <w:p>
            <w:r/>
            <w:r>
              <w:rPr>
                <w:rFonts w:ascii="Arial" w:hAnsi="Arial"/>
                <w:b w:val="0"/>
                <w:sz w:val="17"/>
              </w:rPr>
              <w:t>Image and Video Data Representation</w:t>
            </w:r>
          </w:p>
        </w:tc>
        <w:tc>
          <w:tcPr>
            <w:tcW w:type="dxa" w:w="720"/>
          </w:tcPr>
          <w:p>
            <w:r/>
            <w:r>
              <w:rPr>
                <w:rFonts w:ascii="Arial" w:hAnsi="Arial"/>
                <w:b w:val="0"/>
                <w:sz w:val="17"/>
              </w:rPr>
              <w:t>02</w:t>
            </w:r>
          </w:p>
        </w:tc>
        <w:tc>
          <w:tcPr>
            <w:tcW w:type="dxa" w:w="893"/>
          </w:tcPr>
          <w:p>
            <w:r/>
            <w:r>
              <w:rPr>
                <w:rFonts w:ascii="Arial" w:hAnsi="Arial"/>
                <w:b w:val="0"/>
                <w:sz w:val="17"/>
              </w:rPr>
              <w:t>A2</w:t>
            </w:r>
          </w:p>
        </w:tc>
        <w:tc>
          <w:tcPr>
            <w:tcW w:type="dxa" w:w="1224"/>
          </w:tcPr>
          <w:p>
            <w:r/>
            <w:r>
              <w:rPr>
                <w:rFonts w:ascii="Arial" w:hAnsi="Arial"/>
                <w:b w:val="0"/>
                <w:sz w:val="17"/>
              </w:rPr>
              <w:t>K3</w:t>
            </w:r>
          </w:p>
        </w:tc>
        <w:tc>
          <w:tcPr>
            <w:tcW w:type="dxa" w:w="605"/>
          </w:tcPr>
          <w:p>
            <w:r/>
            <w:r>
              <w:rPr>
                <w:rFonts w:ascii="Arial" w:hAnsi="Arial"/>
                <w:b w:val="0"/>
                <w:sz w:val="17"/>
              </w:rPr>
              <w:t>15</w:t>
            </w:r>
          </w:p>
        </w:tc>
        <w:tc>
          <w:tcPr>
            <w:tcW w:type="dxa" w:w="720"/>
          </w:tcPr>
          <w:p>
            <w:r/>
            <w:r>
              <w:rPr>
                <w:rFonts w:ascii="Arial" w:hAnsi="Arial"/>
                <w:b w:val="0"/>
                <w:sz w:val="17"/>
              </w:rPr>
              <w:t>90</w:t>
            </w:r>
          </w:p>
        </w:tc>
        <w:tc>
          <w:tcPr>
            <w:tcW w:type="dxa" w:w="2102"/>
          </w:tcPr>
          <w:p>
            <w:r/>
            <w:r>
              <w:rPr>
                <w:rFonts w:ascii="Arial" w:hAnsi="Arial"/>
                <w:b w:val="0"/>
                <w:sz w:val="16"/>
              </w:rPr>
              <w:t>labs/lab-02-image-video-representation/</w:t>
            </w:r>
          </w:p>
        </w:tc>
      </w:tr>
      <w:tr>
        <w:trPr>
          <w:cantSplit/>
        </w:trPr>
        <w:tc>
          <w:tcPr>
            <w:tcW w:type="dxa" w:w="576"/>
            <w:shd w:val="clear" w:color="auto" w:fill="EAF7F1"/>
          </w:tcPr>
          <w:p>
            <w:r/>
            <w:r>
              <w:rPr>
                <w:rFonts w:ascii="Arial" w:hAnsi="Arial"/>
                <w:b/>
                <w:sz w:val="17"/>
              </w:rPr>
              <w:t>03</w:t>
            </w:r>
          </w:p>
        </w:tc>
        <w:tc>
          <w:tcPr>
            <w:tcW w:type="dxa" w:w="2952"/>
          </w:tcPr>
          <w:p>
            <w:r/>
            <w:r>
              <w:rPr>
                <w:rFonts w:ascii="Arial" w:hAnsi="Arial"/>
                <w:b w:val="0"/>
                <w:sz w:val="17"/>
              </w:rPr>
              <w:t>Prompt Experiment Matrix for Controlled Image Generation</w:t>
            </w:r>
          </w:p>
        </w:tc>
        <w:tc>
          <w:tcPr>
            <w:tcW w:type="dxa" w:w="720"/>
          </w:tcPr>
          <w:p>
            <w:r/>
            <w:r>
              <w:rPr>
                <w:rFonts w:ascii="Arial" w:hAnsi="Arial"/>
                <w:b w:val="0"/>
                <w:sz w:val="17"/>
              </w:rPr>
              <w:t>02</w:t>
            </w:r>
          </w:p>
        </w:tc>
        <w:tc>
          <w:tcPr>
            <w:tcW w:type="dxa" w:w="893"/>
          </w:tcPr>
          <w:p>
            <w:r/>
            <w:r>
              <w:rPr>
                <w:rFonts w:ascii="Arial" w:hAnsi="Arial"/>
                <w:b w:val="0"/>
                <w:sz w:val="17"/>
              </w:rPr>
              <w:t>A2</w:t>
            </w:r>
          </w:p>
        </w:tc>
        <w:tc>
          <w:tcPr>
            <w:tcW w:type="dxa" w:w="1224"/>
          </w:tcPr>
          <w:p>
            <w:r/>
            <w:r>
              <w:rPr>
                <w:rFonts w:ascii="Arial" w:hAnsi="Arial"/>
                <w:b w:val="0"/>
                <w:sz w:val="17"/>
              </w:rPr>
              <w:t>K3, K4</w:t>
            </w:r>
          </w:p>
        </w:tc>
        <w:tc>
          <w:tcPr>
            <w:tcW w:type="dxa" w:w="605"/>
          </w:tcPr>
          <w:p>
            <w:r/>
            <w:r>
              <w:rPr>
                <w:rFonts w:ascii="Arial" w:hAnsi="Arial"/>
                <w:b w:val="0"/>
                <w:sz w:val="17"/>
              </w:rPr>
              <w:t>15</w:t>
            </w:r>
          </w:p>
        </w:tc>
        <w:tc>
          <w:tcPr>
            <w:tcW w:type="dxa" w:w="720"/>
          </w:tcPr>
          <w:p>
            <w:r/>
            <w:r>
              <w:rPr>
                <w:rFonts w:ascii="Arial" w:hAnsi="Arial"/>
                <w:b w:val="0"/>
                <w:sz w:val="17"/>
              </w:rPr>
              <w:t>91</w:t>
            </w:r>
          </w:p>
        </w:tc>
        <w:tc>
          <w:tcPr>
            <w:tcW w:type="dxa" w:w="2102"/>
          </w:tcPr>
          <w:p>
            <w:r/>
            <w:r>
              <w:rPr>
                <w:rFonts w:ascii="Arial" w:hAnsi="Arial"/>
                <w:b w:val="0"/>
                <w:sz w:val="16"/>
              </w:rPr>
              <w:t>labs/lab-03-prompt-experiment-matrix/</w:t>
            </w:r>
          </w:p>
        </w:tc>
      </w:tr>
      <w:tr>
        <w:trPr>
          <w:cantSplit/>
        </w:trPr>
        <w:tc>
          <w:tcPr>
            <w:tcW w:type="dxa" w:w="576"/>
            <w:shd w:val="clear" w:color="auto" w:fill="EAF7F1"/>
          </w:tcPr>
          <w:p>
            <w:r/>
            <w:r>
              <w:rPr>
                <w:rFonts w:ascii="Arial" w:hAnsi="Arial"/>
                <w:b/>
                <w:sz w:val="17"/>
              </w:rPr>
              <w:t>04</w:t>
            </w:r>
          </w:p>
        </w:tc>
        <w:tc>
          <w:tcPr>
            <w:tcW w:type="dxa" w:w="2952"/>
          </w:tcPr>
          <w:p>
            <w:r/>
            <w:r>
              <w:rPr>
                <w:rFonts w:ascii="Arial" w:hAnsi="Arial"/>
                <w:b w:val="0"/>
                <w:sz w:val="17"/>
              </w:rPr>
              <w:t>Masking, Inpainting, Outpainting and Background Swap</w:t>
            </w:r>
          </w:p>
        </w:tc>
        <w:tc>
          <w:tcPr>
            <w:tcW w:type="dxa" w:w="720"/>
          </w:tcPr>
          <w:p>
            <w:r/>
            <w:r>
              <w:rPr>
                <w:rFonts w:ascii="Arial" w:hAnsi="Arial"/>
                <w:b w:val="0"/>
                <w:sz w:val="17"/>
              </w:rPr>
              <w:t>02</w:t>
            </w:r>
          </w:p>
        </w:tc>
        <w:tc>
          <w:tcPr>
            <w:tcW w:type="dxa" w:w="893"/>
          </w:tcPr>
          <w:p>
            <w:r/>
            <w:r>
              <w:rPr>
                <w:rFonts w:ascii="Arial" w:hAnsi="Arial"/>
                <w:b w:val="0"/>
                <w:sz w:val="17"/>
              </w:rPr>
              <w:t>A2</w:t>
            </w:r>
          </w:p>
        </w:tc>
        <w:tc>
          <w:tcPr>
            <w:tcW w:type="dxa" w:w="1224"/>
          </w:tcPr>
          <w:p>
            <w:r/>
            <w:r>
              <w:rPr>
                <w:rFonts w:ascii="Arial" w:hAnsi="Arial"/>
                <w:b w:val="0"/>
                <w:sz w:val="17"/>
              </w:rPr>
              <w:t>K3, K4</w:t>
            </w:r>
          </w:p>
        </w:tc>
        <w:tc>
          <w:tcPr>
            <w:tcW w:type="dxa" w:w="605"/>
          </w:tcPr>
          <w:p>
            <w:r/>
            <w:r>
              <w:rPr>
                <w:rFonts w:ascii="Arial" w:hAnsi="Arial"/>
                <w:b w:val="0"/>
                <w:sz w:val="17"/>
              </w:rPr>
              <w:t>15</w:t>
            </w:r>
          </w:p>
        </w:tc>
        <w:tc>
          <w:tcPr>
            <w:tcW w:type="dxa" w:w="720"/>
          </w:tcPr>
          <w:p>
            <w:r/>
            <w:r>
              <w:rPr>
                <w:rFonts w:ascii="Arial" w:hAnsi="Arial"/>
                <w:b w:val="0"/>
                <w:sz w:val="17"/>
              </w:rPr>
              <w:t>92</w:t>
            </w:r>
          </w:p>
        </w:tc>
        <w:tc>
          <w:tcPr>
            <w:tcW w:type="dxa" w:w="2102"/>
          </w:tcPr>
          <w:p>
            <w:r/>
            <w:r>
              <w:rPr>
                <w:rFonts w:ascii="Arial" w:hAnsi="Arial"/>
                <w:b w:val="0"/>
                <w:sz w:val="16"/>
              </w:rPr>
              <w:t>labs/lab-04-masking-inpainting-outpainting/</w:t>
            </w:r>
          </w:p>
        </w:tc>
      </w:tr>
      <w:tr>
        <w:trPr>
          <w:cantSplit/>
        </w:trPr>
        <w:tc>
          <w:tcPr>
            <w:tcW w:type="dxa" w:w="576"/>
            <w:shd w:val="clear" w:color="auto" w:fill="EAF7F1"/>
          </w:tcPr>
          <w:p>
            <w:r/>
            <w:r>
              <w:rPr>
                <w:rFonts w:ascii="Arial" w:hAnsi="Arial"/>
                <w:b/>
                <w:sz w:val="17"/>
              </w:rPr>
              <w:t>05</w:t>
            </w:r>
          </w:p>
        </w:tc>
        <w:tc>
          <w:tcPr>
            <w:tcW w:type="dxa" w:w="2952"/>
          </w:tcPr>
          <w:p>
            <w:r/>
            <w:r>
              <w:rPr>
                <w:rFonts w:ascii="Arial" w:hAnsi="Arial"/>
                <w:b w:val="0"/>
                <w:sz w:val="17"/>
              </w:rPr>
              <w:t>Filtering, Enhancement and Restoration Measured with PSNR and SSIM</w:t>
            </w:r>
          </w:p>
        </w:tc>
        <w:tc>
          <w:tcPr>
            <w:tcW w:type="dxa" w:w="720"/>
          </w:tcPr>
          <w:p>
            <w:r/>
            <w:r>
              <w:rPr>
                <w:rFonts w:ascii="Arial" w:hAnsi="Arial"/>
                <w:b w:val="0"/>
                <w:sz w:val="17"/>
              </w:rPr>
              <w:t>02</w:t>
            </w:r>
          </w:p>
        </w:tc>
        <w:tc>
          <w:tcPr>
            <w:tcW w:type="dxa" w:w="893"/>
          </w:tcPr>
          <w:p>
            <w:r/>
            <w:r>
              <w:rPr>
                <w:rFonts w:ascii="Arial" w:hAnsi="Arial"/>
                <w:b w:val="0"/>
                <w:sz w:val="17"/>
              </w:rPr>
              <w:t>A2</w:t>
            </w:r>
          </w:p>
        </w:tc>
        <w:tc>
          <w:tcPr>
            <w:tcW w:type="dxa" w:w="1224"/>
          </w:tcPr>
          <w:p>
            <w:r/>
            <w:r>
              <w:rPr>
                <w:rFonts w:ascii="Arial" w:hAnsi="Arial"/>
                <w:b w:val="0"/>
                <w:sz w:val="17"/>
              </w:rPr>
              <w:t>K4</w:t>
            </w:r>
          </w:p>
        </w:tc>
        <w:tc>
          <w:tcPr>
            <w:tcW w:type="dxa" w:w="605"/>
          </w:tcPr>
          <w:p>
            <w:r/>
            <w:r>
              <w:rPr>
                <w:rFonts w:ascii="Arial" w:hAnsi="Arial"/>
                <w:b w:val="0"/>
                <w:sz w:val="17"/>
              </w:rPr>
              <w:t>15</w:t>
            </w:r>
          </w:p>
        </w:tc>
        <w:tc>
          <w:tcPr>
            <w:tcW w:type="dxa" w:w="720"/>
          </w:tcPr>
          <w:p>
            <w:r/>
            <w:r>
              <w:rPr>
                <w:rFonts w:ascii="Arial" w:hAnsi="Arial"/>
                <w:b w:val="0"/>
                <w:sz w:val="17"/>
              </w:rPr>
              <w:t>93</w:t>
            </w:r>
          </w:p>
        </w:tc>
        <w:tc>
          <w:tcPr>
            <w:tcW w:type="dxa" w:w="2102"/>
          </w:tcPr>
          <w:p>
            <w:r/>
            <w:r>
              <w:rPr>
                <w:rFonts w:ascii="Arial" w:hAnsi="Arial"/>
                <w:b w:val="0"/>
                <w:sz w:val="16"/>
              </w:rPr>
              <w:t>labs/lab-05-filtering-enhancement-metrics/</w:t>
            </w:r>
          </w:p>
        </w:tc>
      </w:tr>
      <w:tr>
        <w:trPr>
          <w:cantSplit/>
        </w:trPr>
        <w:tc>
          <w:tcPr>
            <w:tcW w:type="dxa" w:w="576"/>
            <w:shd w:val="clear" w:color="auto" w:fill="EAF7F1"/>
          </w:tcPr>
          <w:p>
            <w:r/>
            <w:r>
              <w:rPr>
                <w:rFonts w:ascii="Arial" w:hAnsi="Arial"/>
                <w:b/>
                <w:sz w:val="17"/>
              </w:rPr>
              <w:t>06</w:t>
            </w:r>
          </w:p>
        </w:tc>
        <w:tc>
          <w:tcPr>
            <w:tcW w:type="dxa" w:w="2952"/>
          </w:tcPr>
          <w:p>
            <w:r/>
            <w:r>
              <w:rPr>
                <w:rFonts w:ascii="Arial" w:hAnsi="Arial"/>
                <w:b w:val="0"/>
                <w:sz w:val="17"/>
              </w:rPr>
              <w:t>Local Features: Colour Segmentation, Canny Edges and Corner Keypoints</w:t>
            </w:r>
          </w:p>
        </w:tc>
        <w:tc>
          <w:tcPr>
            <w:tcW w:type="dxa" w:w="720"/>
          </w:tcPr>
          <w:p>
            <w:r/>
            <w:r>
              <w:rPr>
                <w:rFonts w:ascii="Arial" w:hAnsi="Arial"/>
                <w:b w:val="0"/>
                <w:sz w:val="17"/>
              </w:rPr>
              <w:t>03</w:t>
            </w:r>
          </w:p>
        </w:tc>
        <w:tc>
          <w:tcPr>
            <w:tcW w:type="dxa" w:w="893"/>
          </w:tcPr>
          <w:p>
            <w:r/>
            <w:r>
              <w:rPr>
                <w:rFonts w:ascii="Arial" w:hAnsi="Arial"/>
                <w:b w:val="0"/>
                <w:sz w:val="17"/>
              </w:rPr>
              <w:t>A4</w:t>
            </w:r>
          </w:p>
        </w:tc>
        <w:tc>
          <w:tcPr>
            <w:tcW w:type="dxa" w:w="1224"/>
          </w:tcPr>
          <w:p>
            <w:r/>
            <w:r>
              <w:rPr>
                <w:rFonts w:ascii="Arial" w:hAnsi="Arial"/>
                <w:b w:val="0"/>
                <w:sz w:val="17"/>
              </w:rPr>
              <w:t>K5, K6</w:t>
            </w:r>
          </w:p>
        </w:tc>
        <w:tc>
          <w:tcPr>
            <w:tcW w:type="dxa" w:w="605"/>
          </w:tcPr>
          <w:p>
            <w:r/>
            <w:r>
              <w:rPr>
                <w:rFonts w:ascii="Arial" w:hAnsi="Arial"/>
                <w:b w:val="0"/>
                <w:sz w:val="17"/>
              </w:rPr>
              <w:t>30</w:t>
            </w:r>
          </w:p>
        </w:tc>
        <w:tc>
          <w:tcPr>
            <w:tcW w:type="dxa" w:w="720"/>
          </w:tcPr>
          <w:p>
            <w:r/>
            <w:r>
              <w:rPr>
                <w:rFonts w:ascii="Arial" w:hAnsi="Arial"/>
                <w:b w:val="0"/>
                <w:sz w:val="17"/>
              </w:rPr>
              <w:t>118</w:t>
            </w:r>
          </w:p>
        </w:tc>
        <w:tc>
          <w:tcPr>
            <w:tcW w:type="dxa" w:w="2102"/>
          </w:tcPr>
          <w:p>
            <w:r/>
            <w:r>
              <w:rPr>
                <w:rFonts w:ascii="Arial" w:hAnsi="Arial"/>
                <w:b w:val="0"/>
                <w:sz w:val="16"/>
              </w:rPr>
              <w:t>labs/lab-06-local-features-edges-keypoints/</w:t>
            </w:r>
          </w:p>
        </w:tc>
      </w:tr>
      <w:tr>
        <w:trPr>
          <w:cantSplit/>
        </w:trPr>
        <w:tc>
          <w:tcPr>
            <w:tcW w:type="dxa" w:w="576"/>
            <w:shd w:val="clear" w:color="auto" w:fill="EAF7F1"/>
          </w:tcPr>
          <w:p>
            <w:r/>
            <w:r>
              <w:rPr>
                <w:rFonts w:ascii="Arial" w:hAnsi="Arial"/>
                <w:b/>
                <w:sz w:val="17"/>
              </w:rPr>
              <w:t>07</w:t>
            </w:r>
          </w:p>
        </w:tc>
        <w:tc>
          <w:tcPr>
            <w:tcW w:type="dxa" w:w="2952"/>
          </w:tcPr>
          <w:p>
            <w:r/>
            <w:r>
              <w:rPr>
                <w:rFonts w:ascii="Arial" w:hAnsi="Arial"/>
                <w:b w:val="0"/>
                <w:sz w:val="17"/>
              </w:rPr>
              <w:t>Global Descriptors, Template Matching and Brand-Consistency Scoring</w:t>
            </w:r>
          </w:p>
        </w:tc>
        <w:tc>
          <w:tcPr>
            <w:tcW w:type="dxa" w:w="720"/>
          </w:tcPr>
          <w:p>
            <w:r/>
            <w:r>
              <w:rPr>
                <w:rFonts w:ascii="Arial" w:hAnsi="Arial"/>
                <w:b w:val="0"/>
                <w:sz w:val="17"/>
              </w:rPr>
              <w:t>03</w:t>
            </w:r>
          </w:p>
        </w:tc>
        <w:tc>
          <w:tcPr>
            <w:tcW w:type="dxa" w:w="893"/>
          </w:tcPr>
          <w:p>
            <w:r/>
            <w:r>
              <w:rPr>
                <w:rFonts w:ascii="Arial" w:hAnsi="Arial"/>
                <w:b w:val="0"/>
                <w:sz w:val="17"/>
              </w:rPr>
              <w:t>A3, A4</w:t>
            </w:r>
          </w:p>
        </w:tc>
        <w:tc>
          <w:tcPr>
            <w:tcW w:type="dxa" w:w="1224"/>
          </w:tcPr>
          <w:p>
            <w:r/>
            <w:r>
              <w:rPr>
                <w:rFonts w:ascii="Arial" w:hAnsi="Arial"/>
                <w:b w:val="0"/>
                <w:sz w:val="17"/>
              </w:rPr>
              <w:t>K7</w:t>
            </w:r>
          </w:p>
        </w:tc>
        <w:tc>
          <w:tcPr>
            <w:tcW w:type="dxa" w:w="605"/>
          </w:tcPr>
          <w:p>
            <w:r/>
            <w:r>
              <w:rPr>
                <w:rFonts w:ascii="Arial" w:hAnsi="Arial"/>
                <w:b w:val="0"/>
                <w:sz w:val="17"/>
              </w:rPr>
              <w:t>30</w:t>
            </w:r>
          </w:p>
        </w:tc>
        <w:tc>
          <w:tcPr>
            <w:tcW w:type="dxa" w:w="720"/>
          </w:tcPr>
          <w:p>
            <w:r/>
            <w:r>
              <w:rPr>
                <w:rFonts w:ascii="Arial" w:hAnsi="Arial"/>
                <w:b w:val="0"/>
                <w:sz w:val="17"/>
              </w:rPr>
              <w:t>119</w:t>
            </w:r>
          </w:p>
        </w:tc>
        <w:tc>
          <w:tcPr>
            <w:tcW w:type="dxa" w:w="2102"/>
          </w:tcPr>
          <w:p>
            <w:r/>
            <w:r>
              <w:rPr>
                <w:rFonts w:ascii="Arial" w:hAnsi="Arial"/>
                <w:b w:val="0"/>
                <w:sz w:val="16"/>
              </w:rPr>
              <w:t>labs/lab-07-global-descriptors-consistency/</w:t>
            </w:r>
          </w:p>
        </w:tc>
      </w:tr>
      <w:tr>
        <w:trPr>
          <w:cantSplit/>
        </w:trPr>
        <w:tc>
          <w:tcPr>
            <w:tcW w:type="dxa" w:w="576"/>
            <w:shd w:val="clear" w:color="auto" w:fill="EAF7F1"/>
          </w:tcPr>
          <w:p>
            <w:r/>
            <w:r>
              <w:rPr>
                <w:rFonts w:ascii="Arial" w:hAnsi="Arial"/>
                <w:b/>
                <w:sz w:val="17"/>
              </w:rPr>
              <w:t>08</w:t>
            </w:r>
          </w:p>
        </w:tc>
        <w:tc>
          <w:tcPr>
            <w:tcW w:type="dxa" w:w="2952"/>
          </w:tcPr>
          <w:p>
            <w:r/>
            <w:r>
              <w:rPr>
                <w:rFonts w:ascii="Arial" w:hAnsi="Arial"/>
                <w:b w:val="0"/>
                <w:sz w:val="17"/>
              </w:rPr>
              <w:t>Object Detection and Quantitative Evaluation</w:t>
            </w:r>
          </w:p>
        </w:tc>
        <w:tc>
          <w:tcPr>
            <w:tcW w:type="dxa" w:w="720"/>
          </w:tcPr>
          <w:p>
            <w:r/>
            <w:r>
              <w:rPr>
                <w:rFonts w:ascii="Arial" w:hAnsi="Arial"/>
                <w:b w:val="0"/>
                <w:sz w:val="17"/>
              </w:rPr>
              <w:t>04</w:t>
            </w:r>
          </w:p>
        </w:tc>
        <w:tc>
          <w:tcPr>
            <w:tcW w:type="dxa" w:w="893"/>
          </w:tcPr>
          <w:p>
            <w:r/>
            <w:r>
              <w:rPr>
                <w:rFonts w:ascii="Arial" w:hAnsi="Arial"/>
                <w:b w:val="0"/>
                <w:sz w:val="17"/>
              </w:rPr>
              <w:t>A5</w:t>
            </w:r>
          </w:p>
        </w:tc>
        <w:tc>
          <w:tcPr>
            <w:tcW w:type="dxa" w:w="1224"/>
          </w:tcPr>
          <w:p>
            <w:r/>
            <w:r>
              <w:rPr>
                <w:rFonts w:ascii="Arial" w:hAnsi="Arial"/>
                <w:b w:val="0"/>
                <w:sz w:val="17"/>
              </w:rPr>
              <w:t>K8, K9</w:t>
            </w:r>
          </w:p>
        </w:tc>
        <w:tc>
          <w:tcPr>
            <w:tcW w:type="dxa" w:w="605"/>
          </w:tcPr>
          <w:p>
            <w:r/>
            <w:r>
              <w:rPr>
                <w:rFonts w:ascii="Arial" w:hAnsi="Arial"/>
                <w:b w:val="0"/>
                <w:sz w:val="17"/>
              </w:rPr>
              <w:t>60</w:t>
            </w:r>
          </w:p>
        </w:tc>
        <w:tc>
          <w:tcPr>
            <w:tcW w:type="dxa" w:w="720"/>
          </w:tcPr>
          <w:p>
            <w:r/>
            <w:r>
              <w:rPr>
                <w:rFonts w:ascii="Arial" w:hAnsi="Arial"/>
                <w:b w:val="0"/>
                <w:sz w:val="17"/>
              </w:rPr>
              <w:t>157</w:t>
            </w:r>
          </w:p>
        </w:tc>
        <w:tc>
          <w:tcPr>
            <w:tcW w:type="dxa" w:w="2102"/>
          </w:tcPr>
          <w:p>
            <w:r/>
            <w:r>
              <w:rPr>
                <w:rFonts w:ascii="Arial" w:hAnsi="Arial"/>
                <w:b w:val="0"/>
                <w:sz w:val="16"/>
              </w:rPr>
              <w:t>labs/lab-08-object-detection-evaluation/</w:t>
            </w:r>
          </w:p>
        </w:tc>
      </w:tr>
      <w:tr>
        <w:trPr>
          <w:cantSplit/>
        </w:trPr>
        <w:tc>
          <w:tcPr>
            <w:tcW w:type="dxa" w:w="576"/>
            <w:shd w:val="clear" w:color="auto" w:fill="EAF7F1"/>
          </w:tcPr>
          <w:p>
            <w:r/>
            <w:r>
              <w:rPr>
                <w:rFonts w:ascii="Arial" w:hAnsi="Arial"/>
                <w:b/>
                <w:sz w:val="17"/>
              </w:rPr>
              <w:t>09</w:t>
            </w:r>
          </w:p>
        </w:tc>
        <w:tc>
          <w:tcPr>
            <w:tcW w:type="dxa" w:w="2952"/>
          </w:tcPr>
          <w:p>
            <w:r/>
            <w:r>
              <w:rPr>
                <w:rFonts w:ascii="Arial" w:hAnsi="Arial"/>
                <w:b w:val="0"/>
                <w:sz w:val="17"/>
              </w:rPr>
              <w:t>Storyboard to Video Prompt Pack and Deterministic Animatic</w:t>
            </w:r>
          </w:p>
        </w:tc>
        <w:tc>
          <w:tcPr>
            <w:tcW w:type="dxa" w:w="720"/>
          </w:tcPr>
          <w:p>
            <w:r/>
            <w:r>
              <w:rPr>
                <w:rFonts w:ascii="Arial" w:hAnsi="Arial"/>
                <w:b w:val="0"/>
                <w:sz w:val="17"/>
              </w:rPr>
              <w:t>04</w:t>
            </w:r>
          </w:p>
        </w:tc>
        <w:tc>
          <w:tcPr>
            <w:tcW w:type="dxa" w:w="893"/>
          </w:tcPr>
          <w:p>
            <w:r/>
            <w:r>
              <w:rPr>
                <w:rFonts w:ascii="Arial" w:hAnsi="Arial"/>
                <w:b w:val="0"/>
                <w:sz w:val="17"/>
              </w:rPr>
              <w:t>A6</w:t>
            </w:r>
          </w:p>
        </w:tc>
        <w:tc>
          <w:tcPr>
            <w:tcW w:type="dxa" w:w="1224"/>
          </w:tcPr>
          <w:p>
            <w:r/>
            <w:r>
              <w:rPr>
                <w:rFonts w:ascii="Arial" w:hAnsi="Arial"/>
                <w:b w:val="0"/>
                <w:sz w:val="17"/>
              </w:rPr>
              <w:t>K10</w:t>
            </w:r>
          </w:p>
        </w:tc>
        <w:tc>
          <w:tcPr>
            <w:tcW w:type="dxa" w:w="605"/>
          </w:tcPr>
          <w:p>
            <w:r/>
            <w:r>
              <w:rPr>
                <w:rFonts w:ascii="Arial" w:hAnsi="Arial"/>
                <w:b w:val="0"/>
                <w:sz w:val="17"/>
              </w:rPr>
              <w:t>30</w:t>
            </w:r>
          </w:p>
        </w:tc>
        <w:tc>
          <w:tcPr>
            <w:tcW w:type="dxa" w:w="720"/>
          </w:tcPr>
          <w:p>
            <w:r/>
            <w:r>
              <w:rPr>
                <w:rFonts w:ascii="Arial" w:hAnsi="Arial"/>
                <w:b w:val="0"/>
                <w:sz w:val="17"/>
              </w:rPr>
              <w:t>158</w:t>
            </w:r>
          </w:p>
        </w:tc>
        <w:tc>
          <w:tcPr>
            <w:tcW w:type="dxa" w:w="2102"/>
          </w:tcPr>
          <w:p>
            <w:r/>
            <w:r>
              <w:rPr>
                <w:rFonts w:ascii="Arial" w:hAnsi="Arial"/>
                <w:b w:val="0"/>
                <w:sz w:val="16"/>
              </w:rPr>
              <w:t>labs/lab-09-storyboard-video-prompting/</w:t>
            </w:r>
          </w:p>
        </w:tc>
      </w:tr>
      <w:tr>
        <w:trPr>
          <w:cantSplit/>
        </w:trPr>
        <w:tc>
          <w:tcPr>
            <w:tcW w:type="dxa" w:w="576"/>
            <w:shd w:val="clear" w:color="auto" w:fill="EAF7F1"/>
          </w:tcPr>
          <w:p>
            <w:r/>
            <w:r>
              <w:rPr>
                <w:rFonts w:ascii="Arial" w:hAnsi="Arial"/>
                <w:b/>
                <w:sz w:val="17"/>
              </w:rPr>
              <w:t>10</w:t>
            </w:r>
          </w:p>
        </w:tc>
        <w:tc>
          <w:tcPr>
            <w:tcW w:type="dxa" w:w="2952"/>
          </w:tcPr>
          <w:p>
            <w:r/>
            <w:r>
              <w:rPr>
                <w:rFonts w:ascii="Arial" w:hAnsi="Arial"/>
                <w:b w:val="0"/>
                <w:sz w:val="17"/>
              </w:rPr>
              <w:t>Motion, Tracking and Temporal Continuity Measurement</w:t>
            </w:r>
          </w:p>
        </w:tc>
        <w:tc>
          <w:tcPr>
            <w:tcW w:type="dxa" w:w="720"/>
          </w:tcPr>
          <w:p>
            <w:r/>
            <w:r>
              <w:rPr>
                <w:rFonts w:ascii="Arial" w:hAnsi="Arial"/>
                <w:b w:val="0"/>
                <w:sz w:val="17"/>
              </w:rPr>
              <w:t>04</w:t>
            </w:r>
          </w:p>
        </w:tc>
        <w:tc>
          <w:tcPr>
            <w:tcW w:type="dxa" w:w="893"/>
          </w:tcPr>
          <w:p>
            <w:r/>
            <w:r>
              <w:rPr>
                <w:rFonts w:ascii="Arial" w:hAnsi="Arial"/>
                <w:b w:val="0"/>
                <w:sz w:val="17"/>
              </w:rPr>
              <w:t>A6</w:t>
            </w:r>
          </w:p>
        </w:tc>
        <w:tc>
          <w:tcPr>
            <w:tcW w:type="dxa" w:w="1224"/>
          </w:tcPr>
          <w:p>
            <w:r/>
            <w:r>
              <w:rPr>
                <w:rFonts w:ascii="Arial" w:hAnsi="Arial"/>
                <w:b w:val="0"/>
                <w:sz w:val="17"/>
              </w:rPr>
              <w:t>K10</w:t>
            </w:r>
          </w:p>
        </w:tc>
        <w:tc>
          <w:tcPr>
            <w:tcW w:type="dxa" w:w="605"/>
          </w:tcPr>
          <w:p>
            <w:r/>
            <w:r>
              <w:rPr>
                <w:rFonts w:ascii="Arial" w:hAnsi="Arial"/>
                <w:b w:val="0"/>
                <w:sz w:val="17"/>
              </w:rPr>
              <w:t>60</w:t>
            </w:r>
          </w:p>
        </w:tc>
        <w:tc>
          <w:tcPr>
            <w:tcW w:type="dxa" w:w="720"/>
          </w:tcPr>
          <w:p>
            <w:r/>
            <w:r>
              <w:rPr>
                <w:rFonts w:ascii="Arial" w:hAnsi="Arial"/>
                <w:b w:val="0"/>
                <w:sz w:val="17"/>
              </w:rPr>
              <w:t>159</w:t>
            </w:r>
          </w:p>
        </w:tc>
        <w:tc>
          <w:tcPr>
            <w:tcW w:type="dxa" w:w="2102"/>
          </w:tcPr>
          <w:p>
            <w:r/>
            <w:r>
              <w:rPr>
                <w:rFonts w:ascii="Arial" w:hAnsi="Arial"/>
                <w:b w:val="0"/>
                <w:sz w:val="16"/>
              </w:rPr>
              <w:t>labs/lab-10-motion-tracking-continuity/</w:t>
            </w:r>
          </w:p>
        </w:tc>
      </w:tr>
      <w:tr>
        <w:trPr>
          <w:cantSplit/>
        </w:trPr>
        <w:tc>
          <w:tcPr>
            <w:tcW w:type="dxa" w:w="576"/>
            <w:shd w:val="clear" w:color="auto" w:fill="EAF7F1"/>
          </w:tcPr>
          <w:p>
            <w:r/>
            <w:r>
              <w:rPr>
                <w:rFonts w:ascii="Arial" w:hAnsi="Arial"/>
                <w:b/>
                <w:sz w:val="17"/>
              </w:rPr>
              <w:t>11</w:t>
            </w:r>
          </w:p>
        </w:tc>
        <w:tc>
          <w:tcPr>
            <w:tcW w:type="dxa" w:w="2952"/>
          </w:tcPr>
          <w:p>
            <w:r/>
            <w:r>
              <w:rPr>
                <w:rFonts w:ascii="Arial" w:hAnsi="Arial"/>
                <w:b w:val="0"/>
                <w:sz w:val="17"/>
              </w:rPr>
              <w:t>Captions, Overlays, Safe Areas and Export Profiles</w:t>
            </w:r>
          </w:p>
        </w:tc>
        <w:tc>
          <w:tcPr>
            <w:tcW w:type="dxa" w:w="720"/>
          </w:tcPr>
          <w:p>
            <w:r/>
            <w:r>
              <w:rPr>
                <w:rFonts w:ascii="Arial" w:hAnsi="Arial"/>
                <w:b w:val="0"/>
                <w:sz w:val="17"/>
              </w:rPr>
              <w:t>04</w:t>
            </w:r>
          </w:p>
        </w:tc>
        <w:tc>
          <w:tcPr>
            <w:tcW w:type="dxa" w:w="893"/>
          </w:tcPr>
          <w:p>
            <w:r/>
            <w:r>
              <w:rPr>
                <w:rFonts w:ascii="Arial" w:hAnsi="Arial"/>
                <w:b w:val="0"/>
                <w:sz w:val="17"/>
              </w:rPr>
              <w:t>A6</w:t>
            </w:r>
          </w:p>
        </w:tc>
        <w:tc>
          <w:tcPr>
            <w:tcW w:type="dxa" w:w="1224"/>
          </w:tcPr>
          <w:p>
            <w:r/>
            <w:r>
              <w:rPr>
                <w:rFonts w:ascii="Arial" w:hAnsi="Arial"/>
                <w:b w:val="0"/>
                <w:sz w:val="17"/>
              </w:rPr>
              <w:t>K10</w:t>
            </w:r>
          </w:p>
        </w:tc>
        <w:tc>
          <w:tcPr>
            <w:tcW w:type="dxa" w:w="605"/>
          </w:tcPr>
          <w:p>
            <w:r/>
            <w:r>
              <w:rPr>
                <w:rFonts w:ascii="Arial" w:hAnsi="Arial"/>
                <w:b w:val="0"/>
                <w:sz w:val="17"/>
              </w:rPr>
              <w:t>30</w:t>
            </w:r>
          </w:p>
        </w:tc>
        <w:tc>
          <w:tcPr>
            <w:tcW w:type="dxa" w:w="720"/>
          </w:tcPr>
          <w:p>
            <w:r/>
            <w:r>
              <w:rPr>
                <w:rFonts w:ascii="Arial" w:hAnsi="Arial"/>
                <w:b w:val="0"/>
                <w:sz w:val="17"/>
              </w:rPr>
              <w:t>160</w:t>
            </w:r>
          </w:p>
        </w:tc>
        <w:tc>
          <w:tcPr>
            <w:tcW w:type="dxa" w:w="2102"/>
          </w:tcPr>
          <w:p>
            <w:r/>
            <w:r>
              <w:rPr>
                <w:rFonts w:ascii="Arial" w:hAnsi="Arial"/>
                <w:b w:val="0"/>
                <w:sz w:val="16"/>
              </w:rPr>
              <w:t>labs/lab-11-captions-overlays-export/</w:t>
            </w:r>
          </w:p>
        </w:tc>
      </w:tr>
      <w:tr>
        <w:trPr>
          <w:cantSplit/>
        </w:trPr>
        <w:tc>
          <w:tcPr>
            <w:tcW w:type="dxa" w:w="576"/>
            <w:shd w:val="clear" w:color="auto" w:fill="EAF7F1"/>
          </w:tcPr>
          <w:p>
            <w:r/>
            <w:r>
              <w:rPr>
                <w:rFonts w:ascii="Arial" w:hAnsi="Arial"/>
                <w:b/>
                <w:sz w:val="17"/>
              </w:rPr>
              <w:t>12</w:t>
            </w:r>
          </w:p>
        </w:tc>
        <w:tc>
          <w:tcPr>
            <w:tcW w:type="dxa" w:w="2952"/>
          </w:tcPr>
          <w:p>
            <w:r/>
            <w:r>
              <w:rPr>
                <w:rFonts w:ascii="Arial" w:hAnsi="Arial"/>
                <w:b w:val="0"/>
                <w:sz w:val="17"/>
              </w:rPr>
              <w:t>Cloud-Edge Architecture Design and Measured Trade-offs</w:t>
            </w:r>
          </w:p>
        </w:tc>
        <w:tc>
          <w:tcPr>
            <w:tcW w:type="dxa" w:w="720"/>
          </w:tcPr>
          <w:p>
            <w:r/>
            <w:r>
              <w:rPr>
                <w:rFonts w:ascii="Arial" w:hAnsi="Arial"/>
                <w:b w:val="0"/>
                <w:sz w:val="17"/>
              </w:rPr>
              <w:t>05</w:t>
            </w:r>
          </w:p>
        </w:tc>
        <w:tc>
          <w:tcPr>
            <w:tcW w:type="dxa" w:w="893"/>
          </w:tcPr>
          <w:p>
            <w:r/>
            <w:r>
              <w:rPr>
                <w:rFonts w:ascii="Arial" w:hAnsi="Arial"/>
                <w:b w:val="0"/>
                <w:sz w:val="17"/>
              </w:rPr>
              <w:t>A7, A8</w:t>
            </w:r>
          </w:p>
        </w:tc>
        <w:tc>
          <w:tcPr>
            <w:tcW w:type="dxa" w:w="1224"/>
          </w:tcPr>
          <w:p>
            <w:r/>
            <w:r>
              <w:rPr>
                <w:rFonts w:ascii="Arial" w:hAnsi="Arial"/>
                <w:b w:val="0"/>
                <w:sz w:val="17"/>
              </w:rPr>
              <w:t>K11, K12, K13</w:t>
            </w:r>
          </w:p>
        </w:tc>
        <w:tc>
          <w:tcPr>
            <w:tcW w:type="dxa" w:w="605"/>
          </w:tcPr>
          <w:p>
            <w:r/>
            <w:r>
              <w:rPr>
                <w:rFonts w:ascii="Arial" w:hAnsi="Arial"/>
                <w:b w:val="0"/>
                <w:sz w:val="17"/>
              </w:rPr>
              <w:t>60</w:t>
            </w:r>
          </w:p>
        </w:tc>
        <w:tc>
          <w:tcPr>
            <w:tcW w:type="dxa" w:w="720"/>
          </w:tcPr>
          <w:p>
            <w:r/>
            <w:r>
              <w:rPr>
                <w:rFonts w:ascii="Arial" w:hAnsi="Arial"/>
                <w:b w:val="0"/>
                <w:sz w:val="17"/>
              </w:rPr>
              <w:t>190</w:t>
            </w:r>
          </w:p>
        </w:tc>
        <w:tc>
          <w:tcPr>
            <w:tcW w:type="dxa" w:w="2102"/>
          </w:tcPr>
          <w:p>
            <w:r/>
            <w:r>
              <w:rPr>
                <w:rFonts w:ascii="Arial" w:hAnsi="Arial"/>
                <w:b w:val="0"/>
                <w:sz w:val="16"/>
              </w:rPr>
              <w:t>labs/lab-12-cloud-edge-architecture-tradeoffs/</w:t>
            </w:r>
          </w:p>
        </w:tc>
      </w:tr>
    </w:tbl>
    <w:p>
      <w:pPr>
        <w:pStyle w:val="Heading1"/>
      </w:pPr>
      <w:r>
        <w:t>Instructional and Assessment Methods</w:t>
      </w:r>
    </w:p>
    <w:tbl>
      <w:tblPr>
        <w:tblStyle w:val="TableGrid"/>
        <w:tblW w:type="auto" w:w="0"/>
        <w:jc w:val="center"/>
        <w:tblLayout w:type="fixed"/>
        <w:tblLook w:firstColumn="1" w:firstRow="1" w:lastColumn="0" w:lastRow="0" w:noHBand="0" w:noVBand="1" w:val="04A0"/>
      </w:tblPr>
      <w:tblGrid>
        <w:gridCol w:w="2160"/>
        <w:gridCol w:w="1440"/>
        <w:gridCol w:w="6192"/>
      </w:tblGrid>
      <w:tr>
        <w:trPr>
          <w:cantSplit/>
          <w:tblHeader/>
        </w:trPr>
        <w:tc>
          <w:tcPr>
            <w:tcW w:type="dxa" w:w="2160"/>
            <w:shd w:val="clear" w:color="auto" w:fill="1F6FEB"/>
          </w:tcPr>
          <w:p>
            <w:r/>
            <w:r>
              <w:rPr>
                <w:rFonts w:ascii="Arial" w:hAnsi="Arial"/>
                <w:b/>
                <w:color w:val="FFFFFF"/>
                <w:sz w:val="20"/>
              </w:rPr>
              <w:t>Method</w:t>
            </w:r>
          </w:p>
        </w:tc>
        <w:tc>
          <w:tcPr>
            <w:tcW w:type="dxa" w:w="1440"/>
            <w:shd w:val="clear" w:color="auto" w:fill="1F6FEB"/>
          </w:tcPr>
          <w:p>
            <w:r/>
            <w:r>
              <w:rPr>
                <w:rFonts w:ascii="Arial" w:hAnsi="Arial"/>
                <w:b/>
                <w:color w:val="FFFFFF"/>
                <w:sz w:val="20"/>
              </w:rPr>
              <w:t>Ratio</w:t>
            </w:r>
          </w:p>
        </w:tc>
        <w:tc>
          <w:tcPr>
            <w:tcW w:type="dxa" w:w="6192"/>
            <w:shd w:val="clear" w:color="auto" w:fill="1F6FEB"/>
          </w:tcPr>
          <w:p>
            <w:r/>
            <w:r>
              <w:rPr>
                <w:rFonts w:ascii="Arial" w:hAnsi="Arial"/>
                <w:b/>
                <w:color w:val="FFFFFF"/>
                <w:sz w:val="20"/>
              </w:rPr>
              <w:t>Justification</w:t>
            </w:r>
          </w:p>
        </w:tc>
      </w:tr>
      <w:tr>
        <w:trPr>
          <w:cantSplit/>
        </w:trPr>
        <w:tc>
          <w:tcPr>
            <w:tcW w:type="dxa" w:w="2160"/>
            <w:shd w:val="clear" w:color="auto" w:fill="E8F0FE"/>
          </w:tcPr>
          <w:p>
            <w:r/>
            <w:r>
              <w:rPr>
                <w:rFonts w:ascii="Arial" w:hAnsi="Arial"/>
                <w:b/>
                <w:sz w:val="19"/>
              </w:rPr>
              <w:t>Lecture</w:t>
            </w:r>
          </w:p>
        </w:tc>
        <w:tc>
          <w:tcPr>
            <w:tcW w:type="dxa" w:w="1440"/>
          </w:tcPr>
          <w:p>
            <w:r/>
            <w:r>
              <w:rPr>
                <w:rFonts w:ascii="Arial" w:hAnsi="Arial"/>
                <w:b w:val="0"/>
                <w:sz w:val="19"/>
              </w:rPr>
              <w:t>1:3 to 1:10</w:t>
            </w:r>
          </w:p>
        </w:tc>
        <w:tc>
          <w:tcPr>
            <w:tcW w:type="dxa" w:w="6192"/>
          </w:tcPr>
          <w:p>
            <w:r/>
            <w:r>
              <w:rPr>
                <w:rFonts w:ascii="Arial" w:hAnsi="Arial"/>
                <w:b w:val="0"/>
                <w:sz w:val="19"/>
              </w:rPr>
              <w:t>Transfers the underpinning knowledge for K1–K13 from facilitator to learners.</w:t>
            </w:r>
          </w:p>
        </w:tc>
      </w:tr>
      <w:tr>
        <w:trPr>
          <w:cantSplit/>
        </w:trPr>
        <w:tc>
          <w:tcPr>
            <w:tcW w:type="dxa" w:w="2160"/>
            <w:shd w:val="clear" w:color="auto" w:fill="E8F0FE"/>
          </w:tcPr>
          <w:p>
            <w:r/>
            <w:r>
              <w:rPr>
                <w:rFonts w:ascii="Arial" w:hAnsi="Arial"/>
                <w:b/>
                <w:sz w:val="19"/>
              </w:rPr>
              <w:t>Didactic questioning</w:t>
            </w:r>
          </w:p>
        </w:tc>
        <w:tc>
          <w:tcPr>
            <w:tcW w:type="dxa" w:w="1440"/>
          </w:tcPr>
          <w:p>
            <w:r/>
            <w:r>
              <w:rPr>
                <w:rFonts w:ascii="Arial" w:hAnsi="Arial"/>
                <w:b w:val="0"/>
                <w:sz w:val="19"/>
              </w:rPr>
              <w:t>1:3 to 1:10</w:t>
            </w:r>
          </w:p>
        </w:tc>
        <w:tc>
          <w:tcPr>
            <w:tcW w:type="dxa" w:w="6192"/>
          </w:tcPr>
          <w:p>
            <w:r/>
            <w:r>
              <w:rPr>
                <w:rFonts w:ascii="Arial" w:hAnsi="Arial"/>
                <w:b w:val="0"/>
                <w:sz w:val="19"/>
              </w:rPr>
              <w:t>Confirms learners are following the explanation and can restate the mechanism, not just the term.</w:t>
            </w:r>
          </w:p>
        </w:tc>
      </w:tr>
      <w:tr>
        <w:trPr>
          <w:cantSplit/>
        </w:trPr>
        <w:tc>
          <w:tcPr>
            <w:tcW w:type="dxa" w:w="2160"/>
            <w:shd w:val="clear" w:color="auto" w:fill="E8F0FE"/>
          </w:tcPr>
          <w:p>
            <w:r/>
            <w:r>
              <w:rPr>
                <w:rFonts w:ascii="Arial" w:hAnsi="Arial"/>
                <w:b/>
                <w:sz w:val="19"/>
              </w:rPr>
              <w:t>Demonstration</w:t>
            </w:r>
          </w:p>
        </w:tc>
        <w:tc>
          <w:tcPr>
            <w:tcW w:type="dxa" w:w="1440"/>
          </w:tcPr>
          <w:p>
            <w:r/>
            <w:r>
              <w:rPr>
                <w:rFonts w:ascii="Arial" w:hAnsi="Arial"/>
                <w:b w:val="0"/>
                <w:sz w:val="19"/>
              </w:rPr>
              <w:t>1:3 to 1:10</w:t>
            </w:r>
          </w:p>
        </w:tc>
        <w:tc>
          <w:tcPr>
            <w:tcW w:type="dxa" w:w="6192"/>
          </w:tcPr>
          <w:p>
            <w:r/>
            <w:r>
              <w:rPr>
                <w:rFonts w:ascii="Arial" w:hAnsi="Arial"/>
                <w:b w:val="0"/>
                <w:sz w:val="19"/>
              </w:rPr>
              <w:t>The facilitator runs each lab script once so learners see the expected output before attempting it.</w:t>
            </w:r>
          </w:p>
        </w:tc>
      </w:tr>
      <w:tr>
        <w:trPr>
          <w:cantSplit/>
        </w:trPr>
        <w:tc>
          <w:tcPr>
            <w:tcW w:type="dxa" w:w="2160"/>
            <w:shd w:val="clear" w:color="auto" w:fill="E8F0FE"/>
          </w:tcPr>
          <w:p>
            <w:r/>
            <w:r>
              <w:rPr>
                <w:rFonts w:ascii="Arial" w:hAnsi="Arial"/>
                <w:b/>
                <w:sz w:val="19"/>
              </w:rPr>
              <w:t>Hands-on practical</w:t>
            </w:r>
          </w:p>
        </w:tc>
        <w:tc>
          <w:tcPr>
            <w:tcW w:type="dxa" w:w="1440"/>
          </w:tcPr>
          <w:p>
            <w:r/>
            <w:r>
              <w:rPr>
                <w:rFonts w:ascii="Arial" w:hAnsi="Arial"/>
                <w:b w:val="0"/>
                <w:sz w:val="19"/>
              </w:rPr>
              <w:t>1:3 to 1:10</w:t>
            </w:r>
          </w:p>
        </w:tc>
        <w:tc>
          <w:tcPr>
            <w:tcW w:type="dxa" w:w="6192"/>
          </w:tcPr>
          <w:p>
            <w:r/>
            <w:r>
              <w:rPr>
                <w:rFonts w:ascii="Arial" w:hAnsi="Arial"/>
                <w:b w:val="0"/>
                <w:sz w:val="19"/>
              </w:rPr>
              <w:t>Elicits performance for A1–A8 and lets the facilitator give feedback on the gaps each learner actually has.</w:t>
            </w:r>
          </w:p>
        </w:tc>
      </w:tr>
      <w:tr>
        <w:trPr>
          <w:cantSplit/>
        </w:trPr>
        <w:tc>
          <w:tcPr>
            <w:tcW w:type="dxa" w:w="2160"/>
            <w:shd w:val="clear" w:color="auto" w:fill="E8F0FE"/>
          </w:tcPr>
          <w:p>
            <w:r/>
            <w:r>
              <w:rPr>
                <w:rFonts w:ascii="Arial" w:hAnsi="Arial"/>
                <w:b/>
                <w:sz w:val="19"/>
              </w:rPr>
              <w:t>WA(Q&amp;A), 60 min</w:t>
            </w:r>
          </w:p>
        </w:tc>
        <w:tc>
          <w:tcPr>
            <w:tcW w:type="dxa" w:w="1440"/>
          </w:tcPr>
          <w:p>
            <w:r/>
            <w:r>
              <w:rPr>
                <w:rFonts w:ascii="Arial" w:hAnsi="Arial"/>
                <w:b w:val="0"/>
                <w:sz w:val="19"/>
              </w:rPr>
              <w:t>1:3 to 1:10</w:t>
            </w:r>
          </w:p>
        </w:tc>
        <w:tc>
          <w:tcPr>
            <w:tcW w:type="dxa" w:w="6192"/>
          </w:tcPr>
          <w:p>
            <w:r/>
            <w:r>
              <w:rPr>
                <w:rFonts w:ascii="Arial" w:hAnsi="Arial"/>
                <w:b w:val="0"/>
                <w:sz w:val="19"/>
              </w:rPr>
              <w:t>Direct written evidence that the learner holds the underpinning knowledge K1–K13.</w:t>
            </w:r>
          </w:p>
        </w:tc>
      </w:tr>
      <w:tr>
        <w:trPr>
          <w:cantSplit/>
        </w:trPr>
        <w:tc>
          <w:tcPr>
            <w:tcW w:type="dxa" w:w="2160"/>
            <w:shd w:val="clear" w:color="auto" w:fill="E8F0FE"/>
          </w:tcPr>
          <w:p>
            <w:r/>
            <w:r>
              <w:rPr>
                <w:rFonts w:ascii="Arial" w:hAnsi="Arial"/>
                <w:b/>
                <w:sz w:val="19"/>
              </w:rPr>
              <w:t>Practical Performance, 90 min</w:t>
            </w:r>
          </w:p>
        </w:tc>
        <w:tc>
          <w:tcPr>
            <w:tcW w:type="dxa" w:w="1440"/>
          </w:tcPr>
          <w:p>
            <w:r/>
            <w:r>
              <w:rPr>
                <w:rFonts w:ascii="Arial" w:hAnsi="Arial"/>
                <w:b w:val="0"/>
                <w:sz w:val="19"/>
              </w:rPr>
              <w:t>1:3 to 1:10</w:t>
            </w:r>
          </w:p>
        </w:tc>
        <w:tc>
          <w:tcPr>
            <w:tcW w:type="dxa" w:w="6192"/>
          </w:tcPr>
          <w:p>
            <w:r/>
            <w:r>
              <w:rPr>
                <w:rFonts w:ascii="Arial" w:hAnsi="Arial"/>
                <w:b w:val="0"/>
                <w:sz w:val="19"/>
              </w:rPr>
              <w:t>Direct product evidence that the learner can perform A1–A8 on a scenario-based problem.</w:t>
            </w:r>
          </w:p>
        </w:tc>
      </w:tr>
    </w:tbl>
    <w:p>
      <w:pPr>
        <w:pStyle w:val="Heading1"/>
      </w:pPr>
      <w:r>
        <w:t>Resources Required</w:t>
      </w:r>
    </w:p>
    <w:p>
      <w:pPr>
        <w:pStyle w:val="ListBullet"/>
      </w:pPr>
      <w:r>
        <w:rPr>
          <w:sz w:val="21"/>
        </w:rPr>
        <w:t>One laptop per learner (Windows or macOS) with Python 3.10 or later, opencv-python 4.10 or later and NumPy installed before the class.</w:t>
      </w:r>
    </w:p>
    <w:p>
      <w:pPr>
        <w:pStyle w:val="ListBullet"/>
      </w:pPr>
      <w:r>
        <w:rPr>
          <w:sz w:val="21"/>
        </w:rPr>
        <w:t>The labs/ folder, distributed from the LMS/TMS portal. All reference media is included locally; nothing is downloaded during the class.</w:t>
      </w:r>
    </w:p>
    <w:p>
      <w:pPr>
        <w:pStyle w:val="ListBullet"/>
      </w:pPr>
      <w:r>
        <w:rPr>
          <w:sz w:val="21"/>
        </w:rPr>
        <w:t>Projector and whiteboard.</w:t>
      </w:r>
    </w:p>
    <w:p>
      <w:pPr>
        <w:pStyle w:val="ListBullet"/>
      </w:pPr>
      <w:r>
        <w:rPr>
          <w:sz w:val="21"/>
        </w:rPr>
        <w:t>Slide deck: Generative AI for Image and Video Creation-v11.0.pptx (204 slides) and its PDF.</w:t>
      </w:r>
    </w:p>
    <w:p>
      <w:pPr>
        <w:pStyle w:val="ListBullet"/>
      </w:pPr>
      <w:r>
        <w:rPr>
          <w:sz w:val="21"/>
        </w:rPr>
        <w:t>Learner Guide: LG-Generative AI for Image and Video Creation.docx and its PDF and Markdown mirror.</w:t>
      </w:r>
    </w:p>
    <w:p>
      <w:pPr>
        <w:pStyle w:val="ListBullet"/>
      </w:pPr>
      <w:r>
        <w:rPr>
          <w:sz w:val="21"/>
        </w:rPr>
        <w:t>Assessment papers and answer keys (trainer copy only, not distributed).</w:t>
      </w:r>
    </w:p>
    <w:p>
      <w:pPr>
        <w:pStyle w:val="ListBullet"/>
      </w:pPr>
      <w:r>
        <w:rPr>
          <w:sz w:val="21"/>
        </w:rPr>
        <w:t>Internet access is OPTIONAL. It is used only for the optional free-tier generation steps in Labs 03, 04 and 09; every lab completes without it.</w:t>
      </w:r>
    </w:p>
    <w:p>
      <w:pPr>
        <w:pStyle w:val="Heading1"/>
      </w:pPr>
      <w:r>
        <w:t>Source Register</w:t>
      </w:r>
    </w:p>
    <w:p>
      <w:r>
        <w:t>Every external claim in the slides and the Learner Guide traces to one of the following. Vendor documentation was verified on 6 September 2026; model identifiers change, and the register records which were deprecated at that date.</w:t>
      </w:r>
    </w:p>
    <w:tbl>
      <w:tblPr>
        <w:tblStyle w:val="TableGrid"/>
        <w:tblW w:type="auto" w:w="0"/>
        <w:jc w:val="center"/>
        <w:tblLayout w:type="fixed"/>
        <w:tblLook w:firstColumn="1" w:firstRow="1" w:lastColumn="0" w:lastRow="0" w:noHBand="0" w:noVBand="1" w:val="04A0"/>
      </w:tblPr>
      <w:tblGrid>
        <w:gridCol w:w="720"/>
        <w:gridCol w:w="4752"/>
        <w:gridCol w:w="4320"/>
      </w:tblGrid>
      <w:tr>
        <w:trPr>
          <w:cantSplit/>
          <w:tblHeader/>
        </w:trPr>
        <w:tc>
          <w:tcPr>
            <w:tcW w:type="dxa" w:w="720"/>
            <w:shd w:val="clear" w:color="auto" w:fill="1F6FEB"/>
          </w:tcPr>
          <w:p>
            <w:r/>
            <w:r>
              <w:rPr>
                <w:rFonts w:ascii="Arial" w:hAnsi="Arial"/>
                <w:b/>
                <w:color w:val="FFFFFF"/>
                <w:sz w:val="18"/>
              </w:rPr>
              <w:t>Ref</w:t>
            </w:r>
          </w:p>
        </w:tc>
        <w:tc>
          <w:tcPr>
            <w:tcW w:type="dxa" w:w="4752"/>
            <w:shd w:val="clear" w:color="auto" w:fill="1F6FEB"/>
          </w:tcPr>
          <w:p>
            <w:r/>
            <w:r>
              <w:rPr>
                <w:rFonts w:ascii="Arial" w:hAnsi="Arial"/>
                <w:b/>
                <w:color w:val="FFFFFF"/>
                <w:sz w:val="18"/>
              </w:rPr>
              <w:t>Source</w:t>
            </w:r>
          </w:p>
        </w:tc>
        <w:tc>
          <w:tcPr>
            <w:tcW w:type="dxa" w:w="4320"/>
            <w:shd w:val="clear" w:color="auto" w:fill="1F6FEB"/>
          </w:tcPr>
          <w:p>
            <w:r/>
            <w:r>
              <w:rPr>
                <w:rFonts w:ascii="Arial" w:hAnsi="Arial"/>
                <w:b/>
                <w:color w:val="FFFFFF"/>
                <w:sz w:val="18"/>
              </w:rPr>
              <w:t>Locator</w:t>
            </w:r>
          </w:p>
        </w:tc>
      </w:tr>
      <w:tr>
        <w:trPr>
          <w:cantSplit/>
        </w:trPr>
        <w:tc>
          <w:tcPr>
            <w:tcW w:type="dxa" w:w="720"/>
            <w:shd w:val="clear" w:color="auto" w:fill="E8F0FE"/>
          </w:tcPr>
          <w:p>
            <w:r/>
            <w:r>
              <w:rPr>
                <w:rFonts w:ascii="Arial" w:hAnsi="Arial"/>
                <w:b/>
                <w:sz w:val="17"/>
              </w:rPr>
              <w:t>S1</w:t>
            </w:r>
          </w:p>
        </w:tc>
        <w:tc>
          <w:tcPr>
            <w:tcW w:type="dxa" w:w="4752"/>
          </w:tcPr>
          <w:p>
            <w:r/>
            <w:r>
              <w:rPr>
                <w:rFonts w:ascii="Arial" w:hAnsi="Arial"/>
                <w:b w:val="0"/>
                <w:sz w:val="17"/>
              </w:rPr>
              <w:t>Course Proposal Tertiary Infotech CA-WSQ-2020-013290-v2 (SSG-approved)</w:t>
            </w:r>
          </w:p>
        </w:tc>
        <w:tc>
          <w:tcPr>
            <w:tcW w:type="dxa" w:w="4320"/>
          </w:tcPr>
          <w:p>
            <w:r/>
            <w:r>
              <w:rPr>
                <w:rFonts w:ascii="Arial" w:hAnsi="Arial"/>
                <w:b w:val="0"/>
                <w:sz w:val="17"/>
              </w:rPr>
              <w:t>Part 4 Section E, Curriculum Key Features table</w:t>
            </w:r>
          </w:p>
        </w:tc>
      </w:tr>
      <w:tr>
        <w:trPr>
          <w:cantSplit/>
        </w:trPr>
        <w:tc>
          <w:tcPr>
            <w:tcW w:type="dxa" w:w="720"/>
            <w:shd w:val="clear" w:color="auto" w:fill="E8F0FE"/>
          </w:tcPr>
          <w:p>
            <w:r/>
            <w:r>
              <w:rPr>
                <w:rFonts w:ascii="Arial" w:hAnsi="Arial"/>
                <w:b/>
                <w:sz w:val="17"/>
              </w:rPr>
              <w:t>S2</w:t>
            </w:r>
          </w:p>
        </w:tc>
        <w:tc>
          <w:tcPr>
            <w:tcW w:type="dxa" w:w="4752"/>
          </w:tcPr>
          <w:p>
            <w:r/>
            <w:r>
              <w:rPr>
                <w:rFonts w:ascii="Arial" w:hAnsi="Arial"/>
                <w:b w:val="0"/>
                <w:sz w:val="17"/>
              </w:rPr>
              <w:t>Assessment Plan_OpenCV_TGS-2020505925_V1.0 (28 Dec 2020)</w:t>
            </w:r>
          </w:p>
        </w:tc>
        <w:tc>
          <w:tcPr>
            <w:tcW w:type="dxa" w:w="4320"/>
          </w:tcPr>
          <w:p>
            <w:r/>
            <w:r>
              <w:rPr>
                <w:rFonts w:ascii="Arial" w:hAnsi="Arial"/>
                <w:b w:val="0"/>
                <w:sz w:val="17"/>
              </w:rPr>
              <w:t>Assessment Duration table; WA and PP specification tables</w:t>
            </w:r>
          </w:p>
        </w:tc>
      </w:tr>
      <w:tr>
        <w:trPr>
          <w:cantSplit/>
        </w:trPr>
        <w:tc>
          <w:tcPr>
            <w:tcW w:type="dxa" w:w="720"/>
            <w:shd w:val="clear" w:color="auto" w:fill="E8F0FE"/>
          </w:tcPr>
          <w:p>
            <w:r/>
            <w:r>
              <w:rPr>
                <w:rFonts w:ascii="Arial" w:hAnsi="Arial"/>
                <w:b/>
                <w:sz w:val="17"/>
              </w:rPr>
              <w:t>S3</w:t>
            </w:r>
          </w:p>
        </w:tc>
        <w:tc>
          <w:tcPr>
            <w:tcW w:type="dxa" w:w="4752"/>
          </w:tcPr>
          <w:p>
            <w:r/>
            <w:r>
              <w:rPr>
                <w:rFonts w:ascii="Arial" w:hAnsi="Arial"/>
                <w:b w:val="0"/>
                <w:sz w:val="17"/>
              </w:rPr>
              <w:t>Competency Mapping.docx (TSC ICT-DIT-4022-1.1)</w:t>
            </w:r>
          </w:p>
        </w:tc>
        <w:tc>
          <w:tcPr>
            <w:tcW w:type="dxa" w:w="4320"/>
          </w:tcPr>
          <w:p>
            <w:r/>
            <w:r>
              <w:rPr>
                <w:rFonts w:ascii="Arial" w:hAnsi="Arial"/>
                <w:b w:val="0"/>
                <w:sz w:val="17"/>
              </w:rPr>
              <w:t>Course Mapping section and ELO/A-code matrix</w:t>
            </w:r>
          </w:p>
        </w:tc>
      </w:tr>
      <w:tr>
        <w:trPr>
          <w:cantSplit/>
        </w:trPr>
        <w:tc>
          <w:tcPr>
            <w:tcW w:type="dxa" w:w="720"/>
            <w:shd w:val="clear" w:color="auto" w:fill="E8F0FE"/>
          </w:tcPr>
          <w:p>
            <w:r/>
            <w:r>
              <w:rPr>
                <w:rFonts w:ascii="Arial" w:hAnsi="Arial"/>
                <w:b/>
                <w:sz w:val="17"/>
              </w:rPr>
              <w:t>S4</w:t>
            </w:r>
          </w:p>
        </w:tc>
        <w:tc>
          <w:tcPr>
            <w:tcW w:type="dxa" w:w="4752"/>
          </w:tcPr>
          <w:p>
            <w:r/>
            <w:r>
              <w:rPr>
                <w:rFonts w:ascii="Arial" w:hAnsi="Arial"/>
                <w:b w:val="0"/>
                <w:sz w:val="17"/>
              </w:rPr>
              <w:t>Computer Vision Technology.docx (Skills Framework TSC extract)</w:t>
            </w:r>
          </w:p>
        </w:tc>
        <w:tc>
          <w:tcPr>
            <w:tcW w:type="dxa" w:w="4320"/>
          </w:tcPr>
          <w:p>
            <w:r/>
            <w:r>
              <w:rPr>
                <w:rFonts w:ascii="Arial" w:hAnsi="Arial"/>
                <w:b w:val="0"/>
                <w:sz w:val="17"/>
              </w:rPr>
              <w:t>TSC Proficiency Level 4 (ICT-DIT-4022-1.1) knowledge and abilities columns</w:t>
            </w:r>
          </w:p>
        </w:tc>
      </w:tr>
      <w:tr>
        <w:trPr>
          <w:cantSplit/>
        </w:trPr>
        <w:tc>
          <w:tcPr>
            <w:tcW w:type="dxa" w:w="720"/>
            <w:shd w:val="clear" w:color="auto" w:fill="E8F0FE"/>
          </w:tcPr>
          <w:p>
            <w:r/>
            <w:r>
              <w:rPr>
                <w:rFonts w:ascii="Arial" w:hAnsi="Arial"/>
                <w:b/>
                <w:sz w:val="17"/>
              </w:rPr>
              <w:t>S5</w:t>
            </w:r>
          </w:p>
        </w:tc>
        <w:tc>
          <w:tcPr>
            <w:tcW w:type="dxa" w:w="4752"/>
          </w:tcPr>
          <w:p>
            <w:r/>
            <w:r>
              <w:rPr>
                <w:rFonts w:ascii="Arial" w:hAnsi="Arial"/>
                <w:b w:val="0"/>
                <w:sz w:val="17"/>
              </w:rPr>
              <w:t>Tertiary Courses public registration page</w:t>
            </w:r>
          </w:p>
        </w:tc>
        <w:tc>
          <w:tcPr>
            <w:tcW w:type="dxa" w:w="4320"/>
          </w:tcPr>
          <w:p>
            <w:r/>
            <w:r>
              <w:rPr>
                <w:rFonts w:ascii="Arial" w:hAnsi="Arial"/>
                <w:b w:val="0"/>
                <w:sz w:val="17"/>
              </w:rPr>
              <w:t>https://www.tertiarycourses.com.sg/wsq-generative-ai-for-image-and-video-creation.html</w:t>
            </w:r>
          </w:p>
        </w:tc>
      </w:tr>
      <w:tr>
        <w:trPr>
          <w:cantSplit/>
        </w:trPr>
        <w:tc>
          <w:tcPr>
            <w:tcW w:type="dxa" w:w="720"/>
            <w:shd w:val="clear" w:color="auto" w:fill="E8F0FE"/>
          </w:tcPr>
          <w:p>
            <w:r/>
            <w:r>
              <w:rPr>
                <w:rFonts w:ascii="Arial" w:hAnsi="Arial"/>
                <w:b/>
                <w:sz w:val="17"/>
              </w:rPr>
              <w:t>S6</w:t>
            </w:r>
          </w:p>
        </w:tc>
        <w:tc>
          <w:tcPr>
            <w:tcW w:type="dxa" w:w="4752"/>
          </w:tcPr>
          <w:p>
            <w:r/>
            <w:r>
              <w:rPr>
                <w:rFonts w:ascii="Arial" w:hAnsi="Arial"/>
                <w:b w:val="0"/>
                <w:sz w:val="17"/>
              </w:rPr>
              <w:t>M. Tschochohei and F. Schenker, 'Multimodal Generative AI in the Enterprise: From Pixels to Profit', Packt, June 2026, ISBN 978-1-80611-167-1</w:t>
            </w:r>
          </w:p>
        </w:tc>
        <w:tc>
          <w:tcPr>
            <w:tcW w:type="dxa" w:w="4320"/>
          </w:tcPr>
          <w:p>
            <w:r/>
            <w:r>
              <w:rPr>
                <w:rFonts w:ascii="Arial" w:hAnsi="Arial"/>
                <w:b w:val="0"/>
                <w:sz w:val="17"/>
              </w:rPr>
              <w:t>Ch.5 pp.56-62</w:t>
            </w:r>
          </w:p>
        </w:tc>
      </w:tr>
      <w:tr>
        <w:trPr>
          <w:cantSplit/>
        </w:trPr>
        <w:tc>
          <w:tcPr>
            <w:tcW w:type="dxa" w:w="720"/>
            <w:shd w:val="clear" w:color="auto" w:fill="E8F0FE"/>
          </w:tcPr>
          <w:p>
            <w:r/>
            <w:r>
              <w:rPr>
                <w:rFonts w:ascii="Arial" w:hAnsi="Arial"/>
                <w:b/>
                <w:sz w:val="17"/>
              </w:rPr>
              <w:t>S7</w:t>
            </w:r>
          </w:p>
        </w:tc>
        <w:tc>
          <w:tcPr>
            <w:tcW w:type="dxa" w:w="4752"/>
          </w:tcPr>
          <w:p>
            <w:r/>
            <w:r>
              <w:rPr>
                <w:rFonts w:ascii="Arial" w:hAnsi="Arial"/>
                <w:b w:val="0"/>
                <w:sz w:val="17"/>
              </w:rPr>
              <w:t>Tschochohei and Schenker (2026), as above</w:t>
            </w:r>
          </w:p>
        </w:tc>
        <w:tc>
          <w:tcPr>
            <w:tcW w:type="dxa" w:w="4320"/>
          </w:tcPr>
          <w:p>
            <w:r/>
            <w:r>
              <w:rPr>
                <w:rFonts w:ascii="Arial" w:hAnsi="Arial"/>
                <w:b w:val="0"/>
                <w:sz w:val="17"/>
              </w:rPr>
              <w:t>Ch.5 pp.65-67</w:t>
            </w:r>
          </w:p>
        </w:tc>
      </w:tr>
      <w:tr>
        <w:trPr>
          <w:cantSplit/>
        </w:trPr>
        <w:tc>
          <w:tcPr>
            <w:tcW w:type="dxa" w:w="720"/>
            <w:shd w:val="clear" w:color="auto" w:fill="E8F0FE"/>
          </w:tcPr>
          <w:p>
            <w:r/>
            <w:r>
              <w:rPr>
                <w:rFonts w:ascii="Arial" w:hAnsi="Arial"/>
                <w:b/>
                <w:sz w:val="17"/>
              </w:rPr>
              <w:t>S8</w:t>
            </w:r>
          </w:p>
        </w:tc>
        <w:tc>
          <w:tcPr>
            <w:tcW w:type="dxa" w:w="4752"/>
          </w:tcPr>
          <w:p>
            <w:r/>
            <w:r>
              <w:rPr>
                <w:rFonts w:ascii="Arial" w:hAnsi="Arial"/>
                <w:b w:val="0"/>
                <w:sz w:val="17"/>
              </w:rPr>
              <w:t>Tschochohei and Schenker (2026), as above</w:t>
            </w:r>
          </w:p>
        </w:tc>
        <w:tc>
          <w:tcPr>
            <w:tcW w:type="dxa" w:w="4320"/>
          </w:tcPr>
          <w:p>
            <w:r/>
            <w:r>
              <w:rPr>
                <w:rFonts w:ascii="Arial" w:hAnsi="Arial"/>
                <w:b w:val="0"/>
                <w:sz w:val="17"/>
              </w:rPr>
              <w:t>Ch.5 pp.68-75</w:t>
            </w:r>
          </w:p>
        </w:tc>
      </w:tr>
      <w:tr>
        <w:trPr>
          <w:cantSplit/>
        </w:trPr>
        <w:tc>
          <w:tcPr>
            <w:tcW w:type="dxa" w:w="720"/>
            <w:shd w:val="clear" w:color="auto" w:fill="E8F0FE"/>
          </w:tcPr>
          <w:p>
            <w:r/>
            <w:r>
              <w:rPr>
                <w:rFonts w:ascii="Arial" w:hAnsi="Arial"/>
                <w:b/>
                <w:sz w:val="17"/>
              </w:rPr>
              <w:t>S9</w:t>
            </w:r>
          </w:p>
        </w:tc>
        <w:tc>
          <w:tcPr>
            <w:tcW w:type="dxa" w:w="4752"/>
          </w:tcPr>
          <w:p>
            <w:r/>
            <w:r>
              <w:rPr>
                <w:rFonts w:ascii="Arial" w:hAnsi="Arial"/>
                <w:b w:val="0"/>
                <w:sz w:val="17"/>
              </w:rPr>
              <w:t>Tschochohei and Schenker (2026), as above</w:t>
            </w:r>
          </w:p>
        </w:tc>
        <w:tc>
          <w:tcPr>
            <w:tcW w:type="dxa" w:w="4320"/>
          </w:tcPr>
          <w:p>
            <w:r/>
            <w:r>
              <w:rPr>
                <w:rFonts w:ascii="Arial" w:hAnsi="Arial"/>
                <w:b w:val="0"/>
                <w:sz w:val="17"/>
              </w:rPr>
              <w:t>Ch.5 pp.76-77 and pp.82-83</w:t>
            </w:r>
          </w:p>
        </w:tc>
      </w:tr>
      <w:tr>
        <w:trPr>
          <w:cantSplit/>
        </w:trPr>
        <w:tc>
          <w:tcPr>
            <w:tcW w:type="dxa" w:w="720"/>
            <w:shd w:val="clear" w:color="auto" w:fill="E8F0FE"/>
          </w:tcPr>
          <w:p>
            <w:r/>
            <w:r>
              <w:rPr>
                <w:rFonts w:ascii="Arial" w:hAnsi="Arial"/>
                <w:b/>
                <w:sz w:val="17"/>
              </w:rPr>
              <w:t>S10</w:t>
            </w:r>
          </w:p>
        </w:tc>
        <w:tc>
          <w:tcPr>
            <w:tcW w:type="dxa" w:w="4752"/>
          </w:tcPr>
          <w:p>
            <w:r/>
            <w:r>
              <w:rPr>
                <w:rFonts w:ascii="Arial" w:hAnsi="Arial"/>
                <w:b w:val="0"/>
                <w:sz w:val="17"/>
              </w:rPr>
              <w:t>Tschochohei and Schenker (2026), as above</w:t>
            </w:r>
          </w:p>
        </w:tc>
        <w:tc>
          <w:tcPr>
            <w:tcW w:type="dxa" w:w="4320"/>
          </w:tcPr>
          <w:p>
            <w:r/>
            <w:r>
              <w:rPr>
                <w:rFonts w:ascii="Arial" w:hAnsi="Arial"/>
                <w:b w:val="0"/>
                <w:sz w:val="17"/>
              </w:rPr>
              <w:t>Ch.7 pp.106-109</w:t>
            </w:r>
          </w:p>
        </w:tc>
      </w:tr>
      <w:tr>
        <w:trPr>
          <w:cantSplit/>
        </w:trPr>
        <w:tc>
          <w:tcPr>
            <w:tcW w:type="dxa" w:w="720"/>
            <w:shd w:val="clear" w:color="auto" w:fill="E8F0FE"/>
          </w:tcPr>
          <w:p>
            <w:r/>
            <w:r>
              <w:rPr>
                <w:rFonts w:ascii="Arial" w:hAnsi="Arial"/>
                <w:b/>
                <w:sz w:val="17"/>
              </w:rPr>
              <w:t>S11</w:t>
            </w:r>
          </w:p>
        </w:tc>
        <w:tc>
          <w:tcPr>
            <w:tcW w:type="dxa" w:w="4752"/>
          </w:tcPr>
          <w:p>
            <w:r/>
            <w:r>
              <w:rPr>
                <w:rFonts w:ascii="Arial" w:hAnsi="Arial"/>
                <w:b w:val="0"/>
                <w:sz w:val="17"/>
              </w:rPr>
              <w:t>Tschochohei and Schenker (2026), as above</w:t>
            </w:r>
          </w:p>
        </w:tc>
        <w:tc>
          <w:tcPr>
            <w:tcW w:type="dxa" w:w="4320"/>
          </w:tcPr>
          <w:p>
            <w:r/>
            <w:r>
              <w:rPr>
                <w:rFonts w:ascii="Arial" w:hAnsi="Arial"/>
                <w:b w:val="0"/>
                <w:sz w:val="17"/>
              </w:rPr>
              <w:t>Ch.7 pp.110-119</w:t>
            </w:r>
          </w:p>
        </w:tc>
      </w:tr>
      <w:tr>
        <w:trPr>
          <w:cantSplit/>
        </w:trPr>
        <w:tc>
          <w:tcPr>
            <w:tcW w:type="dxa" w:w="720"/>
            <w:shd w:val="clear" w:color="auto" w:fill="E8F0FE"/>
          </w:tcPr>
          <w:p>
            <w:r/>
            <w:r>
              <w:rPr>
                <w:rFonts w:ascii="Arial" w:hAnsi="Arial"/>
                <w:b/>
                <w:sz w:val="17"/>
              </w:rPr>
              <w:t>S12</w:t>
            </w:r>
          </w:p>
        </w:tc>
        <w:tc>
          <w:tcPr>
            <w:tcW w:type="dxa" w:w="4752"/>
          </w:tcPr>
          <w:p>
            <w:r/>
            <w:r>
              <w:rPr>
                <w:rFonts w:ascii="Arial" w:hAnsi="Arial"/>
                <w:b w:val="0"/>
                <w:sz w:val="17"/>
              </w:rPr>
              <w:t>Tschochohei and Schenker (2026), as above</w:t>
            </w:r>
          </w:p>
        </w:tc>
        <w:tc>
          <w:tcPr>
            <w:tcW w:type="dxa" w:w="4320"/>
          </w:tcPr>
          <w:p>
            <w:r/>
            <w:r>
              <w:rPr>
                <w:rFonts w:ascii="Arial" w:hAnsi="Arial"/>
                <w:b w:val="0"/>
                <w:sz w:val="17"/>
              </w:rPr>
              <w:t>Ch.8 pp.127-132 and pp.140-143</w:t>
            </w:r>
          </w:p>
        </w:tc>
      </w:tr>
      <w:tr>
        <w:trPr>
          <w:cantSplit/>
        </w:trPr>
        <w:tc>
          <w:tcPr>
            <w:tcW w:type="dxa" w:w="720"/>
            <w:shd w:val="clear" w:color="auto" w:fill="E8F0FE"/>
          </w:tcPr>
          <w:p>
            <w:r/>
            <w:r>
              <w:rPr>
                <w:rFonts w:ascii="Arial" w:hAnsi="Arial"/>
                <w:b/>
                <w:sz w:val="17"/>
              </w:rPr>
              <w:t>S13</w:t>
            </w:r>
          </w:p>
        </w:tc>
        <w:tc>
          <w:tcPr>
            <w:tcW w:type="dxa" w:w="4752"/>
          </w:tcPr>
          <w:p>
            <w:r/>
            <w:r>
              <w:rPr>
                <w:rFonts w:ascii="Arial" w:hAnsi="Arial"/>
                <w:b w:val="0"/>
                <w:sz w:val="17"/>
              </w:rPr>
              <w:t>Tschochohei and Schenker (2026), as above</w:t>
            </w:r>
          </w:p>
        </w:tc>
        <w:tc>
          <w:tcPr>
            <w:tcW w:type="dxa" w:w="4320"/>
          </w:tcPr>
          <w:p>
            <w:r/>
            <w:r>
              <w:rPr>
                <w:rFonts w:ascii="Arial" w:hAnsi="Arial"/>
                <w:b w:val="0"/>
                <w:sz w:val="17"/>
              </w:rPr>
              <w:t>Ch.9 pp.150-152</w:t>
            </w:r>
          </w:p>
        </w:tc>
      </w:tr>
      <w:tr>
        <w:trPr>
          <w:cantSplit/>
        </w:trPr>
        <w:tc>
          <w:tcPr>
            <w:tcW w:type="dxa" w:w="720"/>
            <w:shd w:val="clear" w:color="auto" w:fill="E8F0FE"/>
          </w:tcPr>
          <w:p>
            <w:r/>
            <w:r>
              <w:rPr>
                <w:rFonts w:ascii="Arial" w:hAnsi="Arial"/>
                <w:b/>
                <w:sz w:val="17"/>
              </w:rPr>
              <w:t>S14</w:t>
            </w:r>
          </w:p>
        </w:tc>
        <w:tc>
          <w:tcPr>
            <w:tcW w:type="dxa" w:w="4752"/>
          </w:tcPr>
          <w:p>
            <w:r/>
            <w:r>
              <w:rPr>
                <w:rFonts w:ascii="Arial" w:hAnsi="Arial"/>
                <w:b w:val="0"/>
                <w:sz w:val="17"/>
              </w:rPr>
              <w:t>A. Mewada, M. A. Ansari, S. Ahmad and N. Singh (eds), 'AI-Generated Image and Video Synthesis', IEEE Press / Wiley, 2026, ISBN 9781394403110</w:t>
            </w:r>
          </w:p>
        </w:tc>
        <w:tc>
          <w:tcPr>
            <w:tcW w:type="dxa" w:w="4320"/>
          </w:tcPr>
          <w:p>
            <w:r/>
            <w:r>
              <w:rPr>
                <w:rFonts w:ascii="Arial" w:hAnsi="Arial"/>
                <w:b w:val="0"/>
                <w:sz w:val="17"/>
              </w:rPr>
              <w:t>Ch.1 pp.1-11</w:t>
            </w:r>
          </w:p>
        </w:tc>
      </w:tr>
      <w:tr>
        <w:trPr>
          <w:cantSplit/>
        </w:trPr>
        <w:tc>
          <w:tcPr>
            <w:tcW w:type="dxa" w:w="720"/>
            <w:shd w:val="clear" w:color="auto" w:fill="E8F0FE"/>
          </w:tcPr>
          <w:p>
            <w:r/>
            <w:r>
              <w:rPr>
                <w:rFonts w:ascii="Arial" w:hAnsi="Arial"/>
                <w:b/>
                <w:sz w:val="17"/>
              </w:rPr>
              <w:t>S15</w:t>
            </w:r>
          </w:p>
        </w:tc>
        <w:tc>
          <w:tcPr>
            <w:tcW w:type="dxa" w:w="4752"/>
          </w:tcPr>
          <w:p>
            <w:r/>
            <w:r>
              <w:rPr>
                <w:rFonts w:ascii="Arial" w:hAnsi="Arial"/>
                <w:b w:val="0"/>
                <w:sz w:val="17"/>
              </w:rPr>
              <w:t>Mewada et al. (2026), as above</w:t>
            </w:r>
          </w:p>
        </w:tc>
        <w:tc>
          <w:tcPr>
            <w:tcW w:type="dxa" w:w="4320"/>
          </w:tcPr>
          <w:p>
            <w:r/>
            <w:r>
              <w:rPr>
                <w:rFonts w:ascii="Arial" w:hAnsi="Arial"/>
                <w:b w:val="0"/>
                <w:sz w:val="17"/>
              </w:rPr>
              <w:t>Ch.3 pp.35-44 (Vishnoi, Sisodia, Khare and Yadav, 'Sensors-to-synthesis: Edge AI and IoT for Generative Visual Systems')</w:t>
            </w:r>
          </w:p>
        </w:tc>
      </w:tr>
      <w:tr>
        <w:trPr>
          <w:cantSplit/>
        </w:trPr>
        <w:tc>
          <w:tcPr>
            <w:tcW w:type="dxa" w:w="720"/>
            <w:shd w:val="clear" w:color="auto" w:fill="E8F0FE"/>
          </w:tcPr>
          <w:p>
            <w:r/>
            <w:r>
              <w:rPr>
                <w:rFonts w:ascii="Arial" w:hAnsi="Arial"/>
                <w:b/>
                <w:sz w:val="17"/>
              </w:rPr>
              <w:t>S16</w:t>
            </w:r>
          </w:p>
        </w:tc>
        <w:tc>
          <w:tcPr>
            <w:tcW w:type="dxa" w:w="4752"/>
          </w:tcPr>
          <w:p>
            <w:r/>
            <w:r>
              <w:rPr>
                <w:rFonts w:ascii="Arial" w:hAnsi="Arial"/>
                <w:b w:val="0"/>
                <w:sz w:val="17"/>
              </w:rPr>
              <w:t>Mewada et al. (2026), as above</w:t>
            </w:r>
          </w:p>
        </w:tc>
        <w:tc>
          <w:tcPr>
            <w:tcW w:type="dxa" w:w="4320"/>
          </w:tcPr>
          <w:p>
            <w:r/>
            <w:r>
              <w:rPr>
                <w:rFonts w:ascii="Arial" w:hAnsi="Arial"/>
                <w:b w:val="0"/>
                <w:sz w:val="17"/>
              </w:rPr>
              <w:t>Ch.4 pp.47-54 (Sibi, Pantola and Gupta, 'Detecting AI-generated Images in the Social Media Era: A Deep Learning Approach with GenReal Dataset')</w:t>
            </w:r>
          </w:p>
        </w:tc>
      </w:tr>
      <w:tr>
        <w:trPr>
          <w:cantSplit/>
        </w:trPr>
        <w:tc>
          <w:tcPr>
            <w:tcW w:type="dxa" w:w="720"/>
            <w:shd w:val="clear" w:color="auto" w:fill="E8F0FE"/>
          </w:tcPr>
          <w:p>
            <w:r/>
            <w:r>
              <w:rPr>
                <w:rFonts w:ascii="Arial" w:hAnsi="Arial"/>
                <w:b/>
                <w:sz w:val="17"/>
              </w:rPr>
              <w:t>S17</w:t>
            </w:r>
          </w:p>
        </w:tc>
        <w:tc>
          <w:tcPr>
            <w:tcW w:type="dxa" w:w="4752"/>
          </w:tcPr>
          <w:p>
            <w:r/>
            <w:r>
              <w:rPr>
                <w:rFonts w:ascii="Arial" w:hAnsi="Arial"/>
                <w:b w:val="0"/>
                <w:sz w:val="17"/>
              </w:rPr>
              <w:t>Mewada et al. (2026), as above</w:t>
            </w:r>
          </w:p>
        </w:tc>
        <w:tc>
          <w:tcPr>
            <w:tcW w:type="dxa" w:w="4320"/>
          </w:tcPr>
          <w:p>
            <w:r/>
            <w:r>
              <w:rPr>
                <w:rFonts w:ascii="Arial" w:hAnsi="Arial"/>
                <w:b w:val="0"/>
                <w:sz w:val="17"/>
              </w:rPr>
              <w:t>Ch.7 pp.94-98 (Dubey, Pinheiro, Singh, Ansari and Kumar, 'Advanced Foundations and Future Trends in Generative AI for Visual Media')</w:t>
            </w:r>
          </w:p>
        </w:tc>
      </w:tr>
      <w:tr>
        <w:trPr>
          <w:cantSplit/>
        </w:trPr>
        <w:tc>
          <w:tcPr>
            <w:tcW w:type="dxa" w:w="720"/>
            <w:shd w:val="clear" w:color="auto" w:fill="E8F0FE"/>
          </w:tcPr>
          <w:p>
            <w:r/>
            <w:r>
              <w:rPr>
                <w:rFonts w:ascii="Arial" w:hAnsi="Arial"/>
                <w:b/>
                <w:sz w:val="17"/>
              </w:rPr>
              <w:t>S18</w:t>
            </w:r>
          </w:p>
        </w:tc>
        <w:tc>
          <w:tcPr>
            <w:tcW w:type="dxa" w:w="4752"/>
          </w:tcPr>
          <w:p>
            <w:r/>
            <w:r>
              <w:rPr>
                <w:rFonts w:ascii="Arial" w:hAnsi="Arial"/>
                <w:b w:val="0"/>
                <w:sz w:val="17"/>
              </w:rPr>
              <w:t>Mewada et al. (2026), as above</w:t>
            </w:r>
          </w:p>
        </w:tc>
        <w:tc>
          <w:tcPr>
            <w:tcW w:type="dxa" w:w="4320"/>
          </w:tcPr>
          <w:p>
            <w:r/>
            <w:r>
              <w:rPr>
                <w:rFonts w:ascii="Arial" w:hAnsi="Arial"/>
                <w:b w:val="0"/>
                <w:sz w:val="17"/>
              </w:rPr>
              <w:t>Ch.7 pp.98-100</w:t>
            </w:r>
          </w:p>
        </w:tc>
      </w:tr>
      <w:tr>
        <w:trPr>
          <w:cantSplit/>
        </w:trPr>
        <w:tc>
          <w:tcPr>
            <w:tcW w:type="dxa" w:w="720"/>
            <w:shd w:val="clear" w:color="auto" w:fill="E8F0FE"/>
          </w:tcPr>
          <w:p>
            <w:r/>
            <w:r>
              <w:rPr>
                <w:rFonts w:ascii="Arial" w:hAnsi="Arial"/>
                <w:b/>
                <w:sz w:val="17"/>
              </w:rPr>
              <w:t>S19</w:t>
            </w:r>
          </w:p>
        </w:tc>
        <w:tc>
          <w:tcPr>
            <w:tcW w:type="dxa" w:w="4752"/>
          </w:tcPr>
          <w:p>
            <w:r/>
            <w:r>
              <w:rPr>
                <w:rFonts w:ascii="Arial" w:hAnsi="Arial"/>
                <w:b w:val="0"/>
                <w:sz w:val="17"/>
              </w:rPr>
              <w:t>Mewada et al. (2026), as above</w:t>
            </w:r>
          </w:p>
        </w:tc>
        <w:tc>
          <w:tcPr>
            <w:tcW w:type="dxa" w:w="4320"/>
          </w:tcPr>
          <w:p>
            <w:r/>
            <w:r>
              <w:rPr>
                <w:rFonts w:ascii="Arial" w:hAnsi="Arial"/>
                <w:b w:val="0"/>
                <w:sz w:val="17"/>
              </w:rPr>
              <w:t>Ch.11 pp.147-160 (Dewang, Mewada, Omkar, Jaiswal and Singh, 'Hybrid Neural Networks for Robust Deepfake Detection')</w:t>
            </w:r>
          </w:p>
        </w:tc>
      </w:tr>
      <w:tr>
        <w:trPr>
          <w:cantSplit/>
        </w:trPr>
        <w:tc>
          <w:tcPr>
            <w:tcW w:type="dxa" w:w="720"/>
            <w:shd w:val="clear" w:color="auto" w:fill="E8F0FE"/>
          </w:tcPr>
          <w:p>
            <w:r/>
            <w:r>
              <w:rPr>
                <w:rFonts w:ascii="Arial" w:hAnsi="Arial"/>
                <w:b/>
                <w:sz w:val="17"/>
              </w:rPr>
              <w:t>S20</w:t>
            </w:r>
          </w:p>
        </w:tc>
        <w:tc>
          <w:tcPr>
            <w:tcW w:type="dxa" w:w="4752"/>
          </w:tcPr>
          <w:p>
            <w:r/>
            <w:r>
              <w:rPr>
                <w:rFonts w:ascii="Arial" w:hAnsi="Arial"/>
                <w:b w:val="0"/>
                <w:sz w:val="17"/>
              </w:rPr>
              <w:t>Google AI for Developers — Gemini API image generation documentation</w:t>
            </w:r>
          </w:p>
        </w:tc>
        <w:tc>
          <w:tcPr>
            <w:tcW w:type="dxa" w:w="4320"/>
          </w:tcPr>
          <w:p>
            <w:r/>
            <w:r>
              <w:rPr>
                <w:rFonts w:ascii="Arial" w:hAnsi="Arial"/>
                <w:b w:val="0"/>
                <w:sz w:val="17"/>
              </w:rPr>
              <w:t>https://ai.google.dev/gemini-api/docs/image-generation (verified 6 Sep 2026)</w:t>
            </w:r>
          </w:p>
        </w:tc>
      </w:tr>
      <w:tr>
        <w:trPr>
          <w:cantSplit/>
        </w:trPr>
        <w:tc>
          <w:tcPr>
            <w:tcW w:type="dxa" w:w="720"/>
            <w:shd w:val="clear" w:color="auto" w:fill="E8F0FE"/>
          </w:tcPr>
          <w:p>
            <w:r/>
            <w:r>
              <w:rPr>
                <w:rFonts w:ascii="Arial" w:hAnsi="Arial"/>
                <w:b/>
                <w:sz w:val="17"/>
              </w:rPr>
              <w:t>S21</w:t>
            </w:r>
          </w:p>
        </w:tc>
        <w:tc>
          <w:tcPr>
            <w:tcW w:type="dxa" w:w="4752"/>
          </w:tcPr>
          <w:p>
            <w:r/>
            <w:r>
              <w:rPr>
                <w:rFonts w:ascii="Arial" w:hAnsi="Arial"/>
                <w:b w:val="0"/>
                <w:sz w:val="17"/>
              </w:rPr>
              <w:t>Google AI for Developers — Gemini API Imagen documentation</w:t>
            </w:r>
          </w:p>
        </w:tc>
        <w:tc>
          <w:tcPr>
            <w:tcW w:type="dxa" w:w="4320"/>
          </w:tcPr>
          <w:p>
            <w:r/>
            <w:r>
              <w:rPr>
                <w:rFonts w:ascii="Arial" w:hAnsi="Arial"/>
                <w:b w:val="0"/>
                <w:sz w:val="17"/>
              </w:rPr>
              <w:t>https://ai.google.dev/gemini-api/docs/imagen (verified 6 Sep 2026)</w:t>
            </w:r>
          </w:p>
        </w:tc>
      </w:tr>
      <w:tr>
        <w:trPr>
          <w:cantSplit/>
        </w:trPr>
        <w:tc>
          <w:tcPr>
            <w:tcW w:type="dxa" w:w="720"/>
            <w:shd w:val="clear" w:color="auto" w:fill="E8F0FE"/>
          </w:tcPr>
          <w:p>
            <w:r/>
            <w:r>
              <w:rPr>
                <w:rFonts w:ascii="Arial" w:hAnsi="Arial"/>
                <w:b/>
                <w:sz w:val="17"/>
              </w:rPr>
              <w:t>S22</w:t>
            </w:r>
          </w:p>
        </w:tc>
        <w:tc>
          <w:tcPr>
            <w:tcW w:type="dxa" w:w="4752"/>
          </w:tcPr>
          <w:p>
            <w:r/>
            <w:r>
              <w:rPr>
                <w:rFonts w:ascii="Arial" w:hAnsi="Arial"/>
                <w:b w:val="0"/>
                <w:sz w:val="17"/>
              </w:rPr>
              <w:t>Google AI for Developers — Veo video generation documentation</w:t>
            </w:r>
          </w:p>
        </w:tc>
        <w:tc>
          <w:tcPr>
            <w:tcW w:type="dxa" w:w="4320"/>
          </w:tcPr>
          <w:p>
            <w:r/>
            <w:r>
              <w:rPr>
                <w:rFonts w:ascii="Arial" w:hAnsi="Arial"/>
                <w:b w:val="0"/>
                <w:sz w:val="17"/>
              </w:rPr>
              <w:t>https://ai.google.dev/gemini-api/docs/veo (verified 6 Sep 2026)</w:t>
            </w:r>
          </w:p>
        </w:tc>
      </w:tr>
      <w:tr>
        <w:trPr>
          <w:cantSplit/>
        </w:trPr>
        <w:tc>
          <w:tcPr>
            <w:tcW w:type="dxa" w:w="720"/>
            <w:shd w:val="clear" w:color="auto" w:fill="E8F0FE"/>
          </w:tcPr>
          <w:p>
            <w:r/>
            <w:r>
              <w:rPr>
                <w:rFonts w:ascii="Arial" w:hAnsi="Arial"/>
                <w:b/>
                <w:sz w:val="17"/>
              </w:rPr>
              <w:t>S23</w:t>
            </w:r>
          </w:p>
        </w:tc>
        <w:tc>
          <w:tcPr>
            <w:tcW w:type="dxa" w:w="4752"/>
          </w:tcPr>
          <w:p>
            <w:r/>
            <w:r>
              <w:rPr>
                <w:rFonts w:ascii="Arial" w:hAnsi="Arial"/>
                <w:b w:val="0"/>
                <w:sz w:val="17"/>
              </w:rPr>
              <w:t>OpenCV 4.13 Python package, verified locally on the delivery image</w:t>
            </w:r>
          </w:p>
        </w:tc>
        <w:tc>
          <w:tcPr>
            <w:tcW w:type="dxa" w:w="4320"/>
          </w:tcPr>
          <w:p>
            <w:r/>
            <w:r>
              <w:rPr>
                <w:rFonts w:ascii="Arial" w:hAnsi="Arial"/>
                <w:b w:val="0"/>
                <w:sz w:val="17"/>
              </w:rPr>
              <w:t>cv2 4.13.0 (opencv-python 4.13.0.92)</w:t>
            </w:r>
          </w:p>
        </w:tc>
      </w:tr>
    </w:tbl>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