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TERTIARY INFOTECH ACADEMY PTE LTD</w:t>
      </w:r>
    </w:p>
    <w:p>
      <w:r>
        <w:t>UEN 201200696W</w:t>
      </w:r>
    </w:p>
    <w:p>
      <w:pPr>
        <w:pStyle w:val="Title"/>
      </w:pPr>
      <w:r>
        <w:t>LEARNER GUIDE</w:t>
      </w:r>
    </w:p>
    <w:p>
      <w:pPr>
        <w:pStyle w:val="Heading1"/>
      </w:pPr>
      <w:r>
        <w:t>Mastering UI Design Techniques for Web and Mobile</w:t>
      </w:r>
    </w:p>
    <w:p>
      <w:r>
        <w:t>TGS-2021010046</w:t>
      </w:r>
    </w:p>
    <w:p>
      <w:r>
        <w:t>v12 · 14 September 2026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Material change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11.0</w:t>
            </w:r>
          </w:p>
        </w:tc>
        <w:tc>
          <w:tcPr>
            <w:tcW w:type="dxa" w:w="2160"/>
          </w:tcPr>
          <w:p>
            <w:r>
              <w:t>Legacy reference</w:t>
            </w:r>
          </w:p>
        </w:tc>
        <w:tc>
          <w:tcPr>
            <w:tcW w:type="dxa" w:w="2160"/>
          </w:tcPr>
          <w:p>
            <w:r>
              <w:t>UXPin baseline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  <w:tr>
        <w:tc>
          <w:tcPr>
            <w:tcW w:type="dxa" w:w="2160"/>
          </w:tcPr>
          <w:p>
            <w:r>
              <w:t>12.0</w:t>
            </w:r>
          </w:p>
        </w:tc>
        <w:tc>
          <w:tcPr>
            <w:tcW w:type="dxa" w:w="2160"/>
          </w:tcPr>
          <w:p>
            <w:r>
              <w:t>14 September 2026</w:t>
            </w:r>
          </w:p>
        </w:tc>
        <w:tc>
          <w:tcPr>
            <w:tcW w:type="dxa" w:w="2160"/>
          </w:tcPr>
          <w:p>
            <w:r>
              <w:t>Claude Design; six labs; updated evidence and assessment</w:t>
            </w:r>
          </w:p>
        </w:tc>
        <w:tc>
          <w:tcPr>
            <w:tcW w:type="dxa" w:w="2160"/>
          </w:tcPr>
          <w:p>
            <w:r>
              <w:t>Tertiary Infotech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fldSimple w:instr="TOC \o &quot;1-2&quot; \h \z \u"/>
    </w:p>
    <w:p>
      <w:r>
        <w:br w:type="page"/>
      </w:r>
    </w:p>
    <w:p>
      <w:r>
        <w:t>TGS-2021010046 · v12 · 14 September 2026</w:t>
      </w:r>
    </w:p>
    <w:p>
      <w:r>
        <w:t>Course page: https://www.tertiarycourses.com.sg/wsq-mastering-ui-design-techniques-for-web-and-mobile.html</w:t>
      </w:r>
    </w:p>
    <w:p>
      <w:pPr>
        <w:pStyle w:val="Heading1"/>
      </w:pPr>
      <w:r>
        <w:t>Document Version Control Record</w:t>
      </w:r>
    </w:p>
    <w:p>
      <w:pPr>
        <w:pStyle w:val="Heading1"/>
      </w:pPr>
      <w:r>
        <w:t>Learning outcomes</w:t>
      </w:r>
    </w:p>
    <w:p>
      <w:r>
        <w:t>1. Identify user needs and information flows.</w:t>
      </w:r>
    </w:p>
    <w:p>
      <w:r>
        <w:t>2. Develop components of user interface prototypes using Claude Design.</w:t>
      </w:r>
    </w:p>
    <w:p>
      <w:r>
        <w:t>3. Design and validate the user interface design.</w:t>
      </w:r>
    </w:p>
    <w:p>
      <w:r>
        <w:t>4. Document and export the user interface design.</w:t>
      </w:r>
    </w:p>
    <w:p>
      <w:pPr>
        <w:pStyle w:val="Heading1"/>
      </w:pPr>
      <w:r>
        <w:t>Before you begin</w:t>
      </w:r>
    </w:p>
    <w:p>
      <w:r>
        <w:t>Claude Design is a beta product. Confirm your account access at https://claude.ai/design. Use the included local specimen when access is unavailable. Never enter personal patient data or live credentials in a training project.</w:t>
      </w:r>
    </w:p>
    <w:p>
      <w:pPr>
        <w:pStyle w:val="Heading1"/>
      </w:pPr>
      <w:r>
        <w:t>Knowledge and ability map</w:t>
      </w:r>
    </w:p>
    <w:p>
      <w:pPr>
        <w:pStyle w:val="Heading1"/>
      </w:pPr>
      <w:r>
        <w:t>Lab 01 — Clinic Booking Mobile</w:t>
      </w:r>
    </w:p>
    <w:p>
      <w:r>
        <w:t>The detailed, self-contained procedure below is the same procedure in the lab folder.</w:t>
      </w:r>
    </w:p>
    <w:p>
      <w:pPr>
        <w:pStyle w:val="Heading1"/>
      </w:pPr>
      <w:r>
        <w:t>Client brief</w:t>
      </w:r>
    </w:p>
    <w:p>
      <w:r>
        <w:t>A Singapore clinic needs a mobile flow for appointment search, booking and rescheduling. Patients include older adults with 200% text settings.</w:t>
      </w:r>
    </w:p>
    <w:p>
      <w:pPr>
        <w:pStyle w:val="Heading1"/>
      </w:pPr>
      <w:r>
        <w:t>Outcome and acceptance</w:t>
      </w:r>
    </w:p>
    <w:p>
      <w:r>
        <w:t>Mobile prototype with search, appointment details, error and confirmation states. 390 px mobile; appointment completion &lt;= 45 seconds; large text and clear recovery.</w:t>
      </w:r>
    </w:p>
    <w:p>
      <w:pPr>
        <w:pStyle w:val="Heading1"/>
      </w:pPr>
      <w:r>
        <w:t>Materials</w:t>
      </w:r>
    </w:p>
    <w:p>
      <w:r>
        <w:t>- `brief.md` — client constraints</w:t>
      </w:r>
    </w:p>
    <w:p>
      <w:r>
        <w:t>- `assets/content.csv` — approved facts and copy</w:t>
      </w:r>
    </w:p>
    <w:p>
      <w:r>
        <w:t>- `assets/brand.svg` — editable visual asset</w:t>
      </w:r>
    </w:p>
    <w:p>
      <w:r>
        <w:t>- `specimen.html` — local browser preview and fallback</w:t>
      </w:r>
    </w:p>
    <w:p>
      <w:r>
        <w:t>- `review.md` — evidence form</w:t>
      </w:r>
    </w:p>
    <w:p>
      <w:pPr>
        <w:pStyle w:val="Heading1"/>
      </w:pPr>
      <w:r>
        <w:t>Detailed procedure</w:t>
      </w:r>
    </w:p>
    <w:p>
      <w:r>
        <w:t>1. Open Claude Design at https://claude.ai/design and start a new project. Confirm that your account and plan provide access; if unavailable, use the included HTML specimen to complete the design reasoning and evidence tasks.</w:t>
      </w:r>
    </w:p>
    <w:p>
      <w:r>
        <w:t>2. Read brief.md and assets/content.csv. Write a design brief naming the audience, primary task, required content, device or print size, constraints and acceptance criteria: 390 px mobile; appointment completion &lt;= 45 seconds; large text and clear recovery.</w:t>
      </w:r>
    </w:p>
    <w:p>
      <w:r>
        <w:t>3. Prompt Claude Design: “Create a clinic booking mobile for CityCare. Use the attached brief and content. Show task flow, hierarchy, components, states, responsive or print constraints, and a design rationale. Do not invent fees, dates, medical claims or contact details.”</w:t>
      </w:r>
    </w:p>
    <w:p>
      <w:r>
        <w:t>4. Inspect the first draft. Mark each unsupported assumption in review.md. Compare every headline, price, date, action and contact with assets/content.csv.</w:t>
      </w:r>
    </w:p>
    <w:p>
      <w:r>
        <w:t>5. Ask for one focused revision at a time: correct hierarchy, missing error state, contrast, focus order, small-screen layout or print safety. Save before and after evidence.</w:t>
      </w:r>
    </w:p>
    <w:p>
      <w:r>
        <w:t>6. If using a design system, upload the included brand reference, review the extracted palette/type/components, correct mismatches, then test on a sample page before publishing it.</w:t>
      </w:r>
    </w:p>
    <w:p>
      <w:r>
        <w:t>7. Export the current work as PDF or HTML where supported. For print work, inspect panel order, safe margins, image resolution and a PDF proof; for web/mobile, test at the specified viewports.</w:t>
      </w:r>
    </w:p>
    <w:p>
      <w:r>
        <w:t>8. Complete review.md with an evidence table: criterion, observed result, screenshot/file, defect, revision and retest result. Submit the export plus review.md.</w:t>
      </w:r>
    </w:p>
    <w:p>
      <w:pPr>
        <w:pStyle w:val="Heading1"/>
      </w:pPr>
      <w:r>
        <w:t>Verify and submit</w:t>
      </w:r>
    </w:p>
    <w:p>
      <w:r>
        <w:t>Confirm the deliverable, 390 px mobile; appointment completion &lt;= 45 seconds; large text and clear recovery. Keep the final export, source project link if available, and review evidence in this lab folder.</w:t>
      </w:r>
    </w:p>
    <w:p>
      <w:pPr>
        <w:pStyle w:val="Heading1"/>
      </w:pPr>
      <w:r>
        <w:t>Product references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p>
      <w:pPr>
        <w:pStyle w:val="Heading1"/>
      </w:pPr>
      <w:r>
        <w:t>Lab 02 — Responsive Retail Web</w:t>
      </w:r>
    </w:p>
    <w:p>
      <w:r>
        <w:t>The detailed, self-contained procedure below is the same procedure in the lab folder.</w:t>
      </w:r>
    </w:p>
    <w:p>
      <w:pPr>
        <w:pStyle w:val="Heading1"/>
      </w:pPr>
      <w:r>
        <w:t>Client brief</w:t>
      </w:r>
    </w:p>
    <w:p>
      <w:r>
        <w:t>A local outdoor retailer wants a product discovery and cart flow for desktop and mobile. Stock and delivery promises must be explicit.</w:t>
      </w:r>
    </w:p>
    <w:p>
      <w:pPr>
        <w:pStyle w:val="Heading1"/>
      </w:pPr>
      <w:r>
        <w:t>Outcome and acceptance</w:t>
      </w:r>
    </w:p>
    <w:p>
      <w:r>
        <w:t>Responsive home, listing, product and cart screens. 1440/768/390 px; card and button variants; keyboard focus.</w:t>
      </w:r>
    </w:p>
    <w:p>
      <w:pPr>
        <w:pStyle w:val="Heading1"/>
      </w:pPr>
      <w:r>
        <w:t>Materials</w:t>
      </w:r>
    </w:p>
    <w:p>
      <w:r>
        <w:t>- `brief.md` — client constraints</w:t>
      </w:r>
    </w:p>
    <w:p>
      <w:r>
        <w:t>- `assets/content.csv` — approved facts and copy</w:t>
      </w:r>
    </w:p>
    <w:p>
      <w:r>
        <w:t>- `assets/brand.svg` — editable visual asset</w:t>
      </w:r>
    </w:p>
    <w:p>
      <w:r>
        <w:t>- `specimen.html` — local browser preview and fallback</w:t>
      </w:r>
    </w:p>
    <w:p>
      <w:r>
        <w:t>- `review.md` — evidence form</w:t>
      </w:r>
    </w:p>
    <w:p>
      <w:pPr>
        <w:pStyle w:val="Heading1"/>
      </w:pPr>
      <w:r>
        <w:t>Detailed procedure</w:t>
      </w:r>
    </w:p>
    <w:p>
      <w:r>
        <w:t>1. Open Claude Design at https://claude.ai/design and start a new project. Confirm that your account and plan provide access; if unavailable, use the included HTML specimen to complete the design reasoning and evidence tasks.</w:t>
      </w:r>
    </w:p>
    <w:p>
      <w:r>
        <w:t>2. Read brief.md and assets/content.csv. Write a design brief naming the audience, primary task, required content, device or print size, constraints and acceptance criteria: 1440/768/390 px; card and button variants; keyboard focus.</w:t>
      </w:r>
    </w:p>
    <w:p>
      <w:r>
        <w:t>3. Prompt Claude Design: “Create a responsive retail web for TrailGoods. Use the attached brief and content. Show task flow, hierarchy, components, states, responsive or print constraints, and a design rationale. Do not invent fees, dates, medical claims or contact details.”</w:t>
      </w:r>
    </w:p>
    <w:p>
      <w:r>
        <w:t>4. Inspect the first draft. Mark each unsupported assumption in review.md. Compare every headline, price, date, action and contact with assets/content.csv.</w:t>
      </w:r>
    </w:p>
    <w:p>
      <w:r>
        <w:t>5. Ask for one focused revision at a time: correct hierarchy, missing error state, contrast, focus order, small-screen layout or print safety. Save before and after evidence.</w:t>
      </w:r>
    </w:p>
    <w:p>
      <w:r>
        <w:t>6. If using a design system, upload the included brand reference, review the extracted palette/type/components, correct mismatches, then test on a sample page before publishing it.</w:t>
      </w:r>
    </w:p>
    <w:p>
      <w:r>
        <w:t>7. Export the current work as PDF or HTML where supported. For print work, inspect panel order, safe margins, image resolution and a PDF proof; for web/mobile, test at the specified viewports.</w:t>
      </w:r>
    </w:p>
    <w:p>
      <w:r>
        <w:t>8. Complete review.md with an evidence table: criterion, observed result, screenshot/file, defect, revision and retest result. Submit the export plus review.md.</w:t>
      </w:r>
    </w:p>
    <w:p>
      <w:pPr>
        <w:pStyle w:val="Heading1"/>
      </w:pPr>
      <w:r>
        <w:t>Verify and submit</w:t>
      </w:r>
    </w:p>
    <w:p>
      <w:r>
        <w:t>Confirm the deliverable, 1440/768/390 px; card and button variants; keyboard focus. Keep the final export, source project link if available, and review evidence in this lab folder.</w:t>
      </w:r>
    </w:p>
    <w:p>
      <w:pPr>
        <w:pStyle w:val="Heading1"/>
      </w:pPr>
      <w:r>
        <w:t>Product references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p>
      <w:pPr>
        <w:pStyle w:val="Heading1"/>
      </w:pPr>
      <w:r>
        <w:t>Lab 03 — Festival Flyer and Landing Page</w:t>
      </w:r>
    </w:p>
    <w:p>
      <w:r>
        <w:t>The detailed, self-contained procedure below is the same procedure in the lab folder.</w:t>
      </w:r>
    </w:p>
    <w:p>
      <w:pPr>
        <w:pStyle w:val="Heading1"/>
      </w:pPr>
      <w:r>
        <w:t>Client brief</w:t>
      </w:r>
    </w:p>
    <w:p>
      <w:r>
        <w:t>A community arts festival needs an A5 print flyer and matching mobile landing page for free workshops.</w:t>
      </w:r>
    </w:p>
    <w:p>
      <w:pPr>
        <w:pStyle w:val="Heading1"/>
      </w:pPr>
      <w:r>
        <w:t>Outcome and acceptance</w:t>
      </w:r>
    </w:p>
    <w:p>
      <w:r>
        <w:t>A5 flyer, QR destination landing page and print proof. 3 mm bleed; 5 mm safe zone; matching event details.</w:t>
      </w:r>
    </w:p>
    <w:p>
      <w:pPr>
        <w:pStyle w:val="Heading1"/>
      </w:pPr>
      <w:r>
        <w:t>Materials</w:t>
      </w:r>
    </w:p>
    <w:p>
      <w:r>
        <w:t>- `brief.md` — client constraints</w:t>
      </w:r>
    </w:p>
    <w:p>
      <w:r>
        <w:t>- `assets/content.csv` — approved facts and copy</w:t>
      </w:r>
    </w:p>
    <w:p>
      <w:r>
        <w:t>- `assets/brand.svg` — editable visual asset</w:t>
      </w:r>
    </w:p>
    <w:p>
      <w:r>
        <w:t>- `specimen.html` — local browser preview and fallback</w:t>
      </w:r>
    </w:p>
    <w:p>
      <w:r>
        <w:t>- `review.md` — evidence form</w:t>
      </w:r>
    </w:p>
    <w:p>
      <w:pPr>
        <w:pStyle w:val="Heading1"/>
      </w:pPr>
      <w:r>
        <w:t>Detailed procedure</w:t>
      </w:r>
    </w:p>
    <w:p>
      <w:r>
        <w:t>1. Open Claude Design at https://claude.ai/design and start a new project. Confirm that your account and plan provide access; if unavailable, use the included HTML specimen to complete the design reasoning and evidence tasks.</w:t>
      </w:r>
    </w:p>
    <w:p>
      <w:r>
        <w:t>2. Read brief.md and assets/content.csv. Write a design brief naming the audience, primary task, required content, device or print size, constraints and acceptance criteria: 3 mm bleed; 5 mm safe zone; matching event details.</w:t>
      </w:r>
    </w:p>
    <w:p>
      <w:r>
        <w:t>3. Prompt Claude Design: “Create a festival flyer and landing page for Neighbourhood Arts Week. Use the attached brief and content. Show task flow, hierarchy, components, states, responsive or print constraints, and a design rationale. Do not invent fees, dates, medical claims or contact details.”</w:t>
      </w:r>
    </w:p>
    <w:p>
      <w:r>
        <w:t>4. Inspect the first draft. Mark each unsupported assumption in review.md. Compare every headline, price, date, action and contact with assets/content.csv.</w:t>
      </w:r>
    </w:p>
    <w:p>
      <w:r>
        <w:t>5. Ask for one focused revision at a time: correct hierarchy, missing error state, contrast, focus order, small-screen layout or print safety. Save before and after evidence.</w:t>
      </w:r>
    </w:p>
    <w:p>
      <w:r>
        <w:t>6. If using a design system, upload the included brand reference, review the extracted palette/type/components, correct mismatches, then test on a sample page before publishing it.</w:t>
      </w:r>
    </w:p>
    <w:p>
      <w:r>
        <w:t>7. Export the current work as PDF or HTML where supported. For print work, inspect panel order, safe margins, image resolution and a PDF proof; for web/mobile, test at the specified viewports.</w:t>
      </w:r>
    </w:p>
    <w:p>
      <w:r>
        <w:t>8. Complete review.md with an evidence table: criterion, observed result, screenshot/file, defect, revision and retest result. Submit the export plus review.md.</w:t>
      </w:r>
    </w:p>
    <w:p>
      <w:pPr>
        <w:pStyle w:val="Heading1"/>
      </w:pPr>
      <w:r>
        <w:t>Verify and submit</w:t>
      </w:r>
    </w:p>
    <w:p>
      <w:r>
        <w:t>Confirm the deliverable, 3 mm bleed; 5 mm safe zone; matching event details. Keep the final export, source project link if available, and review evidence in this lab folder.</w:t>
      </w:r>
    </w:p>
    <w:p>
      <w:pPr>
        <w:pStyle w:val="Heading1"/>
      </w:pPr>
      <w:r>
        <w:t>Product references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p>
      <w:pPr>
        <w:pStyle w:val="Heading1"/>
      </w:pPr>
      <w:r>
        <w:t>Lab 04 — Programme Brochure</w:t>
      </w:r>
    </w:p>
    <w:p>
      <w:r>
        <w:t>The detailed, self-contained procedure below is the same procedure in the lab folder.</w:t>
      </w:r>
    </w:p>
    <w:p>
      <w:pPr>
        <w:pStyle w:val="Heading1"/>
      </w:pPr>
      <w:r>
        <w:t>Client brief</w:t>
      </w:r>
    </w:p>
    <w:p>
      <w:r>
        <w:t>An adult-learning provider needs a tri-fold brochure for a short course with fees, schedule and registration details.</w:t>
      </w:r>
    </w:p>
    <w:p>
      <w:pPr>
        <w:pStyle w:val="Heading1"/>
      </w:pPr>
      <w:r>
        <w:t>Outcome and acceptance</w:t>
      </w:r>
    </w:p>
    <w:p>
      <w:r>
        <w:t>Six-panel tri-fold brochure and accessible PDF review copy. Correct panel order; readable type; factual schedule and contact.</w:t>
      </w:r>
    </w:p>
    <w:p>
      <w:pPr>
        <w:pStyle w:val="Heading1"/>
      </w:pPr>
      <w:r>
        <w:t>Materials</w:t>
      </w:r>
    </w:p>
    <w:p>
      <w:r>
        <w:t>- `brief.md` — client constraints</w:t>
      </w:r>
    </w:p>
    <w:p>
      <w:r>
        <w:t>- `assets/content.csv` — approved facts and copy</w:t>
      </w:r>
    </w:p>
    <w:p>
      <w:r>
        <w:t>- `assets/brand.svg` — editable visual asset</w:t>
      </w:r>
    </w:p>
    <w:p>
      <w:r>
        <w:t>- `specimen.html` — local browser preview and fallback</w:t>
      </w:r>
    </w:p>
    <w:p>
      <w:r>
        <w:t>- `review.md` — evidence form</w:t>
      </w:r>
    </w:p>
    <w:p>
      <w:pPr>
        <w:pStyle w:val="Heading1"/>
      </w:pPr>
      <w:r>
        <w:t>Detailed procedure</w:t>
      </w:r>
    </w:p>
    <w:p>
      <w:r>
        <w:t>1. Open Claude Design at https://claude.ai/design and start a new project. Confirm that your account and plan provide access; if unavailable, use the included HTML specimen to complete the design reasoning and evidence tasks.</w:t>
      </w:r>
    </w:p>
    <w:p>
      <w:r>
        <w:t>2. Read brief.md and assets/content.csv. Write a design brief naming the audience, primary task, required content, device or print size, constraints and acceptance criteria: Correct panel order; readable type; factual schedule and contact.</w:t>
      </w:r>
    </w:p>
    <w:p>
      <w:r>
        <w:t>3. Prompt Claude Design: “Create a programme brochure for Harbour Learning. Use the attached brief and content. Show task flow, hierarchy, components, states, responsive or print constraints, and a design rationale. Do not invent fees, dates, medical claims or contact details.”</w:t>
      </w:r>
    </w:p>
    <w:p>
      <w:r>
        <w:t>4. Inspect the first draft. Mark each unsupported assumption in review.md. Compare every headline, price, date, action and contact with assets/content.csv.</w:t>
      </w:r>
    </w:p>
    <w:p>
      <w:r>
        <w:t>5. Ask for one focused revision at a time: correct hierarchy, missing error state, contrast, focus order, small-screen layout or print safety. Save before and after evidence.</w:t>
      </w:r>
    </w:p>
    <w:p>
      <w:r>
        <w:t>6. If using a design system, upload the included brand reference, review the extracted palette/type/components, correct mismatches, then test on a sample page before publishing it.</w:t>
      </w:r>
    </w:p>
    <w:p>
      <w:r>
        <w:t>7. Export the current work as PDF or HTML where supported. For print work, inspect panel order, safe margins, image resolution and a PDF proof; for web/mobile, test at the specified viewports.</w:t>
      </w:r>
    </w:p>
    <w:p>
      <w:r>
        <w:t>8. Complete review.md with an evidence table: criterion, observed result, screenshot/file, defect, revision and retest result. Submit the export plus review.md.</w:t>
      </w:r>
    </w:p>
    <w:p>
      <w:pPr>
        <w:pStyle w:val="Heading1"/>
      </w:pPr>
      <w:r>
        <w:t>Verify and submit</w:t>
      </w:r>
    </w:p>
    <w:p>
      <w:r>
        <w:t>Confirm the deliverable, correct panel order; readable type; factual schedule and contact. Keep the final export, source project link if available, and review evidence in this lab folder.</w:t>
      </w:r>
    </w:p>
    <w:p>
      <w:pPr>
        <w:pStyle w:val="Heading1"/>
      </w:pPr>
      <w:r>
        <w:t>Product references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p>
      <w:pPr>
        <w:pStyle w:val="Heading1"/>
      </w:pPr>
      <w:r>
        <w:t>Lab 05 — Claude Design System</w:t>
      </w:r>
    </w:p>
    <w:p>
      <w:r>
        <w:t>The detailed, self-contained procedure below is the same procedure in the lab folder.</w:t>
      </w:r>
    </w:p>
    <w:p>
      <w:pPr>
        <w:pStyle w:val="Heading1"/>
      </w:pPr>
      <w:r>
        <w:t>Client brief</w:t>
      </w:r>
    </w:p>
    <w:p>
      <w:r>
        <w:t>The retail brand needs a shared visual language for web and mobile concepts in Claude Design.</w:t>
      </w:r>
    </w:p>
    <w:p>
      <w:pPr>
        <w:pStyle w:val="Heading1"/>
      </w:pPr>
      <w:r>
        <w:t>Outcome and acceptance</w:t>
      </w:r>
    </w:p>
    <w:p>
      <w:r>
        <w:t>Reviewed token sheet, component variants and test page. Review imported tokens and publish only after comparison.</w:t>
      </w:r>
    </w:p>
    <w:p>
      <w:pPr>
        <w:pStyle w:val="Heading1"/>
      </w:pPr>
      <w:r>
        <w:t>Materials</w:t>
      </w:r>
    </w:p>
    <w:p>
      <w:r>
        <w:t>- `brief.md` — client constraints</w:t>
      </w:r>
    </w:p>
    <w:p>
      <w:r>
        <w:t>- `assets/content.csv` — approved facts and copy</w:t>
      </w:r>
    </w:p>
    <w:p>
      <w:r>
        <w:t>- `assets/brand.svg` — editable visual asset</w:t>
      </w:r>
    </w:p>
    <w:p>
      <w:r>
        <w:t>- `specimen.html` — local browser preview and fallback</w:t>
      </w:r>
    </w:p>
    <w:p>
      <w:r>
        <w:t>- `review.md` — evidence form</w:t>
      </w:r>
    </w:p>
    <w:p>
      <w:pPr>
        <w:pStyle w:val="Heading1"/>
      </w:pPr>
      <w:r>
        <w:t>Detailed procedure</w:t>
      </w:r>
    </w:p>
    <w:p>
      <w:r>
        <w:t>1. Open Claude Design at https://claude.ai/design and start a new project. Confirm that your account and plan provide access; if unavailable, use the included HTML specimen to complete the design reasoning and evidence tasks.</w:t>
      </w:r>
    </w:p>
    <w:p>
      <w:r>
        <w:t>2. Read brief.md and assets/content.csv. Write a design brief naming the audience, primary task, required content, device or print size, constraints and acceptance criteria: Review imported tokens and publish only after comparison.</w:t>
      </w:r>
    </w:p>
    <w:p>
      <w:r>
        <w:t>3. Prompt Claude Design: “Create a claude design system for TrailGoods. Use the attached brief and content. Show task flow, hierarchy, components, states, responsive or print constraints, and a design rationale. Do not invent fees, dates, medical claims or contact details.”</w:t>
      </w:r>
    </w:p>
    <w:p>
      <w:r>
        <w:t>4. Inspect the first draft. Mark each unsupported assumption in review.md. Compare every headline, price, date, action and contact with assets/content.csv.</w:t>
      </w:r>
    </w:p>
    <w:p>
      <w:r>
        <w:t>5. Ask for one focused revision at a time: correct hierarchy, missing error state, contrast, focus order, small-screen layout or print safety. Save before and after evidence.</w:t>
      </w:r>
    </w:p>
    <w:p>
      <w:r>
        <w:t>6. If using a design system, upload the included brand reference, review the extracted palette/type/components, correct mismatches, then test on a sample page before publishing it.</w:t>
      </w:r>
    </w:p>
    <w:p>
      <w:r>
        <w:t>7. Export the current work as PDF or HTML where supported. For print work, inspect panel order, safe margins, image resolution and a PDF proof; for web/mobile, test at the specified viewports.</w:t>
      </w:r>
    </w:p>
    <w:p>
      <w:r>
        <w:t>8. Complete review.md with an evidence table: criterion, observed result, screenshot/file, defect, revision and retest result. Submit the export plus review.md.</w:t>
      </w:r>
    </w:p>
    <w:p>
      <w:pPr>
        <w:pStyle w:val="Heading1"/>
      </w:pPr>
      <w:r>
        <w:t>Verify and submit</w:t>
      </w:r>
    </w:p>
    <w:p>
      <w:r>
        <w:t>Confirm the deliverable, review imported tokens and publish only after comparison. Keep the final export, source project link if available, and review evidence in this lab folder.</w:t>
      </w:r>
    </w:p>
    <w:p>
      <w:pPr>
        <w:pStyle w:val="Heading1"/>
      </w:pPr>
      <w:r>
        <w:t>Product references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p>
      <w:pPr>
        <w:pStyle w:val="Heading1"/>
      </w:pPr>
      <w:r>
        <w:t>Lab 06 — Validation and Handoff</w:t>
      </w:r>
    </w:p>
    <w:p>
      <w:r>
        <w:t>The detailed, self-contained procedure below is the same procedure in the lab folder.</w:t>
      </w:r>
    </w:p>
    <w:p>
      <w:pPr>
        <w:pStyle w:val="Heading1"/>
      </w:pPr>
      <w:r>
        <w:t>Client brief</w:t>
      </w:r>
    </w:p>
    <w:p>
      <w:r>
        <w:t>The clinic prototype must be tested on the reschedule task and handed to a developer with clear states.</w:t>
      </w:r>
    </w:p>
    <w:p>
      <w:pPr>
        <w:pStyle w:val="Heading1"/>
      </w:pPr>
      <w:r>
        <w:t>Outcome and acceptance</w:t>
      </w:r>
    </w:p>
    <w:p>
      <w:r>
        <w:t>Task test log, iteration comparison and handoff package. Five tests; success/time/error rules; export current design.</w:t>
      </w:r>
    </w:p>
    <w:p>
      <w:pPr>
        <w:pStyle w:val="Heading1"/>
      </w:pPr>
      <w:r>
        <w:t>Materials</w:t>
      </w:r>
    </w:p>
    <w:p>
      <w:r>
        <w:t>- `brief.md` — client constraints</w:t>
      </w:r>
    </w:p>
    <w:p>
      <w:r>
        <w:t>- `assets/content.csv` — approved facts and copy</w:t>
      </w:r>
    </w:p>
    <w:p>
      <w:r>
        <w:t>- `assets/brand.svg` — editable visual asset</w:t>
      </w:r>
    </w:p>
    <w:p>
      <w:r>
        <w:t>- `specimen.html` — local browser preview and fallback</w:t>
      </w:r>
    </w:p>
    <w:p>
      <w:r>
        <w:t>- `review.md` — evidence form</w:t>
      </w:r>
    </w:p>
    <w:p>
      <w:pPr>
        <w:pStyle w:val="Heading1"/>
      </w:pPr>
      <w:r>
        <w:t>Detailed procedure</w:t>
      </w:r>
    </w:p>
    <w:p>
      <w:r>
        <w:t>1. Open Claude Design at https://claude.ai/design and start a new project. Confirm that your account and plan provide access; if unavailable, use the included HTML specimen to complete the design reasoning and evidence tasks.</w:t>
      </w:r>
    </w:p>
    <w:p>
      <w:r>
        <w:t>2. Read brief.md and assets/content.csv. Write a design brief naming the audience, primary task, required content, device or print size, constraints and acceptance criteria: Five tests; success/time/error rules; export current design.</w:t>
      </w:r>
    </w:p>
    <w:p>
      <w:r>
        <w:t>3. Prompt Claude Design: “Create a validation and handoff for CityCare. Use the attached brief and content. Show task flow, hierarchy, components, states, responsive or print constraints, and a design rationale. Do not invent fees, dates, medical claims or contact details.”</w:t>
      </w:r>
    </w:p>
    <w:p>
      <w:r>
        <w:t>4. Inspect the first draft. Mark each unsupported assumption in review.md. Compare every headline, price, date, action and contact with assets/content.csv.</w:t>
      </w:r>
    </w:p>
    <w:p>
      <w:r>
        <w:t>5. Ask for one focused revision at a time: correct hierarchy, missing error state, contrast, focus order, small-screen layout or print safety. Save before and after evidence.</w:t>
      </w:r>
    </w:p>
    <w:p>
      <w:r>
        <w:t>6. If using a design system, upload the included brand reference, review the extracted palette/type/components, correct mismatches, then test on a sample page before publishing it.</w:t>
      </w:r>
    </w:p>
    <w:p>
      <w:r>
        <w:t>7. Export the current work as PDF or HTML where supported. For print work, inspect panel order, safe margins, image resolution and a PDF proof; for web/mobile, test at the specified viewports.</w:t>
      </w:r>
    </w:p>
    <w:p>
      <w:r>
        <w:t>8. Complete review.md with an evidence table: criterion, observed result, screenshot/file, defect, revision and retest result. Submit the export plus review.md.</w:t>
      </w:r>
    </w:p>
    <w:p>
      <w:pPr>
        <w:pStyle w:val="Heading1"/>
      </w:pPr>
      <w:r>
        <w:t>Verify and submit</w:t>
      </w:r>
    </w:p>
    <w:p>
      <w:r>
        <w:t>Confirm the deliverable, five tests; success/time/error rules; export current design. Keep the final export, source project link if available, and review evidence in this lab folder.</w:t>
      </w:r>
    </w:p>
    <w:p>
      <w:pPr>
        <w:pStyle w:val="Heading1"/>
      </w:pPr>
      <w:r>
        <w:t>Product references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p>
      <w:pPr>
        <w:pStyle w:val="Heading1"/>
      </w:pPr>
      <w:r>
        <w:t>Source notes</w:t>
      </w:r>
    </w:p>
    <w:p>
      <w:r>
        <w:t>Primary product facts were checked against Anthropic’s current documentation. Access, export and integration availability can change; verify the current account UI before class.</w:t>
      </w:r>
    </w:p>
    <w:p>
      <w:r>
        <w:t>- https://support.claude.com/en/articles/14604416-get-started-with-claude-design</w:t>
      </w:r>
    </w:p>
    <w:p>
      <w:r>
        <w:t>- https://claude.com/product/design</w:t>
      </w:r>
    </w:p>
    <w:p>
      <w:r>
        <w:t>- https://support.claude.com/en/articles/14604397-set-up-your-design-system-in-claude-design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© 2026 Tertiary Infotech Academy Pte Ltd · TGS-2021010046 · 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