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5b — RAG with Pinecone (Persistent Vector Database)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  <w:r>
        <w:t xml:space="preserve">  ·  workflows </w:t>
      </w:r>
      <w:r>
        <w:rPr>
          <w:rFonts w:ascii="Consolas" w:hAnsi="Consolas"/>
          <w:color w:val="C7254E"/>
        </w:rPr>
        <w:t>Activity5b-Pinecone-Upload.json</w:t>
      </w:r>
      <w:r>
        <w:t xml:space="preserve"> (ingest) + </w:t>
      </w:r>
      <w:r>
        <w:rPr>
          <w:rFonts w:ascii="Consolas" w:hAnsi="Consolas"/>
          <w:color w:val="C7254E"/>
        </w:rPr>
        <w:t>Activity5b-Pinecone-RAG.json</w:t>
      </w:r>
      <w:r>
        <w:t xml:space="preserve"> (chat)</w:t>
      </w:r>
    </w:p>
    <w:p>
      <w:pPr>
        <w:pStyle w:val="Heading2"/>
      </w:pPr>
      <w:r>
        <w:t>Goal</w:t>
      </w:r>
    </w:p>
    <w:p>
      <w:r>
        <w:t xml:space="preserve">Activity 5 used an </w:t>
      </w:r>
      <w:r>
        <w:rPr>
          <w:b/>
        </w:rPr>
        <w:t>in-memory</w:t>
      </w:r>
      <w:r>
        <w:t xml:space="preserve"> vector store that resets when the workflow restarts. Here you swap it for </w:t>
      </w:r>
      <w:r>
        <w:rPr>
          <w:b/>
        </w:rPr>
        <w:t>Pinecone</w:t>
      </w:r>
      <w:r>
        <w:t xml:space="preserve">, a managed cloud </w:t>
      </w:r>
      <w:r>
        <w:rPr>
          <w:b/>
        </w:rPr>
        <w:t>vector database</w:t>
      </w:r>
      <w:r>
        <w:t xml:space="preserve">, so your knowledge base </w:t>
      </w:r>
      <w:r>
        <w:rPr>
          <w:b/>
        </w:rPr>
        <w:t>persists</w:t>
      </w:r>
      <w:r>
        <w:t xml:space="preserve"> and scales. You upload documents into a Pinecone index once, then the Telegram agent answers from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b-Pinecone-RA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5b workflow — Telegram agent answering from a Pinecone vector store (gpt-4.1-mini)</w:t>
      </w:r>
    </w:p>
    <w:p>
      <w:pPr>
        <w:pStyle w:val="Heading2"/>
      </w:pPr>
      <w:r>
        <w:t>Why a vector database (Pinecone)?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is fine for a demo but is lost on restart.</w:t>
      </w:r>
    </w:p>
    <w:p>
      <w:pPr>
        <w:pStyle w:val="ListBullet"/>
      </w:pPr>
      <w:r>
        <w:rPr>
          <w:b/>
        </w:rPr>
        <w:t>Pinecone</w:t>
      </w:r>
      <w:r>
        <w:t xml:space="preserve"> stores your embeddings in the cloud — persistent, fast, scales to millions of vectors.</w:t>
      </w:r>
    </w:p>
    <w:p>
      <w:pPr>
        <w:pStyle w:val="ListBullet"/>
      </w:pPr>
      <w:r>
        <w:t>Same RAG idea: embed documents once, then retrieve the closest chunks for each question.</w:t>
      </w:r>
    </w:p>
    <w:p>
      <w:pPr>
        <w:pStyle w:val="Heading2"/>
      </w:pPr>
      <w:r>
        <w:t>Step 1 — Create a Pinecone account</w:t>
      </w:r>
    </w:p>
    <w:p>
      <w:pPr>
        <w:pStyle w:val="ListNumber"/>
        <w:numPr>
          <w:ilvl w:val="0"/>
          <w:numId w:val="21"/>
        </w:numPr>
      </w:pPr>
      <w:r>
        <w:t xml:space="preserve">Open https://www.pinecone.io/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Starter</w:t>
      </w:r>
      <w:r>
        <w:t xml:space="preserve"> tier is enough for this lab).</w:t>
      </w:r>
    </w:p>
    <w:p>
      <w:pPr>
        <w:pStyle w:val="ListNumber"/>
      </w:pPr>
      <w:r>
        <w:t>Register with your email (or Google/GitHub) and verify the account.</w:t>
      </w:r>
    </w:p>
    <w:p>
      <w:pPr>
        <w:pStyle w:val="ListNumber"/>
      </w:pPr>
      <w:r>
        <w:t xml:space="preserve">You land in the </w:t>
      </w:r>
      <w:r>
        <w:rPr>
          <w:b/>
        </w:rPr>
        <w:t>Pinecone console</w:t>
      </w:r>
      <w:r>
        <w:t xml:space="preserve"> at https://app.pinecone.io.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pineco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— the managed vector database; sign up for the free Starter tier</w:t>
      </w:r>
    </w:p>
    <w:p>
      <w:pPr>
        <w:pStyle w:val="Heading2"/>
      </w:pPr>
      <w:r>
        <w:t>Step 2 — Create an API key and an index</w:t>
      </w:r>
    </w:p>
    <w:p>
      <w:pPr>
        <w:pStyle w:val="ListNumber"/>
        <w:numPr>
          <w:ilvl w:val="0"/>
          <w:numId w:val="22"/>
        </w:numPr>
      </w:pPr>
      <w:r>
        <w:t xml:space="preserve">In the console, open </w:t>
      </w:r>
      <w:r>
        <w:rPr>
          <w:b/>
        </w:rPr>
        <w:t>API Keys</w:t>
      </w:r>
      <w:r>
        <w:t xml:space="preserve"> and </w:t>
      </w:r>
      <w:r>
        <w:rPr>
          <w:b/>
        </w:rPr>
        <w:t>create / copy</w:t>
      </w:r>
      <w:r>
        <w:t xml:space="preserve"> an API key (you'll paste it into n8n).</w:t>
      </w:r>
    </w:p>
    <w:p>
      <w:pPr>
        <w:pStyle w:val="ListNumber"/>
      </w:pPr>
      <w:r>
        <w:t xml:space="preserve">Open </w:t>
      </w:r>
      <w:r>
        <w:rPr>
          <w:b/>
        </w:rPr>
        <w:t>Indexes → Create index</w:t>
      </w:r>
      <w:r>
        <w:t xml:space="preserve"> and give it a name, e.g. </w:t>
      </w:r>
      <w:r>
        <w:rPr>
          <w:rFonts w:ascii="Consolas" w:hAnsi="Consolas"/>
          <w:color w:val="C7254E"/>
        </w:rPr>
        <w:t>n8n-course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Dimensions = 1536</w:t>
      </w:r>
      <w:r>
        <w:t xml:space="preserve"> to match OpenAI </w:t>
      </w:r>
      <w:r>
        <w:rPr>
          <w:rFonts w:ascii="Consolas" w:hAnsi="Consolas"/>
          <w:color w:val="C7254E"/>
        </w:rPr>
        <w:t>text-embedding-3-small</w:t>
      </w:r>
      <w:r>
        <w:t xml:space="preserve"> (the embeddings used in this lab).</w:t>
      </w:r>
    </w:p>
    <w:p>
      <w:pPr>
        <w:pStyle w:val="ListNumber"/>
      </w:pPr>
      <w:r>
        <w:t xml:space="preserve">Set </w:t>
      </w:r>
      <w:r>
        <w:rPr>
          <w:b/>
        </w:rPr>
        <w:t>Metric = cosine</w:t>
      </w:r>
      <w:r>
        <w:t>, then create the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embedding model on </w:t>
      </w:r>
      <w:r>
        <w:rPr>
          <w:b/>
        </w:rPr>
        <w:t>both</w:t>
      </w:r>
      <w:r>
        <w:t xml:space="preserve"> the upload and the chat workflows must be the </w:t>
      </w:r>
      <w:r>
        <w:rPr>
          <w:b/>
        </w:rPr>
        <w:t>same</w:t>
      </w:r>
      <w:r>
        <w:t xml:space="preserve"> (here, OpenAI </w:t>
      </w:r>
      <w:r>
        <w:rPr>
          <w:rFonts w:ascii="Consolas" w:hAnsi="Consolas"/>
          <w:color w:val="C7254E"/>
        </w:rPr>
        <w:t>text-embedding-3-small</w:t>
      </w:r>
      <w:r>
        <w:t xml:space="preserve"> = 1536 dims) — otherwise the vector dimensions won't match the index.</w:t>
      </w:r>
    </w:p>
    <w:p>
      <w:pPr>
        <w:pStyle w:val="Heading2"/>
      </w:pPr>
      <w:r>
        <w:t>Step 3 — Upload your documents into Pinecone</w:t>
      </w:r>
    </w:p>
    <w:p>
      <w:pPr>
        <w:pStyle w:val="ListNumber"/>
        <w:numPr>
          <w:ilvl w:val="0"/>
          <w:numId w:val="23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Activity5b-Pinecone-Upload.json</w:t>
      </w:r>
      <w:r>
        <w:t>.</w:t>
      </w:r>
    </w:p>
    <w:p>
      <w:pPr>
        <w:pStyle w:val="ListNumber"/>
      </w:pPr>
      <w:r>
        <w:t xml:space="preserve">Add a </w:t>
      </w:r>
      <w:r>
        <w:rPr>
          <w:b/>
        </w:rPr>
        <w:t>Pinecone</w:t>
      </w:r>
      <w:r>
        <w:t xml:space="preserve"> credential (paste your API key) and select your </w:t>
      </w:r>
      <w:r>
        <w:rPr>
          <w:rFonts w:ascii="Consolas" w:hAnsi="Consolas"/>
          <w:color w:val="C7254E"/>
        </w:rPr>
        <w:t>n8n-course</w:t>
      </w:r>
      <w:r>
        <w:t xml:space="preserve"> index on the Pinecone node.</w:t>
      </w:r>
    </w:p>
    <w:p>
      <w:pPr>
        <w:pStyle w:val="ListNumber"/>
      </w:pPr>
      <w:r>
        <w:t xml:space="preserve">Add your </w:t>
      </w:r>
      <w:r>
        <w:rPr>
          <w:b/>
        </w:rPr>
        <w:t>OpenAI</w:t>
      </w:r>
      <w:r>
        <w:t xml:space="preserve"> credential on the Embeddings node.</w:t>
      </w:r>
    </w:p>
    <w:p>
      <w:pPr>
        <w:pStyle w:val="ListNumber"/>
      </w:pPr>
      <w:r>
        <w:t>Provide your documents (e.g. the HR SOP / IT FAQ) and run the workflow to embed and insert them into Pinecone.</w:t>
      </w:r>
    </w:p>
    <w:p>
      <w:pPr>
        <w:pStyle w:val="Heading2"/>
      </w:pPr>
      <w:r>
        <w:t>Step 4 — Chat with your Pinecone knowledge base</w:t>
      </w:r>
    </w:p>
    <w:p>
      <w:pPr>
        <w:pStyle w:val="ListNumber"/>
        <w:numPr>
          <w:ilvl w:val="0"/>
          <w:numId w:val="24"/>
        </w:numPr>
      </w:pPr>
      <w:r>
        <w:t xml:space="preserve">Import </w:t>
      </w:r>
      <w:r>
        <w:rPr>
          <w:rFonts w:ascii="Consolas" w:hAnsi="Consolas"/>
          <w:color w:val="C7254E"/>
        </w:rPr>
        <w:t>Activity5b-Pinecone-RAG.json</w:t>
      </w:r>
      <w:r>
        <w:t xml:space="preserve"> (Telegram → AI Agent + Pinecone Vector Store tool → reply).</w:t>
      </w:r>
    </w:p>
    <w:p>
      <w:pPr>
        <w:pStyle w:val="ListNumber"/>
      </w:pPr>
      <w:r>
        <w:t xml:space="preserve">Select the </w:t>
      </w:r>
      <w:r>
        <w:rPr>
          <w:b/>
        </w:rPr>
        <w:t>same</w:t>
      </w:r>
      <w:r>
        <w:t xml:space="preserve"> Pinecone index and credential, your </w:t>
      </w:r>
      <w:r>
        <w:rPr>
          <w:b/>
        </w:rPr>
        <w:t>OpenAI</w:t>
      </w:r>
      <w:r>
        <w:t xml:space="preserve"> key (gpt-4.1-mini), and your </w:t>
      </w:r>
      <w:r>
        <w:rPr>
          <w:b/>
        </w:rPr>
        <w:t>Telegram</w:t>
      </w:r>
      <w:r>
        <w:t xml:space="preserve"> credential.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Upload a document, then ask the Telegram bot a question only answerable from it — the answer is retrieved from your Pinecone index, and it survives a workflow restart.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25"/>
        </w:numPr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Step A — Get your Twelve Data API key (free)</w:t>
      </w:r>
    </w:p>
    <w:p>
      <w:pPr>
        <w:pStyle w:val="ListNumber"/>
        <w:numPr>
          <w:ilvl w:val="0"/>
          <w:numId w:val="26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2"/>
      </w:pPr>
      <w:r>
        <w:t>Step B — Get your NewsAPI key (free)</w:t>
      </w:r>
    </w:p>
    <w:p>
      <w:pPr>
        <w:pStyle w:val="ListNumber"/>
        <w:numPr>
          <w:ilvl w:val="0"/>
          <w:numId w:val="27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2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8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9"/>
        </w:numPr>
      </w:pPr>
      <w:r>
        <w:t xml:space="preserve">Open the </w:t>
      </w:r>
      <w:r>
        <w:rPr>
          <w:b/>
        </w:rPr>
        <w:t>news</w:t>
      </w:r>
      <w:r>
        <w:t xml:space="preserve"> HTTP Request node. </w:t>
      </w:r>
      <w:r>
        <w:rPr>
          <w:b/>
        </w:rPr>
        <w:t>Authentication</w:t>
      </w:r>
      <w:r>
        <w:t xml:space="preserve"> is already set to </w:t>
      </w:r>
      <w:r>
        <w:rPr>
          <w:b/>
        </w:rPr>
        <w:t>Generic Credential Type → Query Auth</w:t>
      </w:r>
      <w:r>
        <w:t>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Set </w:t>
      </w:r>
      <w:r>
        <w:rPr>
          <w:b/>
        </w:rPr>
        <w:t>Name</w:t>
      </w:r>
      <w:r>
        <w:t xml:space="preserve"> = </w:t>
      </w:r>
      <w:r>
        <w:rPr>
          <w:rFonts w:ascii="Consolas" w:hAnsi="Consolas"/>
          <w:color w:val="C7254E"/>
        </w:rPr>
        <w:t>apiKey</w:t>
      </w:r>
      <w:r>
        <w:t xml:space="preserve"> and </w:t>
      </w:r>
      <w:r>
        <w:rPr>
          <w:b/>
        </w:rPr>
        <w:t>Value</w:t>
      </w:r>
      <w:r>
        <w:t xml:space="preserve"> = your NewsAPI key, then </w:t>
      </w:r>
      <w:r>
        <w:rPr>
          <w:b/>
        </w:rPr>
        <w:t>Save</w:t>
      </w:r>
      <w:r>
        <w:t xml:space="preserve">. (NewsAPI expects the key in a query parameter called </w:t>
      </w:r>
      <w:r>
        <w:rPr>
          <w:rFonts w:ascii="Consolas" w:hAnsi="Consolas"/>
          <w:color w:val="C7254E"/>
        </w:rPr>
        <w:t>apiKey</w:t>
      </w:r>
      <w:r>
        <w:t>.)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2"/>
      </w:pPr>
      <w:r>
        <w:t>Step D — Finish &amp; run</w:t>
      </w:r>
    </w:p>
    <w:p>
      <w:pPr>
        <w:pStyle w:val="ListNumber"/>
        <w:numPr>
          <w:ilvl w:val="0"/>
          <w:numId w:val="30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1"/>
        </w:numPr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7676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7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  <w:numPr>
          <w:ilvl w:val="0"/>
          <w:numId w:val="32"/>
        </w:numPr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