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52"/>
        </w:rPr>
        <w:t>Lesson Plan</w:t>
      </w:r>
    </w:p>
    <w:p>
      <w:pPr>
        <w:jc w:val="center"/>
      </w:pPr>
      <w:r>
        <w:rPr>
          <w:b/>
          <w:color w:val="1F6FEB"/>
          <w:sz w:val="32"/>
        </w:rPr>
        <w:t>Agentic AI Automation with n8n</w:t>
      </w:r>
    </w:p>
    <w:p>
      <w:pPr>
        <w:jc w:val="center"/>
      </w:pPr>
      <w:r>
        <w:rPr>
          <w:color w:val="555B66"/>
          <w:sz w:val="22"/>
        </w:rPr>
        <w:t>WSQ Course Code: TGS-2023035977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Title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Agentic AI Automation with n8n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Code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TGS-2023035977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Duration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3 Days (24 training hours)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Daily Schedule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9:30 AM – 6:30 PM (8 instructional hours + 1-hour lunch)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Lunch Break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1:00 PM – 2:00 PM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Delivery Mode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Instructor-led, hands-on labs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Prerequisites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Basic computer literacy; a Google/Gmail account; no coding experience required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Tools &amp; Accounts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i w:val="0"/>
                <w:sz w:val="20"/>
              </w:rPr>
              <w:t>n8n (Cloud or self-hosted), OpenAI / Gemini API key, Telegram, Postgres (capstone)</w:t>
            </w:r>
          </w:p>
        </w:tc>
      </w:tr>
    </w:tbl>
    <w:p>
      <w:pPr>
        <w:spacing w:before="240" w:after="120"/>
      </w:pPr>
      <w:r>
        <w:rPr>
          <w:b/>
          <w:color w:val="1F6FEB"/>
          <w:sz w:val="30"/>
        </w:rPr>
        <w:t>Course Overview</w:t>
      </w:r>
    </w:p>
    <w:p>
      <w:r>
        <w:t>This 3-day hands-on course teaches participants how to design, build and secure agentic AI automations using n8n. Learners progress from core workflow automation concepts to AI agents, Retrieval-Augmented Generation (RAG), webhooks, API integration, and security guardrails, culminating in a mini capstone project that they present and have assessed.</w:t>
      </w:r>
    </w:p>
    <w:p>
      <w:pPr>
        <w:spacing w:before="240" w:after="120"/>
      </w:pPr>
      <w:r>
        <w:rPr>
          <w:b/>
          <w:color w:val="1F6FEB"/>
          <w:sz w:val="30"/>
        </w:rPr>
        <w:t>Learning Outcomes</w:t>
      </w:r>
    </w:p>
    <w:p>
      <w:r>
        <w:t>By the end of this course, participants will be able to:</w:t>
      </w:r>
    </w:p>
    <w:p>
      <w:pPr>
        <w:pStyle w:val="ListBullet"/>
        <w:spacing w:after="40"/>
      </w:pPr>
      <w:r>
        <w:t>Navigate the n8n interface and apply the core concepts of triggers, actions, nodes and flows.</w:t>
      </w:r>
    </w:p>
    <w:p>
      <w:pPr>
        <w:pStyle w:val="ListBullet"/>
        <w:spacing w:after="40"/>
      </w:pPr>
      <w:r>
        <w:t>Build automated workflows that capture form submissions, store data and send conditional email responses.</w:t>
      </w:r>
    </w:p>
    <w:p>
      <w:pPr>
        <w:pStyle w:val="ListBullet"/>
        <w:spacing w:after="40"/>
      </w:pPr>
      <w:r>
        <w:t>Design AI agents using LLMs, memory, tools and system instructions, triggered from messaging platforms.</w:t>
      </w:r>
    </w:p>
    <w:p>
      <w:pPr>
        <w:pStyle w:val="ListBullet"/>
        <w:spacing w:after="40"/>
      </w:pPr>
      <w:r>
        <w:t>Implement Retrieval-Augmented Generation (RAG) with tokenization, embeddings and vector stores.</w:t>
      </w:r>
    </w:p>
    <w:p>
      <w:pPr>
        <w:pStyle w:val="ListBullet"/>
        <w:spacing w:after="40"/>
      </w:pPr>
      <w:r>
        <w:t>Expose workflows through webhooks and integrate external services via APIs and HTTP requests.</w:t>
      </w:r>
    </w:p>
    <w:p>
      <w:pPr>
        <w:pStyle w:val="ListBullet"/>
        <w:spacing w:after="40"/>
      </w:pPr>
      <w:r>
        <w:t>Apply human-in-the-loop and guardrail patterns to make AI automations safe and reliable.</w:t>
      </w:r>
    </w:p>
    <w:p>
      <w:pPr>
        <w:pStyle w:val="ListBullet"/>
        <w:spacing w:after="40"/>
      </w:pPr>
      <w:r>
        <w:t>Plan, build, present and self-assess an end-to-end mini capstone automation project.</w:t>
      </w:r>
    </w:p>
    <w:p>
      <w:pPr>
        <w:spacing w:before="320" w:after="120"/>
      </w:pPr>
      <w:r>
        <w:rPr>
          <w:b/>
          <w:color w:val="111827"/>
          <w:sz w:val="28"/>
        </w:rPr>
        <w:t>Day 1</w:t>
      </w:r>
    </w:p>
    <w:p>
      <w:pPr>
        <w:spacing w:after="80"/>
      </w:pPr>
      <w:r>
        <w:rPr>
          <w:i/>
          <w:color w:val="555B66"/>
          <w:sz w:val="20"/>
        </w:rPr>
        <w:t>Foundations: Workflow Automation, AI Agents &amp; RAG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264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9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9:30 – 9:45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Welcome, course objectives &amp; overview (TGS-2023035977)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800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9:45 – 12:25</w:t>
            </w:r>
          </w:p>
        </w:tc>
        <w:tc>
          <w:tcPr>
            <w:tcW w:type="dxa" w:w="6264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1: Workflow Automation with n8n</w:t>
            </w:r>
          </w:p>
        </w:tc>
        <w:tc>
          <w:tcPr>
            <w:tcW w:type="dxa" w:w="1296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9:45 – 10:15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Overview of n8n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10:15 – 10:45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Explore the n8n UI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10:45 – 11:15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Key concepts of n8n — Triggers, Actions, Nodes, Flows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11:15 – 11:50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Activity 1: Design a Flyer with QR Code (form submission + email to admin)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11:50 – 12:25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Activity 2: Add a Data Table to Activity 1 (capture data)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12:25 – 1:00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Activity 3a: Conditional response — if yes, save the date to the Data Table; if no, send a thank-you email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264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9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800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6264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9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264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9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2:00 – 2:35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Activity 3b: Conditional response — if yes, save the date to Google Sheet / Excel; if no, send a thank-you email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</w:tr>
      <w:tr>
        <w:tc>
          <w:tcPr>
            <w:tcW w:type="dxa" w:w="1800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2:35 – 6:00</w:t>
            </w:r>
          </w:p>
        </w:tc>
        <w:tc>
          <w:tcPr>
            <w:tcW w:type="dxa" w:w="6264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2: AI Agents and RAG</w:t>
            </w:r>
          </w:p>
        </w:tc>
        <w:tc>
          <w:tcPr>
            <w:tcW w:type="dxa" w:w="1296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2:35 – 3:15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Overview of AI Agents — LLM, Memory, Tools and System Instruction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3:15 – 4:05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Activity 4: Telegram-triggered AI Agent (OpenAI API / Gemini API key)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4:05 – 4:45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Overview of Retrieval-Augmented Generation (RAG) — Tokenization, Embeddings, Vector Stores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4:45 – 6:00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Activity 5: Create a RAG FAQ (following Activity 4)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75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6:00 – 6:30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Day 1 recap, Q&amp;A and wrap-up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</w:tr>
    </w:tbl>
    <w:p>
      <w:pPr>
        <w:spacing w:before="320" w:after="120"/>
      </w:pPr>
      <w:r>
        <w:rPr>
          <w:b/>
          <w:color w:val="111827"/>
          <w:sz w:val="28"/>
        </w:rPr>
        <w:t>Day 2</w:t>
      </w:r>
    </w:p>
    <w:p>
      <w:pPr>
        <w:spacing w:after="80"/>
      </w:pPr>
      <w:r>
        <w:rPr>
          <w:i/>
          <w:color w:val="555B66"/>
          <w:sz w:val="20"/>
        </w:rPr>
        <w:t>Integration: Webhooks, APIs &amp; HTTP Requests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264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9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9:30 – 9:45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Day 1 recap &amp; Day 2 objectives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800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9:45 – 1:00</w:t>
            </w:r>
          </w:p>
        </w:tc>
        <w:tc>
          <w:tcPr>
            <w:tcW w:type="dxa" w:w="6264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3: Webhook</w:t>
            </w:r>
          </w:p>
        </w:tc>
        <w:tc>
          <w:tcPr>
            <w:tcW w:type="dxa" w:w="1296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9:45 – 10:30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Overview of Webhooks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45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10:30 – 11:15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Use cases of webhooks — external triggers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45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11:15 – 1:00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Activity 6: Website chatbot — enter the Production URL on the website to trigger an AI Agent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264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9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800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6264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9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264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9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800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2:00 – 5:50</w:t>
            </w:r>
          </w:p>
        </w:tc>
        <w:tc>
          <w:tcPr>
            <w:tcW w:type="dxa" w:w="6264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4: API and HTTP Request</w:t>
            </w:r>
          </w:p>
        </w:tc>
        <w:tc>
          <w:tcPr>
            <w:tcW w:type="dxa" w:w="1296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2:00 – 2:50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Overview of APIs and HTTP Requests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2:50 – 3:40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HTTP Request node — methods, headers, authentication and parsing responses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3:40 – 5:50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Activity 7: Pull data from a Finance API to reply on Telegram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130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5:50 – 6:30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Day 2 recap, Q&amp;A and wrap-up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</w:tr>
    </w:tbl>
    <w:p>
      <w:pPr>
        <w:spacing w:before="320" w:after="120"/>
      </w:pPr>
      <w:r>
        <w:rPr>
          <w:b/>
          <w:color w:val="111827"/>
          <w:sz w:val="28"/>
        </w:rPr>
        <w:t>Day 3</w:t>
      </w:r>
    </w:p>
    <w:p>
      <w:pPr>
        <w:spacing w:after="80"/>
      </w:pPr>
      <w:r>
        <w:rPr>
          <w:i/>
          <w:color w:val="555B66"/>
          <w:sz w:val="20"/>
        </w:rPr>
        <w:t>Security, Guardrails &amp; Mini Capstone Project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9:30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264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9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9:30 – 9:45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Day 2 recap &amp; Day 3 objectives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</w:tr>
      <w:tr>
        <w:tc>
          <w:tcPr>
            <w:tcW w:type="dxa" w:w="1800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9:45 – 1:00</w:t>
            </w:r>
          </w:p>
        </w:tc>
        <w:tc>
          <w:tcPr>
            <w:tcW w:type="dxa" w:w="6264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5: Security and Guardrails</w:t>
            </w:r>
          </w:p>
        </w:tc>
        <w:tc>
          <w:tcPr>
            <w:tcW w:type="dxa" w:w="1296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9:45 – 10:30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Overview of Human-in-the-Loop and Guardrails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45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10:30 – 11:15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Guardrail patterns — validation, approvals and safe tool use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45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11:15 – 1:00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Activity 8: Add human-in-the-loop and guardrails to Activity 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264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9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800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6264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9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6:30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00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6264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9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1800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2:00 – 6:30</w:t>
            </w:r>
          </w:p>
        </w:tc>
        <w:tc>
          <w:tcPr>
            <w:tcW w:type="dxa" w:w="6264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6: Mini Capstone Project</w:t>
            </w:r>
          </w:p>
        </w:tc>
        <w:tc>
          <w:tcPr>
            <w:tcW w:type="dxa" w:w="1296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2:00 – 2:30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Capstone briefing — requirements, scope and assessment criteria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2:30 – 4:30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Mini capstone build (supervised lab time)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120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4:30 – 5:45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Presentation of mini capstone projects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75 min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5:45 – 6:30</w:t>
            </w:r>
          </w:p>
        </w:tc>
        <w:tc>
          <w:tcPr>
            <w:tcW w:type="dxa" w:w="6264"/>
          </w:tcPr>
          <w:p>
            <w:r/>
            <w:r>
              <w:rPr>
                <w:b w:val="0"/>
                <w:i w:val="0"/>
                <w:sz w:val="19"/>
              </w:rPr>
              <w:t>Assessment and course closing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45 min</w:t>
            </w:r>
          </w:p>
        </w:tc>
      </w:tr>
    </w:tbl>
    <w:p>
      <w:pPr>
        <w:spacing w:before="320" w:after="120"/>
      </w:pPr>
      <w:r>
        <w:rPr>
          <w:b/>
          <w:color w:val="1F6FEB"/>
          <w:sz w:val="30"/>
        </w:rPr>
        <w:t>Assessment</w:t>
      </w:r>
    </w:p>
    <w:p>
      <w:r>
        <w:t>Participants are assessed through their hands-on activities throughout the course and a mini capstone project on Day 3. The capstone is presented to the class and evaluated against the course learning outcomes (workflow design, AI agent / RAG integration, webhook &amp; API use, and the application of security guardrails).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>Powered by Tertiary Infotech Academy Pte Ltd  ·  www.tertiaryinfotech.com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