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Autodesk Certified Professional (ACP) - AutoCAD Design and Drafting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TGS-2023036004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9.0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34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34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34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340"/>
          </w:tcPr>
          <w:p>
            <w:r/>
            <w:r>
              <w:rPr>
                <w:sz w:val="19"/>
              </w:rPr>
              <w:t>14 June 2023</w:t>
            </w:r>
          </w:p>
        </w:tc>
        <w:tc>
          <w:tcPr>
            <w:tcW w:type="dxa" w:w="2340"/>
          </w:tcPr>
          <w:p>
            <w:r/>
            <w:r>
              <w:rPr>
                <w:sz w:val="19"/>
              </w:rPr>
              <w:t>First version</w:t>
            </w:r>
          </w:p>
        </w:tc>
        <w:tc>
          <w:tcPr>
            <w:tcW w:type="dxa" w:w="2340"/>
          </w:tcPr>
          <w:p>
            <w:r/>
            <w:r>
              <w:rPr>
                <w:sz w:val="19"/>
              </w:rPr>
              <w:t>Tertiary Infotech Academy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340"/>
          </w:tcPr>
          <w:p>
            <w:r/>
            <w:r>
              <w:rPr>
                <w:sz w:val="19"/>
              </w:rPr>
              <w:t>4 September 2024</w:t>
            </w:r>
          </w:p>
        </w:tc>
        <w:tc>
          <w:tcPr>
            <w:tcW w:type="dxa" w:w="2340"/>
          </w:tcPr>
          <w:p>
            <w:r/>
            <w:r>
              <w:rPr>
                <w:sz w:val="19"/>
              </w:rPr>
              <w:t>Second version</w:t>
            </w:r>
          </w:p>
        </w:tc>
        <w:tc>
          <w:tcPr>
            <w:tcW w:type="dxa" w:w="2340"/>
          </w:tcPr>
          <w:p>
            <w:r/>
            <w:r>
              <w:rPr>
                <w:sz w:val="19"/>
              </w:rPr>
              <w:t>Tertiary Infotech Academy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9"/>
              </w:rPr>
              <w:t>3.0</w:t>
            </w:r>
          </w:p>
        </w:tc>
        <w:tc>
          <w:tcPr>
            <w:tcW w:type="dxa" w:w="234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340"/>
          </w:tcPr>
          <w:p>
            <w:r/>
            <w:r>
              <w:rPr>
                <w:sz w:val="19"/>
              </w:rPr>
              <w:t>New format</w:t>
            </w:r>
          </w:p>
        </w:tc>
        <w:tc>
          <w:tcPr>
            <w:tcW w:type="dxa" w:w="2340"/>
          </w:tcPr>
          <w:p>
            <w:r/>
            <w:r>
              <w:rPr>
                <w:sz w:val="19"/>
              </w:rPr>
              <w:t>Tertiary Infotech Academy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9"/>
              </w:rPr>
              <w:t>4.0</w:t>
            </w:r>
          </w:p>
        </w:tc>
        <w:tc>
          <w:tcPr>
            <w:tcW w:type="dxa" w:w="2340"/>
          </w:tcPr>
          <w:p>
            <w:r/>
            <w:r>
              <w:rPr>
                <w:sz w:val="19"/>
              </w:rPr>
              <w:t>17 October 2025</w:t>
            </w:r>
          </w:p>
        </w:tc>
        <w:tc>
          <w:tcPr>
            <w:tcW w:type="dxa" w:w="2340"/>
          </w:tcPr>
          <w:p>
            <w:r/>
            <w:r>
              <w:rPr>
                <w:sz w:val="19"/>
              </w:rPr>
              <w:t>Updated company name</w:t>
            </w:r>
          </w:p>
        </w:tc>
        <w:tc>
          <w:tcPr>
            <w:tcW w:type="dxa" w:w="2340"/>
          </w:tcPr>
          <w:p>
            <w:r/>
            <w:r>
              <w:rPr>
                <w:sz w:val="19"/>
              </w:rPr>
              <w:t>Tertiary Infotech Academy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9"/>
              </w:rPr>
              <w:t>9.0</w:t>
            </w:r>
          </w:p>
        </w:tc>
        <w:tc>
          <w:tcPr>
            <w:tcW w:type="dxa" w:w="2340"/>
          </w:tcPr>
          <w:p>
            <w:r/>
            <w:r>
              <w:rPr>
                <w:sz w:val="19"/>
              </w:rPr>
              <w:t>22 August 2026</w:t>
            </w:r>
          </w:p>
        </w:tc>
        <w:tc>
          <w:tcPr>
            <w:tcW w:type="dxa" w:w="2340"/>
          </w:tcPr>
          <w:p>
            <w:r/>
            <w:r>
              <w:rPr>
                <w:sz w:val="19"/>
              </w:rPr>
              <w:t>Expanded four-day schedule aligned to the 363-slide v9 deck, all 53 December 2025 Autodesk objectives and sixteen self-contained AutoCAD labs.</w:t>
            </w:r>
          </w:p>
        </w:tc>
        <w:tc>
          <w:tcPr>
            <w:tcW w:type="dxa" w:w="2340"/>
          </w:tcPr>
          <w:p>
            <w:r/>
            <w:r>
              <w:rPr>
                <w:sz w:val="19"/>
              </w:rPr>
              <w:t>Tertiary Infotech Academy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1 - Standards, drawing management and advanced geometry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2 - Precision editing, reusable content and annotation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3 - Layouts, publishing and collaboration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4 - Integrated capstone, evidence review and assessment</w:t>
        <w:tab/>
        <w:t>8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Alignment Map</w:t>
        <w:tab/>
        <w:t>8</w:t>
      </w:r>
    </w:p>
    <w:p>
      <w:r>
        <w:br w:type="page"/>
      </w:r>
    </w:p>
    <w:p>
      <w:pPr>
        <w:pStyle w:val="Heading1"/>
      </w:pPr>
      <w:r>
        <w:t>Course Information</w:t>
      </w:r>
    </w:p>
    <w:p>
      <w:r>
        <w:rPr>
          <w:b/>
          <w:color w:val="1F6FEB"/>
        </w:rPr>
        <w:t xml:space="preserve">Course title: </w:t>
      </w:r>
      <w:r>
        <w:t>Autodesk Certified Professional (ACP) - AutoCAD Design and Drafting</w:t>
      </w:r>
    </w:p>
    <w:p>
      <w:r>
        <w:rPr>
          <w:b/>
          <w:color w:val="1F6FEB"/>
        </w:rPr>
        <w:t xml:space="preserve">Course code: </w:t>
      </w:r>
      <w:r>
        <w:t>TGS-2023036004</w:t>
      </w:r>
    </w:p>
    <w:p>
      <w:r>
        <w:rPr>
          <w:b/>
          <w:color w:val="1F6FEB"/>
        </w:rPr>
        <w:t xml:space="preserve">TSC: </w:t>
      </w:r>
      <w:r>
        <w:t>Design Sketching · BEV-DES-5026-1.1-1</w:t>
      </w:r>
    </w:p>
    <w:p>
      <w:r>
        <w:rPr>
          <w:b/>
          <w:color w:val="1F6FEB"/>
        </w:rPr>
        <w:t xml:space="preserve">Duration: </w:t>
      </w:r>
      <w:r>
        <w:t>4 days · 32 contact hours, including 3 hours of summative assessment</w:t>
      </w:r>
    </w:p>
    <w:p>
      <w:r>
        <w:rPr>
          <w:b/>
          <w:color w:val="1F6FEB"/>
        </w:rPr>
        <w:t xml:space="preserve">Mode: </w:t>
      </w:r>
      <w:r>
        <w:t>Instructor-led concept briefing, AutoCAD demonstration, individual lab practice, evidence review and assessment</w:t>
      </w:r>
    </w:p>
    <w:p>
      <w:r>
        <w:rPr>
          <w:b/>
          <w:color w:val="1F6FEB"/>
        </w:rPr>
        <w:t xml:space="preserve">Trainer: </w:t>
      </w:r>
      <w:r>
        <w:t>Dr Alfred Ang</w:t>
      </w:r>
    </w:p>
    <w:p>
      <w:pPr>
        <w:pStyle w:val="Heading1"/>
      </w:pPr>
      <w:r>
        <w:t>Learning Outcomes</w:t>
      </w:r>
    </w:p>
    <w:p>
      <w:pPr>
        <w:pStyle w:val="ListBullet"/>
      </w:pPr>
      <w:r>
        <w:t>LO1: Define the application of emerging design visualization standards in AutoCAD art direction and sketching.</w:t>
      </w:r>
    </w:p>
    <w:p>
      <w:pPr>
        <w:pStyle w:val="ListBullet"/>
      </w:pPr>
      <w:r>
        <w:t>LO2: Develop the organisation's drawing and sketching capabilities using methods for revising 2D and 3D technical drawings.</w:t>
      </w:r>
    </w:p>
    <w:p>
      <w:pPr>
        <w:pStyle w:val="ListBullet"/>
      </w:pPr>
      <w:r>
        <w:t>LO3: Develop organisation-specific drawing standards that use storytelling and annotation to engage stakeholders.</w:t>
      </w:r>
    </w:p>
    <w:p>
      <w:pPr>
        <w:pStyle w:val="ListBullet"/>
      </w:pPr>
      <w:r>
        <w:t>LO4: Lead the integration of emerging drawing technologies and suitable methods in alignment with organisational growth.</w:t>
      </w:r>
    </w:p>
    <w:p>
      <w:pPr>
        <w:pStyle w:val="ListBullet"/>
      </w:pPr>
      <w:r>
        <w:t>LO5: Inspire stakeholders to explore traditional and contemporary approaches to drawing and sketching.</w:t>
      </w:r>
    </w:p>
    <w:p>
      <w:pPr>
        <w:pStyle w:val="Heading1"/>
      </w:pPr>
      <w:r>
        <w:t>Assessment</w:t>
      </w:r>
    </w:p>
    <w:p>
      <w:pPr>
        <w:pStyle w:val="ListBullet"/>
      </w:pPr>
      <w:r>
        <w:t>Written Assessment (WA-SAQ) — 4 open-ended questions covering K1–K4, 60 minutes, open book.</w:t>
      </w:r>
    </w:p>
    <w:p>
      <w:pPr>
        <w:pStyle w:val="ListBullet"/>
      </w:pPr>
      <w:r>
        <w:t>Practical Performance (PP) — 5 hands-on tasks covering A1–A5, 120 minutes, open book.</w:t>
      </w:r>
    </w:p>
    <w:p>
      <w:pPr>
        <w:pStyle w:val="ListBullet"/>
      </w:pPr>
      <w:r>
        <w:t>Learners must demonstrate every required K and A criterion to achieve Competent (C).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1 - Standards, drawing management and advanced geometry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  <w:vAlign w:val="center"/>
            <w:shd w:val="clear" w:color="auto" w:fill="1F6FEB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Time</w:t>
            </w:r>
          </w:p>
        </w:tc>
        <w:tc>
          <w:tcPr>
            <w:tcW w:type="dxa" w:w="1872"/>
            <w:vAlign w:val="center"/>
            <w:shd w:val="clear" w:color="auto" w:fill="1F6FEB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Duration</w:t>
            </w:r>
          </w:p>
        </w:tc>
        <w:tc>
          <w:tcPr>
            <w:tcW w:type="dxa" w:w="1872"/>
            <w:vAlign w:val="center"/>
            <w:shd w:val="clear" w:color="auto" w:fill="1F6FEB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Block</w:t>
            </w:r>
          </w:p>
        </w:tc>
        <w:tc>
          <w:tcPr>
            <w:tcW w:type="dxa" w:w="1872"/>
            <w:vAlign w:val="center"/>
            <w:shd w:val="clear" w:color="auto" w:fill="1F6FEB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Content / activity</w:t>
            </w:r>
          </w:p>
        </w:tc>
        <w:tc>
          <w:tcPr>
            <w:tcW w:type="dxa" w:w="1872"/>
            <w:vAlign w:val="center"/>
            <w:shd w:val="clear" w:color="auto" w:fill="1F6FEB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Slides</w:t>
            </w:r>
          </w:p>
        </w:tc>
      </w:tr>
      <w:tr>
        <w:trPr>
          <w:cantSplit/>
        </w:trPr>
        <w:tc>
          <w:tcPr>
            <w:tcW w:type="dxa" w:w="129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9:00-9:30</w:t>
            </w:r>
          </w:p>
        </w:tc>
        <w:tc>
          <w:tcPr>
            <w:tcW w:type="dxa" w:w="93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30 min</w:t>
            </w:r>
          </w:p>
        </w:tc>
        <w:tc>
          <w:tcPr>
            <w:tcW w:type="dxa" w:w="118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6"/>
              </w:rPr>
              <w:t>Orientation</w:t>
            </w:r>
          </w:p>
        </w:tc>
        <w:tc>
          <w:tcPr>
            <w:tcW w:type="dxa" w:w="4032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Welcome, attendance, introductions, learning outcomes, TSC, Autodesk exam map and assessment briefing.</w:t>
            </w:r>
          </w:p>
        </w:tc>
        <w:tc>
          <w:tcPr>
            <w:tcW w:type="dxa" w:w="1944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Slides 2-16</w:t>
            </w:r>
          </w:p>
        </w:tc>
      </w:tr>
      <w:tr>
        <w:trPr>
          <w:cantSplit/>
        </w:trPr>
        <w:tc>
          <w:tcPr>
            <w:tcW w:type="dxa" w:w="129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9:30-10:45</w:t>
            </w:r>
          </w:p>
        </w:tc>
        <w:tc>
          <w:tcPr>
            <w:tcW w:type="dxa" w:w="93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75 min</w:t>
            </w:r>
          </w:p>
        </w:tc>
        <w:tc>
          <w:tcPr>
            <w:tcW w:type="dxa" w:w="118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6"/>
              </w:rPr>
              <w:t>Domain 1A</w:t>
            </w:r>
          </w:p>
        </w:tc>
        <w:tc>
          <w:tcPr>
            <w:tcW w:type="dxa" w:w="4032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Exam groups 1.1-1.2: layers, viewport overrides, filters, xref layer ownership and named UCS control.</w:t>
            </w:r>
          </w:p>
        </w:tc>
        <w:tc>
          <w:tcPr>
            <w:tcW w:type="dxa" w:w="1944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Slides 20-45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10:45-11:00</w:t>
            </w:r>
          </w:p>
        </w:tc>
        <w:tc>
          <w:tcPr>
            <w:tcW w:type="dxa" w:w="936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15 min</w:t>
            </w:r>
          </w:p>
        </w:tc>
        <w:tc>
          <w:tcPr>
            <w:tcW w:type="dxa" w:w="1181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6"/>
              </w:rPr>
              <w:t>Break</w:t>
            </w:r>
          </w:p>
        </w:tc>
        <w:tc>
          <w:tcPr>
            <w:tcW w:type="dxa" w:w="4032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Tea break.</w:t>
            </w:r>
          </w:p>
        </w:tc>
        <w:tc>
          <w:tcPr>
            <w:tcW w:type="dxa" w:w="1944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129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11:00-12:00</w:t>
            </w:r>
          </w:p>
        </w:tc>
        <w:tc>
          <w:tcPr>
            <w:tcW w:type="dxa" w:w="93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60 min</w:t>
            </w:r>
          </w:p>
        </w:tc>
        <w:tc>
          <w:tcPr>
            <w:tcW w:type="dxa" w:w="118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6"/>
              </w:rPr>
              <w:t>Lab 1</w:t>
            </w:r>
          </w:p>
        </w:tc>
        <w:tc>
          <w:tcPr>
            <w:tcW w:type="dxa" w:w="4032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Drawing Standards and Project Setup; individual AutoCAD practice and evidence review.</w:t>
            </w:r>
          </w:p>
        </w:tc>
        <w:tc>
          <w:tcPr>
            <w:tcW w:type="dxa" w:w="1944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Slide 100 · Lab 1 · LG Lab 1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12:00-13:00</w:t>
            </w:r>
          </w:p>
        </w:tc>
        <w:tc>
          <w:tcPr>
            <w:tcW w:type="dxa" w:w="936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60 min</w:t>
            </w:r>
          </w:p>
        </w:tc>
        <w:tc>
          <w:tcPr>
            <w:tcW w:type="dxa" w:w="1181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6"/>
              </w:rPr>
              <w:t>Lunch</w:t>
            </w:r>
          </w:p>
        </w:tc>
        <w:tc>
          <w:tcPr>
            <w:tcW w:type="dxa" w:w="4032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Lunch break.</w:t>
            </w:r>
          </w:p>
        </w:tc>
        <w:tc>
          <w:tcPr>
            <w:tcW w:type="dxa" w:w="1944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129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13:00-14:15</w:t>
            </w:r>
          </w:p>
        </w:tc>
        <w:tc>
          <w:tcPr>
            <w:tcW w:type="dxa" w:w="93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75 min</w:t>
            </w:r>
          </w:p>
        </w:tc>
        <w:tc>
          <w:tcPr>
            <w:tcW w:type="dxa" w:w="118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6"/>
              </w:rPr>
              <w:t>Domain 1B</w:t>
            </w:r>
          </w:p>
        </w:tc>
        <w:tc>
          <w:tcPr>
            <w:tcW w:type="dxa" w:w="4032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Exam groups 1.3-1.5: properties, measurement, COUNT, interface control, audit, recovery and purge decisions.</w:t>
            </w:r>
          </w:p>
        </w:tc>
        <w:tc>
          <w:tcPr>
            <w:tcW w:type="dxa" w:w="1944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Slides 46-80</w:t>
            </w:r>
          </w:p>
        </w:tc>
      </w:tr>
      <w:tr>
        <w:trPr>
          <w:cantSplit/>
        </w:trPr>
        <w:tc>
          <w:tcPr>
            <w:tcW w:type="dxa" w:w="129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14:15-15:00</w:t>
            </w:r>
          </w:p>
        </w:tc>
        <w:tc>
          <w:tcPr>
            <w:tcW w:type="dxa" w:w="93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45 min</w:t>
            </w:r>
          </w:p>
        </w:tc>
        <w:tc>
          <w:tcPr>
            <w:tcW w:type="dxa" w:w="118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6"/>
              </w:rPr>
              <w:t>Lab 2</w:t>
            </w:r>
          </w:p>
        </w:tc>
        <w:tc>
          <w:tcPr>
            <w:tcW w:type="dxa" w:w="4032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Layers, Object Management and Revision Control.</w:t>
            </w:r>
          </w:p>
        </w:tc>
        <w:tc>
          <w:tcPr>
            <w:tcW w:type="dxa" w:w="1944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Slide 101 · Lab 2 · LG Lab 2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15:00-15:15</w:t>
            </w:r>
          </w:p>
        </w:tc>
        <w:tc>
          <w:tcPr>
            <w:tcW w:type="dxa" w:w="936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15 min</w:t>
            </w:r>
          </w:p>
        </w:tc>
        <w:tc>
          <w:tcPr>
            <w:tcW w:type="dxa" w:w="1181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6"/>
              </w:rPr>
              <w:t>Break</w:t>
            </w:r>
          </w:p>
        </w:tc>
        <w:tc>
          <w:tcPr>
            <w:tcW w:type="dxa" w:w="4032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Tea break.</w:t>
            </w:r>
          </w:p>
        </w:tc>
        <w:tc>
          <w:tcPr>
            <w:tcW w:type="dxa" w:w="1944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129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15:15-16:15</w:t>
            </w:r>
          </w:p>
        </w:tc>
        <w:tc>
          <w:tcPr>
            <w:tcW w:type="dxa" w:w="93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60 min</w:t>
            </w:r>
          </w:p>
        </w:tc>
        <w:tc>
          <w:tcPr>
            <w:tcW w:type="dxa" w:w="118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6"/>
              </w:rPr>
              <w:t>Foundations</w:t>
            </w:r>
          </w:p>
        </w:tc>
        <w:tc>
          <w:tcPr>
            <w:tcW w:type="dxa" w:w="4032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Technical drawing foundations for application menus, workspaces, palettes, units, navigation, properties and layers.</w:t>
            </w:r>
          </w:p>
        </w:tc>
        <w:tc>
          <w:tcPr>
            <w:tcW w:type="dxa" w:w="1944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Slides 81-91</w:t>
            </w:r>
          </w:p>
        </w:tc>
      </w:tr>
      <w:tr>
        <w:trPr>
          <w:cantSplit/>
        </w:trPr>
        <w:tc>
          <w:tcPr>
            <w:tcW w:type="dxa" w:w="129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16:15-17:15</w:t>
            </w:r>
          </w:p>
        </w:tc>
        <w:tc>
          <w:tcPr>
            <w:tcW w:type="dxa" w:w="93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60 min</w:t>
            </w:r>
          </w:p>
        </w:tc>
        <w:tc>
          <w:tcPr>
            <w:tcW w:type="dxa" w:w="118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6"/>
              </w:rPr>
              <w:t>Lab 11</w:t>
            </w:r>
          </w:p>
        </w:tc>
        <w:tc>
          <w:tcPr>
            <w:tcW w:type="dxa" w:w="4032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Drawing Environment, UCS and Recovery using the selected Technical Drawing and Autodesk datasets.</w:t>
            </w:r>
          </w:p>
        </w:tc>
        <w:tc>
          <w:tcPr>
            <w:tcW w:type="dxa" w:w="1944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Slide 102 · Lab 11 · LG Lab 11</w:t>
            </w:r>
          </w:p>
        </w:tc>
      </w:tr>
      <w:tr>
        <w:trPr>
          <w:cantSplit/>
        </w:trPr>
        <w:tc>
          <w:tcPr>
            <w:tcW w:type="dxa" w:w="129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17:15-18:00</w:t>
            </w:r>
          </w:p>
        </w:tc>
        <w:tc>
          <w:tcPr>
            <w:tcW w:type="dxa" w:w="93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45 min</w:t>
            </w:r>
          </w:p>
        </w:tc>
        <w:tc>
          <w:tcPr>
            <w:tcW w:type="dxa" w:w="118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6"/>
              </w:rPr>
              <w:t>Review</w:t>
            </w:r>
          </w:p>
        </w:tc>
        <w:tc>
          <w:tcPr>
            <w:tcW w:type="dxa" w:w="4032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Domain 1 evidence critique, objective traceability review and PM attendance.</w:t>
            </w:r>
          </w:p>
        </w:tc>
        <w:tc>
          <w:tcPr>
            <w:tcW w:type="dxa" w:w="1944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Slides 93-102</w:t>
            </w:r>
          </w:p>
        </w:tc>
      </w:tr>
    </w:tbl>
    <w:p>
      <w:r>
        <w:rPr>
          <w:b/>
        </w:rPr>
        <w:t xml:space="preserve">Day total: </w:t>
      </w:r>
      <w:r>
        <w:t>480 contact minutes (8 hours), excluding lunch and including scheduled tea breaks.</w:t>
      </w:r>
    </w:p>
    <w:p>
      <w:r>
        <w:br w:type="page"/>
      </w:r>
    </w:p>
    <w:p>
      <w:pPr>
        <w:pStyle w:val="Heading2"/>
      </w:pPr>
      <w:r>
        <w:t>Day 2 - Precision editing, reusable content and annotation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  <w:vAlign w:val="center"/>
            <w:shd w:val="clear" w:color="auto" w:fill="1F6FEB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Time</w:t>
            </w:r>
          </w:p>
        </w:tc>
        <w:tc>
          <w:tcPr>
            <w:tcW w:type="dxa" w:w="1872"/>
            <w:vAlign w:val="center"/>
            <w:shd w:val="clear" w:color="auto" w:fill="1F6FEB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Duration</w:t>
            </w:r>
          </w:p>
        </w:tc>
        <w:tc>
          <w:tcPr>
            <w:tcW w:type="dxa" w:w="1872"/>
            <w:vAlign w:val="center"/>
            <w:shd w:val="clear" w:color="auto" w:fill="1F6FEB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Block</w:t>
            </w:r>
          </w:p>
        </w:tc>
        <w:tc>
          <w:tcPr>
            <w:tcW w:type="dxa" w:w="1872"/>
            <w:vAlign w:val="center"/>
            <w:shd w:val="clear" w:color="auto" w:fill="1F6FEB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Content / activity</w:t>
            </w:r>
          </w:p>
        </w:tc>
        <w:tc>
          <w:tcPr>
            <w:tcW w:type="dxa" w:w="1872"/>
            <w:vAlign w:val="center"/>
            <w:shd w:val="clear" w:color="auto" w:fill="1F6FEB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Slides</w:t>
            </w:r>
          </w:p>
        </w:tc>
      </w:tr>
      <w:tr>
        <w:trPr>
          <w:cantSplit/>
        </w:trPr>
        <w:tc>
          <w:tcPr>
            <w:tcW w:type="dxa" w:w="129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9:00-9:15</w:t>
            </w:r>
          </w:p>
        </w:tc>
        <w:tc>
          <w:tcPr>
            <w:tcW w:type="dxa" w:w="93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15 min</w:t>
            </w:r>
          </w:p>
        </w:tc>
        <w:tc>
          <w:tcPr>
            <w:tcW w:type="dxa" w:w="118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6"/>
              </w:rPr>
              <w:t>Review</w:t>
            </w:r>
          </w:p>
        </w:tc>
        <w:tc>
          <w:tcPr>
            <w:tcW w:type="dxa" w:w="4032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AM attendance and Day 1 retrieval practice.</w:t>
            </w:r>
          </w:p>
        </w:tc>
        <w:tc>
          <w:tcPr>
            <w:tcW w:type="dxa" w:w="1944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Selected Day 1 slides</w:t>
            </w:r>
          </w:p>
        </w:tc>
      </w:tr>
      <w:tr>
        <w:trPr>
          <w:cantSplit/>
        </w:trPr>
        <w:tc>
          <w:tcPr>
            <w:tcW w:type="dxa" w:w="129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9:15-10:30</w:t>
            </w:r>
          </w:p>
        </w:tc>
        <w:tc>
          <w:tcPr>
            <w:tcW w:type="dxa" w:w="93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75 min</w:t>
            </w:r>
          </w:p>
        </w:tc>
        <w:tc>
          <w:tcPr>
            <w:tcW w:type="dxa" w:w="118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6"/>
              </w:rPr>
              <w:t>Domain 2A</w:t>
            </w:r>
          </w:p>
        </w:tc>
        <w:tc>
          <w:tcPr>
            <w:tcW w:type="dxa" w:w="4032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Exam groups 2.1-2.2: annotation styles, drawing scales, assigned scales and scale-specific positions.</w:t>
            </w:r>
          </w:p>
        </w:tc>
        <w:tc>
          <w:tcPr>
            <w:tcW w:type="dxa" w:w="1944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Slides 106-131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10:30-10:45</w:t>
            </w:r>
          </w:p>
        </w:tc>
        <w:tc>
          <w:tcPr>
            <w:tcW w:type="dxa" w:w="936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15 min</w:t>
            </w:r>
          </w:p>
        </w:tc>
        <w:tc>
          <w:tcPr>
            <w:tcW w:type="dxa" w:w="1181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6"/>
              </w:rPr>
              <w:t>Break</w:t>
            </w:r>
          </w:p>
        </w:tc>
        <w:tc>
          <w:tcPr>
            <w:tcW w:type="dxa" w:w="4032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Tea break.</w:t>
            </w:r>
          </w:p>
        </w:tc>
        <w:tc>
          <w:tcPr>
            <w:tcW w:type="dxa" w:w="1944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129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10:45-11:30</w:t>
            </w:r>
          </w:p>
        </w:tc>
        <w:tc>
          <w:tcPr>
            <w:tcW w:type="dxa" w:w="93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45 min</w:t>
            </w:r>
          </w:p>
        </w:tc>
        <w:tc>
          <w:tcPr>
            <w:tcW w:type="dxa" w:w="118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6"/>
              </w:rPr>
              <w:t>Lab 3</w:t>
            </w:r>
          </w:p>
        </w:tc>
        <w:tc>
          <w:tcPr>
            <w:tcW w:type="dxa" w:w="4032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Annotation Standards and Stakeholder Story.</w:t>
            </w:r>
          </w:p>
        </w:tc>
        <w:tc>
          <w:tcPr>
            <w:tcW w:type="dxa" w:w="1944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Slide 155 · Lab 3 · LG Lab 3</w:t>
            </w:r>
          </w:p>
        </w:tc>
      </w:tr>
      <w:tr>
        <w:trPr>
          <w:cantSplit/>
        </w:trPr>
        <w:tc>
          <w:tcPr>
            <w:tcW w:type="dxa" w:w="129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11:30-12:15</w:t>
            </w:r>
          </w:p>
        </w:tc>
        <w:tc>
          <w:tcPr>
            <w:tcW w:type="dxa" w:w="93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45 min</w:t>
            </w:r>
          </w:p>
        </w:tc>
        <w:tc>
          <w:tcPr>
            <w:tcW w:type="dxa" w:w="118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6"/>
              </w:rPr>
              <w:t>Domain 2B</w:t>
            </w:r>
          </w:p>
        </w:tc>
        <w:tc>
          <w:tcPr>
            <w:tcW w:type="dxa" w:w="4032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Exam group 2.3 and technical foundations: annotations, tables, hatches, multileaders and revision communication.</w:t>
            </w:r>
          </w:p>
        </w:tc>
        <w:tc>
          <w:tcPr>
            <w:tcW w:type="dxa" w:w="1944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Slides 132-146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12:15-13:15</w:t>
            </w:r>
          </w:p>
        </w:tc>
        <w:tc>
          <w:tcPr>
            <w:tcW w:type="dxa" w:w="936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60 min</w:t>
            </w:r>
          </w:p>
        </w:tc>
        <w:tc>
          <w:tcPr>
            <w:tcW w:type="dxa" w:w="1181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6"/>
              </w:rPr>
              <w:t>Lunch</w:t>
            </w:r>
          </w:p>
        </w:tc>
        <w:tc>
          <w:tcPr>
            <w:tcW w:type="dxa" w:w="4032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Lunch break.</w:t>
            </w:r>
          </w:p>
        </w:tc>
        <w:tc>
          <w:tcPr>
            <w:tcW w:type="dxa" w:w="1944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129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13:15-14:00</w:t>
            </w:r>
          </w:p>
        </w:tc>
        <w:tc>
          <w:tcPr>
            <w:tcW w:type="dxa" w:w="93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45 min</w:t>
            </w:r>
          </w:p>
        </w:tc>
        <w:tc>
          <w:tcPr>
            <w:tcW w:type="dxa" w:w="118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6"/>
              </w:rPr>
              <w:t>Lab 4</w:t>
            </w:r>
          </w:p>
        </w:tc>
        <w:tc>
          <w:tcPr>
            <w:tcW w:type="dxa" w:w="4032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Dimensions, Multileaders and Data Tables.</w:t>
            </w:r>
          </w:p>
        </w:tc>
        <w:tc>
          <w:tcPr>
            <w:tcW w:type="dxa" w:w="1944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Slide 156 · Lab 4 · LG Lab 4</w:t>
            </w:r>
          </w:p>
        </w:tc>
      </w:tr>
      <w:tr>
        <w:trPr>
          <w:cantSplit/>
        </w:trPr>
        <w:tc>
          <w:tcPr>
            <w:tcW w:type="dxa" w:w="129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14:00-14:45</w:t>
            </w:r>
          </w:p>
        </w:tc>
        <w:tc>
          <w:tcPr>
            <w:tcW w:type="dxa" w:w="93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45 min</w:t>
            </w:r>
          </w:p>
        </w:tc>
        <w:tc>
          <w:tcPr>
            <w:tcW w:type="dxa" w:w="118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6"/>
              </w:rPr>
              <w:t>Lab 12</w:t>
            </w:r>
          </w:p>
        </w:tc>
        <w:tc>
          <w:tcPr>
            <w:tcW w:type="dxa" w:w="4032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Annotation Styles, Scales and Schedules using Technical Drawing component assets.</w:t>
            </w:r>
          </w:p>
        </w:tc>
        <w:tc>
          <w:tcPr>
            <w:tcW w:type="dxa" w:w="1944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Slide 157 · Lab 12 · LG Lab 12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14:45-15:00</w:t>
            </w:r>
          </w:p>
        </w:tc>
        <w:tc>
          <w:tcPr>
            <w:tcW w:type="dxa" w:w="936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15 min</w:t>
            </w:r>
          </w:p>
        </w:tc>
        <w:tc>
          <w:tcPr>
            <w:tcW w:type="dxa" w:w="1181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6"/>
              </w:rPr>
              <w:t>Break</w:t>
            </w:r>
          </w:p>
        </w:tc>
        <w:tc>
          <w:tcPr>
            <w:tcW w:type="dxa" w:w="4032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Tea break.</w:t>
            </w:r>
          </w:p>
        </w:tc>
        <w:tc>
          <w:tcPr>
            <w:tcW w:type="dxa" w:w="1944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129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15:00-16:15</w:t>
            </w:r>
          </w:p>
        </w:tc>
        <w:tc>
          <w:tcPr>
            <w:tcW w:type="dxa" w:w="93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75 min</w:t>
            </w:r>
          </w:p>
        </w:tc>
        <w:tc>
          <w:tcPr>
            <w:tcW w:type="dxa" w:w="118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6"/>
              </w:rPr>
              <w:t>Domain 3A</w:t>
            </w:r>
          </w:p>
        </w:tc>
        <w:tc>
          <w:tcPr>
            <w:tcW w:type="dxa" w:w="4032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Exam groups 3.1-3.2: reusable content, clipboard control, arcs, polylines, offset, boundaries and arrays.</w:t>
            </w:r>
          </w:p>
        </w:tc>
        <w:tc>
          <w:tcPr>
            <w:tcW w:type="dxa" w:w="1944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Slides 161-198</w:t>
            </w:r>
          </w:p>
        </w:tc>
      </w:tr>
      <w:tr>
        <w:trPr>
          <w:cantSplit/>
        </w:trPr>
        <w:tc>
          <w:tcPr>
            <w:tcW w:type="dxa" w:w="129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16:15-17:00</w:t>
            </w:r>
          </w:p>
        </w:tc>
        <w:tc>
          <w:tcPr>
            <w:tcW w:type="dxa" w:w="93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45 min</w:t>
            </w:r>
          </w:p>
        </w:tc>
        <w:tc>
          <w:tcPr>
            <w:tcW w:type="dxa" w:w="118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6"/>
              </w:rPr>
              <w:t>Lab 5</w:t>
            </w:r>
          </w:p>
        </w:tc>
        <w:tc>
          <w:tcPr>
            <w:tcW w:type="dxa" w:w="4032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Advanced Geometry and Precision Editing.</w:t>
            </w:r>
          </w:p>
        </w:tc>
        <w:tc>
          <w:tcPr>
            <w:tcW w:type="dxa" w:w="1944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Slide 251 · Lab 5 · LG Lab 5</w:t>
            </w:r>
          </w:p>
        </w:tc>
      </w:tr>
      <w:tr>
        <w:trPr>
          <w:cantSplit/>
        </w:trPr>
        <w:tc>
          <w:tcPr>
            <w:tcW w:type="dxa" w:w="129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17:00-17:45</w:t>
            </w:r>
          </w:p>
        </w:tc>
        <w:tc>
          <w:tcPr>
            <w:tcW w:type="dxa" w:w="93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45 min</w:t>
            </w:r>
          </w:p>
        </w:tc>
        <w:tc>
          <w:tcPr>
            <w:tcW w:type="dxa" w:w="118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6"/>
              </w:rPr>
              <w:t>Lab 13</w:t>
            </w:r>
          </w:p>
        </w:tc>
        <w:tc>
          <w:tcPr>
            <w:tcW w:type="dxa" w:w="4032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Coordinate Geometry and Construction Objects.</w:t>
            </w:r>
          </w:p>
        </w:tc>
        <w:tc>
          <w:tcPr>
            <w:tcW w:type="dxa" w:w="1944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Slide 253 · Lab 13 · LG Lab 13</w:t>
            </w:r>
          </w:p>
        </w:tc>
      </w:tr>
      <w:tr>
        <w:trPr>
          <w:cantSplit/>
        </w:trPr>
        <w:tc>
          <w:tcPr>
            <w:tcW w:type="dxa" w:w="129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17:45-18:00</w:t>
            </w:r>
          </w:p>
        </w:tc>
        <w:tc>
          <w:tcPr>
            <w:tcW w:type="dxa" w:w="93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15 min</w:t>
            </w:r>
          </w:p>
        </w:tc>
        <w:tc>
          <w:tcPr>
            <w:tcW w:type="dxa" w:w="118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6"/>
              </w:rPr>
              <w:t>Review</w:t>
            </w:r>
          </w:p>
        </w:tc>
        <w:tc>
          <w:tcPr>
            <w:tcW w:type="dxa" w:w="4032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Day 2 evidence review and PM attendance.</w:t>
            </w:r>
          </w:p>
        </w:tc>
        <w:tc>
          <w:tcPr>
            <w:tcW w:type="dxa" w:w="1944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Selected Day 2 slides</w:t>
            </w:r>
          </w:p>
        </w:tc>
      </w:tr>
    </w:tbl>
    <w:p>
      <w:r>
        <w:rPr>
          <w:b/>
        </w:rPr>
        <w:t xml:space="preserve">Day total: </w:t>
      </w:r>
      <w:r>
        <w:t>480 contact minutes (8 hours), excluding lunch and including scheduled tea breaks.</w:t>
      </w:r>
    </w:p>
    <w:p>
      <w:r>
        <w:br w:type="page"/>
      </w:r>
    </w:p>
    <w:p>
      <w:pPr>
        <w:pStyle w:val="Heading2"/>
      </w:pPr>
      <w:r>
        <w:t>Day 3 - Layouts, publishing and collaboration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  <w:vAlign w:val="center"/>
            <w:shd w:val="clear" w:color="auto" w:fill="1F6FEB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Time</w:t>
            </w:r>
          </w:p>
        </w:tc>
        <w:tc>
          <w:tcPr>
            <w:tcW w:type="dxa" w:w="1872"/>
            <w:vAlign w:val="center"/>
            <w:shd w:val="clear" w:color="auto" w:fill="1F6FEB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Duration</w:t>
            </w:r>
          </w:p>
        </w:tc>
        <w:tc>
          <w:tcPr>
            <w:tcW w:type="dxa" w:w="1872"/>
            <w:vAlign w:val="center"/>
            <w:shd w:val="clear" w:color="auto" w:fill="1F6FEB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Block</w:t>
            </w:r>
          </w:p>
        </w:tc>
        <w:tc>
          <w:tcPr>
            <w:tcW w:type="dxa" w:w="1872"/>
            <w:vAlign w:val="center"/>
            <w:shd w:val="clear" w:color="auto" w:fill="1F6FEB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Content / activity</w:t>
            </w:r>
          </w:p>
        </w:tc>
        <w:tc>
          <w:tcPr>
            <w:tcW w:type="dxa" w:w="1872"/>
            <w:vAlign w:val="center"/>
            <w:shd w:val="clear" w:color="auto" w:fill="1F6FEB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Slides</w:t>
            </w:r>
          </w:p>
        </w:tc>
      </w:tr>
      <w:tr>
        <w:trPr>
          <w:cantSplit/>
        </w:trPr>
        <w:tc>
          <w:tcPr>
            <w:tcW w:type="dxa" w:w="129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9:00-9:15</w:t>
            </w:r>
          </w:p>
        </w:tc>
        <w:tc>
          <w:tcPr>
            <w:tcW w:type="dxa" w:w="93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15 min</w:t>
            </w:r>
          </w:p>
        </w:tc>
        <w:tc>
          <w:tcPr>
            <w:tcW w:type="dxa" w:w="118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6"/>
              </w:rPr>
              <w:t>Review</w:t>
            </w:r>
          </w:p>
        </w:tc>
        <w:tc>
          <w:tcPr>
            <w:tcW w:type="dxa" w:w="4032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AM attendance and Day 2 retrieval practice.</w:t>
            </w:r>
          </w:p>
        </w:tc>
        <w:tc>
          <w:tcPr>
            <w:tcW w:type="dxa" w:w="1944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Selected Day 2 slides</w:t>
            </w:r>
          </w:p>
        </w:tc>
      </w:tr>
      <w:tr>
        <w:trPr>
          <w:cantSplit/>
        </w:trPr>
        <w:tc>
          <w:tcPr>
            <w:tcW w:type="dxa" w:w="129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9:15-10:30</w:t>
            </w:r>
          </w:p>
        </w:tc>
        <w:tc>
          <w:tcPr>
            <w:tcW w:type="dxa" w:w="93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75 min</w:t>
            </w:r>
          </w:p>
        </w:tc>
        <w:tc>
          <w:tcPr>
            <w:tcW w:type="dxa" w:w="118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6"/>
              </w:rPr>
              <w:t>Domain 3B</w:t>
            </w:r>
          </w:p>
        </w:tc>
        <w:tc>
          <w:tcPr>
            <w:tcW w:type="dxa" w:w="4032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Exam groups 3.3-3.4 and foundations: grips, dynamic input, snaps, coordinates and controlled modification.</w:t>
            </w:r>
          </w:p>
        </w:tc>
        <w:tc>
          <w:tcPr>
            <w:tcW w:type="dxa" w:w="1944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Slides 199-237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10:30-10:45</w:t>
            </w:r>
          </w:p>
        </w:tc>
        <w:tc>
          <w:tcPr>
            <w:tcW w:type="dxa" w:w="936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15 min</w:t>
            </w:r>
          </w:p>
        </w:tc>
        <w:tc>
          <w:tcPr>
            <w:tcW w:type="dxa" w:w="1181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6"/>
              </w:rPr>
              <w:t>Break</w:t>
            </w:r>
          </w:p>
        </w:tc>
        <w:tc>
          <w:tcPr>
            <w:tcW w:type="dxa" w:w="4032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Tea break.</w:t>
            </w:r>
          </w:p>
        </w:tc>
        <w:tc>
          <w:tcPr>
            <w:tcW w:type="dxa" w:w="1944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129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10:45-11:30</w:t>
            </w:r>
          </w:p>
        </w:tc>
        <w:tc>
          <w:tcPr>
            <w:tcW w:type="dxa" w:w="93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45 min</w:t>
            </w:r>
          </w:p>
        </w:tc>
        <w:tc>
          <w:tcPr>
            <w:tcW w:type="dxa" w:w="118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6"/>
              </w:rPr>
              <w:t>Lab 6</w:t>
            </w:r>
          </w:p>
        </w:tc>
        <w:tc>
          <w:tcPr>
            <w:tcW w:type="dxa" w:w="4032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Blocks, Attributes and Data Extraction.</w:t>
            </w:r>
          </w:p>
        </w:tc>
        <w:tc>
          <w:tcPr>
            <w:tcW w:type="dxa" w:w="1944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Slide 252 · Lab 6 · LG Lab 6</w:t>
            </w:r>
          </w:p>
        </w:tc>
      </w:tr>
      <w:tr>
        <w:trPr>
          <w:cantSplit/>
        </w:trPr>
        <w:tc>
          <w:tcPr>
            <w:tcW w:type="dxa" w:w="129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11:30-12:15</w:t>
            </w:r>
          </w:p>
        </w:tc>
        <w:tc>
          <w:tcPr>
            <w:tcW w:type="dxa" w:w="93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45 min</w:t>
            </w:r>
          </w:p>
        </w:tc>
        <w:tc>
          <w:tcPr>
            <w:tcW w:type="dxa" w:w="118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6"/>
              </w:rPr>
              <w:t>Lab 14</w:t>
            </w:r>
          </w:p>
        </w:tc>
        <w:tc>
          <w:tcPr>
            <w:tcW w:type="dxa" w:w="4032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Associative Arrays and Grip-Based Revision.</w:t>
            </w:r>
          </w:p>
        </w:tc>
        <w:tc>
          <w:tcPr>
            <w:tcW w:type="dxa" w:w="1944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Slide 254 · Lab 14 · LG Lab 14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12:15-13:15</w:t>
            </w:r>
          </w:p>
        </w:tc>
        <w:tc>
          <w:tcPr>
            <w:tcW w:type="dxa" w:w="936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60 min</w:t>
            </w:r>
          </w:p>
        </w:tc>
        <w:tc>
          <w:tcPr>
            <w:tcW w:type="dxa" w:w="1181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6"/>
              </w:rPr>
              <w:t>Lunch</w:t>
            </w:r>
          </w:p>
        </w:tc>
        <w:tc>
          <w:tcPr>
            <w:tcW w:type="dxa" w:w="4032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Lunch break.</w:t>
            </w:r>
          </w:p>
        </w:tc>
        <w:tc>
          <w:tcPr>
            <w:tcW w:type="dxa" w:w="1944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129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13:15-14:30</w:t>
            </w:r>
          </w:p>
        </w:tc>
        <w:tc>
          <w:tcPr>
            <w:tcW w:type="dxa" w:w="93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75 min</w:t>
            </w:r>
          </w:p>
        </w:tc>
        <w:tc>
          <w:tcPr>
            <w:tcW w:type="dxa" w:w="118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6"/>
              </w:rPr>
              <w:t>Domain 4A</w:t>
            </w:r>
          </w:p>
        </w:tc>
        <w:tc>
          <w:tcPr>
            <w:tcW w:type="dxa" w:w="4032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Exam group 4.1: named page setups, layout viewports, clipping, scales, locks and annotation control.</w:t>
            </w:r>
          </w:p>
        </w:tc>
        <w:tc>
          <w:tcPr>
            <w:tcW w:type="dxa" w:w="1944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Slides 258-270</w:t>
            </w:r>
          </w:p>
        </w:tc>
      </w:tr>
      <w:tr>
        <w:trPr>
          <w:cantSplit/>
        </w:trPr>
        <w:tc>
          <w:tcPr>
            <w:tcW w:type="dxa" w:w="129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14:30-15:15</w:t>
            </w:r>
          </w:p>
        </w:tc>
        <w:tc>
          <w:tcPr>
            <w:tcW w:type="dxa" w:w="93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45 min</w:t>
            </w:r>
          </w:p>
        </w:tc>
        <w:tc>
          <w:tcPr>
            <w:tcW w:type="dxa" w:w="118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6"/>
              </w:rPr>
              <w:t>Lab 7</w:t>
            </w:r>
          </w:p>
        </w:tc>
        <w:tc>
          <w:tcPr>
            <w:tcW w:type="dxa" w:w="4032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Layouts, Viewports and Page Setups using the sink dataset.</w:t>
            </w:r>
          </w:p>
        </w:tc>
        <w:tc>
          <w:tcPr>
            <w:tcW w:type="dxa" w:w="1944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Slide 299 · Lab 7 · LG Lab 7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15:15-15:30</w:t>
            </w:r>
          </w:p>
        </w:tc>
        <w:tc>
          <w:tcPr>
            <w:tcW w:type="dxa" w:w="936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15 min</w:t>
            </w:r>
          </w:p>
        </w:tc>
        <w:tc>
          <w:tcPr>
            <w:tcW w:type="dxa" w:w="1181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6"/>
              </w:rPr>
              <w:t>Break</w:t>
            </w:r>
          </w:p>
        </w:tc>
        <w:tc>
          <w:tcPr>
            <w:tcW w:type="dxa" w:w="4032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Tea break.</w:t>
            </w:r>
          </w:p>
        </w:tc>
        <w:tc>
          <w:tcPr>
            <w:tcW w:type="dxa" w:w="1944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129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15:30-16:30</w:t>
            </w:r>
          </w:p>
        </w:tc>
        <w:tc>
          <w:tcPr>
            <w:tcW w:type="dxa" w:w="93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60 min</w:t>
            </w:r>
          </w:p>
        </w:tc>
        <w:tc>
          <w:tcPr>
            <w:tcW w:type="dxa" w:w="118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6"/>
              </w:rPr>
              <w:t>Domain 4B</w:t>
            </w:r>
          </w:p>
        </w:tc>
        <w:tc>
          <w:tcPr>
            <w:tcW w:type="dxa" w:w="4032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Exam groups 4.2-4.3: publish lists, eTransmit, sheet creation, subsets and sheet-set properties.</w:t>
            </w:r>
          </w:p>
        </w:tc>
        <w:tc>
          <w:tcPr>
            <w:tcW w:type="dxa" w:w="1944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Slides 271-288</w:t>
            </w:r>
          </w:p>
        </w:tc>
      </w:tr>
      <w:tr>
        <w:trPr>
          <w:cantSplit/>
        </w:trPr>
        <w:tc>
          <w:tcPr>
            <w:tcW w:type="dxa" w:w="129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16:30-17:15</w:t>
            </w:r>
          </w:p>
        </w:tc>
        <w:tc>
          <w:tcPr>
            <w:tcW w:type="dxa" w:w="93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45 min</w:t>
            </w:r>
          </w:p>
        </w:tc>
        <w:tc>
          <w:tcPr>
            <w:tcW w:type="dxa" w:w="118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6"/>
              </w:rPr>
              <w:t>Lab 8</w:t>
            </w:r>
          </w:p>
        </w:tc>
        <w:tc>
          <w:tcPr>
            <w:tcW w:type="dxa" w:w="4032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Publish, Plot and eTransmit.</w:t>
            </w:r>
          </w:p>
        </w:tc>
        <w:tc>
          <w:tcPr>
            <w:tcW w:type="dxa" w:w="1944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Slide 300 · Lab 8 · LG Lab 8</w:t>
            </w:r>
          </w:p>
        </w:tc>
      </w:tr>
      <w:tr>
        <w:trPr>
          <w:cantSplit/>
        </w:trPr>
        <w:tc>
          <w:tcPr>
            <w:tcW w:type="dxa" w:w="129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17:15-18:00</w:t>
            </w:r>
          </w:p>
        </w:tc>
        <w:tc>
          <w:tcPr>
            <w:tcW w:type="dxa" w:w="93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45 min</w:t>
            </w:r>
          </w:p>
        </w:tc>
        <w:tc>
          <w:tcPr>
            <w:tcW w:type="dxa" w:w="118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6"/>
              </w:rPr>
              <w:t>Lab 15</w:t>
            </w:r>
          </w:p>
        </w:tc>
        <w:tc>
          <w:tcPr>
            <w:tcW w:type="dxa" w:w="4032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Named Page Setups, Sheet Sets and Batch Output.</w:t>
            </w:r>
          </w:p>
        </w:tc>
        <w:tc>
          <w:tcPr>
            <w:tcW w:type="dxa" w:w="1944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Slide 301 · Lab 15 · LG Lab 15</w:t>
            </w:r>
          </w:p>
        </w:tc>
      </w:tr>
    </w:tbl>
    <w:p>
      <w:r>
        <w:rPr>
          <w:b/>
        </w:rPr>
        <w:t xml:space="preserve">Day total: </w:t>
      </w:r>
      <w:r>
        <w:t>480 contact minutes (8 hours), excluding lunch and including scheduled tea breaks.</w:t>
      </w:r>
    </w:p>
    <w:p>
      <w:r>
        <w:br w:type="page"/>
      </w:r>
    </w:p>
    <w:p>
      <w:pPr>
        <w:pStyle w:val="Heading2"/>
      </w:pPr>
      <w:r>
        <w:t>Day 4 - Integrated capstone, evidence review and assessment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  <w:vAlign w:val="center"/>
            <w:shd w:val="clear" w:color="auto" w:fill="1F6FEB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Time</w:t>
            </w:r>
          </w:p>
        </w:tc>
        <w:tc>
          <w:tcPr>
            <w:tcW w:type="dxa" w:w="1872"/>
            <w:vAlign w:val="center"/>
            <w:shd w:val="clear" w:color="auto" w:fill="1F6FEB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Duration</w:t>
            </w:r>
          </w:p>
        </w:tc>
        <w:tc>
          <w:tcPr>
            <w:tcW w:type="dxa" w:w="1872"/>
            <w:vAlign w:val="center"/>
            <w:shd w:val="clear" w:color="auto" w:fill="1F6FEB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Block</w:t>
            </w:r>
          </w:p>
        </w:tc>
        <w:tc>
          <w:tcPr>
            <w:tcW w:type="dxa" w:w="1872"/>
            <w:vAlign w:val="center"/>
            <w:shd w:val="clear" w:color="auto" w:fill="1F6FEB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Content / activity</w:t>
            </w:r>
          </w:p>
        </w:tc>
        <w:tc>
          <w:tcPr>
            <w:tcW w:type="dxa" w:w="1872"/>
            <w:vAlign w:val="center"/>
            <w:shd w:val="clear" w:color="auto" w:fill="1F6FEB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Slides</w:t>
            </w:r>
          </w:p>
        </w:tc>
      </w:tr>
      <w:tr>
        <w:trPr>
          <w:cantSplit/>
        </w:trPr>
        <w:tc>
          <w:tcPr>
            <w:tcW w:type="dxa" w:w="129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9:00-9:15</w:t>
            </w:r>
          </w:p>
        </w:tc>
        <w:tc>
          <w:tcPr>
            <w:tcW w:type="dxa" w:w="93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15 min</w:t>
            </w:r>
          </w:p>
        </w:tc>
        <w:tc>
          <w:tcPr>
            <w:tcW w:type="dxa" w:w="118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6"/>
              </w:rPr>
              <w:t>Review</w:t>
            </w:r>
          </w:p>
        </w:tc>
        <w:tc>
          <w:tcPr>
            <w:tcW w:type="dxa" w:w="4032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AM attendance and Day 3 retrieval practice.</w:t>
            </w:r>
          </w:p>
        </w:tc>
        <w:tc>
          <w:tcPr>
            <w:tcW w:type="dxa" w:w="1944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Selected Day 3 slides</w:t>
            </w:r>
          </w:p>
        </w:tc>
      </w:tr>
      <w:tr>
        <w:trPr>
          <w:cantSplit/>
        </w:trPr>
        <w:tc>
          <w:tcPr>
            <w:tcW w:type="dxa" w:w="129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9:15-10:15</w:t>
            </w:r>
          </w:p>
        </w:tc>
        <w:tc>
          <w:tcPr>
            <w:tcW w:type="dxa" w:w="93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60 min</w:t>
            </w:r>
          </w:p>
        </w:tc>
        <w:tc>
          <w:tcPr>
            <w:tcW w:type="dxa" w:w="118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6"/>
              </w:rPr>
              <w:t>Domain 5A</w:t>
            </w:r>
          </w:p>
        </w:tc>
        <w:tc>
          <w:tcPr>
            <w:tcW w:type="dxa" w:w="4032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Exam groups 5.1-5.2: shared review, Traces, Compare, xref types, paths and underlay frames.</w:t>
            </w:r>
          </w:p>
        </w:tc>
        <w:tc>
          <w:tcPr>
            <w:tcW w:type="dxa" w:w="1944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Slides 305-330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10:15-10:30</w:t>
            </w:r>
          </w:p>
        </w:tc>
        <w:tc>
          <w:tcPr>
            <w:tcW w:type="dxa" w:w="936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15 min</w:t>
            </w:r>
          </w:p>
        </w:tc>
        <w:tc>
          <w:tcPr>
            <w:tcW w:type="dxa" w:w="1181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6"/>
              </w:rPr>
              <w:t>Break</w:t>
            </w:r>
          </w:p>
        </w:tc>
        <w:tc>
          <w:tcPr>
            <w:tcW w:type="dxa" w:w="4032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Tea break.</w:t>
            </w:r>
          </w:p>
        </w:tc>
        <w:tc>
          <w:tcPr>
            <w:tcW w:type="dxa" w:w="1944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129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10:30-11:15</w:t>
            </w:r>
          </w:p>
        </w:tc>
        <w:tc>
          <w:tcPr>
            <w:tcW w:type="dxa" w:w="93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45 min</w:t>
            </w:r>
          </w:p>
        </w:tc>
        <w:tc>
          <w:tcPr>
            <w:tcW w:type="dxa" w:w="118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6"/>
              </w:rPr>
              <w:t>Lab 9</w:t>
            </w:r>
          </w:p>
        </w:tc>
        <w:tc>
          <w:tcPr>
            <w:tcW w:type="dxa" w:w="4032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Xrefs, Underlays and Drawing Comparison.</w:t>
            </w:r>
          </w:p>
        </w:tc>
        <w:tc>
          <w:tcPr>
            <w:tcW w:type="dxa" w:w="1944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Slide 353 · Lab 9 · LG Lab 9</w:t>
            </w:r>
          </w:p>
        </w:tc>
      </w:tr>
      <w:tr>
        <w:trPr>
          <w:cantSplit/>
        </w:trPr>
        <w:tc>
          <w:tcPr>
            <w:tcW w:type="dxa" w:w="129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11:15-12:15</w:t>
            </w:r>
          </w:p>
        </w:tc>
        <w:tc>
          <w:tcPr>
            <w:tcW w:type="dxa" w:w="93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60 min</w:t>
            </w:r>
          </w:p>
        </w:tc>
        <w:tc>
          <w:tcPr>
            <w:tcW w:type="dxa" w:w="118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6"/>
              </w:rPr>
              <w:t>Domain 5B</w:t>
            </w:r>
          </w:p>
        </w:tc>
        <w:tc>
          <w:tcPr>
            <w:tcW w:type="dxa" w:w="4032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Exam group 5.3 and collaboration foundations: PDF imports, data links, fields and controlled handover.</w:t>
            </w:r>
          </w:p>
        </w:tc>
        <w:tc>
          <w:tcPr>
            <w:tcW w:type="dxa" w:w="1944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Slides 331-351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12:15-13:15</w:t>
            </w:r>
          </w:p>
        </w:tc>
        <w:tc>
          <w:tcPr>
            <w:tcW w:type="dxa" w:w="936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60 min</w:t>
            </w:r>
          </w:p>
        </w:tc>
        <w:tc>
          <w:tcPr>
            <w:tcW w:type="dxa" w:w="1181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6"/>
              </w:rPr>
              <w:t>Lunch</w:t>
            </w:r>
          </w:p>
        </w:tc>
        <w:tc>
          <w:tcPr>
            <w:tcW w:type="dxa" w:w="4032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Lunch break.</w:t>
            </w:r>
          </w:p>
        </w:tc>
        <w:tc>
          <w:tcPr>
            <w:tcW w:type="dxa" w:w="1944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129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13:15-14:00</w:t>
            </w:r>
          </w:p>
        </w:tc>
        <w:tc>
          <w:tcPr>
            <w:tcW w:type="dxa" w:w="93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45 min</w:t>
            </w:r>
          </w:p>
        </w:tc>
        <w:tc>
          <w:tcPr>
            <w:tcW w:type="dxa" w:w="118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6"/>
              </w:rPr>
              <w:t>Lab 16</w:t>
            </w:r>
          </w:p>
        </w:tc>
        <w:tc>
          <w:tcPr>
            <w:tcW w:type="dxa" w:w="4032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Shared Review, References and Linked Data.</w:t>
            </w:r>
          </w:p>
        </w:tc>
        <w:tc>
          <w:tcPr>
            <w:tcW w:type="dxa" w:w="1944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Slide 355 · Lab 16 · LG Lab 16</w:t>
            </w:r>
          </w:p>
        </w:tc>
      </w:tr>
      <w:tr>
        <w:trPr>
          <w:cantSplit/>
        </w:trPr>
        <w:tc>
          <w:tcPr>
            <w:tcW w:type="dxa" w:w="129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14:00-14:30</w:t>
            </w:r>
          </w:p>
        </w:tc>
        <w:tc>
          <w:tcPr>
            <w:tcW w:type="dxa" w:w="936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30 min</w:t>
            </w:r>
          </w:p>
        </w:tc>
        <w:tc>
          <w:tcPr>
            <w:tcW w:type="dxa" w:w="118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6"/>
              </w:rPr>
              <w:t>Lab 10</w:t>
            </w:r>
          </w:p>
        </w:tc>
        <w:tc>
          <w:tcPr>
            <w:tcW w:type="dxa" w:w="4032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Integrated Sink Documentation Capstone readiness and evidence handover.</w:t>
            </w:r>
          </w:p>
        </w:tc>
        <w:tc>
          <w:tcPr>
            <w:tcW w:type="dxa" w:w="1944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Slide 354 · Lab 10 · LG Lab 10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14:30-14:45</w:t>
            </w:r>
          </w:p>
        </w:tc>
        <w:tc>
          <w:tcPr>
            <w:tcW w:type="dxa" w:w="936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15 min</w:t>
            </w:r>
          </w:p>
        </w:tc>
        <w:tc>
          <w:tcPr>
            <w:tcW w:type="dxa" w:w="1181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6"/>
              </w:rPr>
              <w:t>Break</w:t>
            </w:r>
          </w:p>
        </w:tc>
        <w:tc>
          <w:tcPr>
            <w:tcW w:type="dxa" w:w="4032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Tea break.</w:t>
            </w:r>
          </w:p>
        </w:tc>
        <w:tc>
          <w:tcPr>
            <w:tcW w:type="dxa" w:w="1944"/>
            <w:vAlign w:val="center"/>
            <w:shd w:val="clear" w:color="auto" w:fill="FFF4E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val="clear" w:color="auto" w:fill="E8F7EE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14:45-15:00</w:t>
            </w:r>
          </w:p>
        </w:tc>
        <w:tc>
          <w:tcPr>
            <w:tcW w:type="dxa" w:w="936"/>
            <w:vAlign w:val="center"/>
            <w:shd w:val="clear" w:color="auto" w:fill="E8F7EE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15 min</w:t>
            </w:r>
          </w:p>
        </w:tc>
        <w:tc>
          <w:tcPr>
            <w:tcW w:type="dxa" w:w="1181"/>
            <w:vAlign w:val="center"/>
            <w:shd w:val="clear" w:color="auto" w:fill="E8F7EE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6"/>
              </w:rPr>
              <w:t>Assessment</w:t>
            </w:r>
          </w:p>
        </w:tc>
        <w:tc>
          <w:tcPr>
            <w:tcW w:type="dxa" w:w="4032"/>
            <w:vAlign w:val="center"/>
            <w:shd w:val="clear" w:color="auto" w:fill="E8F7EE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Course synthesis, final assessment briefing and assessment digital attendance.</w:t>
            </w:r>
          </w:p>
        </w:tc>
        <w:tc>
          <w:tcPr>
            <w:tcW w:type="dxa" w:w="1944"/>
            <w:vAlign w:val="center"/>
            <w:shd w:val="clear" w:color="auto" w:fill="E8F7EE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Slides 357-16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val="clear" w:color="auto" w:fill="E8F7EE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15:00-16:00</w:t>
            </w:r>
          </w:p>
        </w:tc>
        <w:tc>
          <w:tcPr>
            <w:tcW w:type="dxa" w:w="936"/>
            <w:vAlign w:val="center"/>
            <w:shd w:val="clear" w:color="auto" w:fill="E8F7EE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60 min</w:t>
            </w:r>
          </w:p>
        </w:tc>
        <w:tc>
          <w:tcPr>
            <w:tcW w:type="dxa" w:w="1181"/>
            <w:vAlign w:val="center"/>
            <w:shd w:val="clear" w:color="auto" w:fill="E8F7EE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6"/>
              </w:rPr>
              <w:t>WA-SAQ</w:t>
            </w:r>
          </w:p>
        </w:tc>
        <w:tc>
          <w:tcPr>
            <w:tcW w:type="dxa" w:w="4032"/>
            <w:vAlign w:val="center"/>
            <w:shd w:val="clear" w:color="auto" w:fill="E8F7EE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Four open-ended questions covering K1-K4.</w:t>
            </w:r>
          </w:p>
        </w:tc>
        <w:tc>
          <w:tcPr>
            <w:tcW w:type="dxa" w:w="1944"/>
            <w:vAlign w:val="center"/>
            <w:shd w:val="clear" w:color="auto" w:fill="E8F7EE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WA question paper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val="clear" w:color="auto" w:fill="E8F7EE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16:00-18:00</w:t>
            </w:r>
          </w:p>
        </w:tc>
        <w:tc>
          <w:tcPr>
            <w:tcW w:type="dxa" w:w="936"/>
            <w:vAlign w:val="center"/>
            <w:shd w:val="clear" w:color="auto" w:fill="E8F7EE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120 min</w:t>
            </w:r>
          </w:p>
        </w:tc>
        <w:tc>
          <w:tcPr>
            <w:tcW w:type="dxa" w:w="1181"/>
            <w:vAlign w:val="center"/>
            <w:shd w:val="clear" w:color="auto" w:fill="E8F7EE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6"/>
              </w:rPr>
              <w:t>PP</w:t>
            </w:r>
          </w:p>
        </w:tc>
        <w:tc>
          <w:tcPr>
            <w:tcW w:type="dxa" w:w="4032"/>
            <w:vAlign w:val="center"/>
            <w:shd w:val="clear" w:color="auto" w:fill="E8F7EE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Five practical tasks covering A1-A5 using the sink-layout dataset; feedback and sign-off.</w:t>
            </w:r>
          </w:p>
        </w:tc>
        <w:tc>
          <w:tcPr>
            <w:tcW w:type="dxa" w:w="1944"/>
            <w:vAlign w:val="center"/>
            <w:shd w:val="clear" w:color="auto" w:fill="E8F7EE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PP question paper · AutoCAD dataset</w:t>
            </w:r>
          </w:p>
        </w:tc>
      </w:tr>
    </w:tbl>
    <w:p>
      <w:r>
        <w:rPr>
          <w:b/>
        </w:rPr>
        <w:t xml:space="preserve">Day total: </w:t>
      </w:r>
      <w:r>
        <w:t>480 contact minutes (8 hours), excluding lunch and including scheduled tea breaks.</w:t>
      </w:r>
    </w:p>
    <w:p>
      <w:pPr>
        <w:pStyle w:val="Heading1"/>
      </w:pPr>
      <w:r>
        <w:t>Alignment Map</w:t>
      </w:r>
    </w:p>
    <w:p>
      <w:pPr>
        <w:pStyle w:val="ListBullet"/>
      </w:pPr>
      <w:r>
        <w:t>Domain 1 and Labs 1, 2 and 11 -&gt; LO1-LO2 · K1-K2 · A1-A2.</w:t>
      </w:r>
    </w:p>
    <w:p>
      <w:pPr>
        <w:pStyle w:val="ListBullet"/>
      </w:pPr>
      <w:r>
        <w:t>Domain 2 and Labs 3, 4 and 12 -&gt; LO3 · K3 · A3.</w:t>
      </w:r>
    </w:p>
    <w:p>
      <w:pPr>
        <w:pStyle w:val="ListBullet"/>
      </w:pPr>
      <w:r>
        <w:t>Domain 3 and Labs 5, 6, 13 and 14 -&gt; LO1-LO4 · K1, K2, K4 · A1, A2, A4.</w:t>
      </w:r>
    </w:p>
    <w:p>
      <w:pPr>
        <w:pStyle w:val="ListBullet"/>
      </w:pPr>
      <w:r>
        <w:t>Domain 4 and Labs 7, 8 and 15 -&gt; LO3-LO4 · K3, K4 · A1-A4.</w:t>
      </w:r>
    </w:p>
    <w:p>
      <w:pPr>
        <w:pStyle w:val="ListBullet"/>
      </w:pPr>
      <w:r>
        <w:t>Domain 5 and Labs 9, 10 and 16 -&gt; LO1-LO5 · K1-K4 · A1-A5.</w:t>
      </w:r>
    </w:p>
    <w:p>
      <w:pPr>
        <w:pStyle w:val="ListBullet"/>
      </w:pPr>
      <w:r>
        <w:t>WA questions 1-4 -&gt; K1-K4; PP tasks 1-5 -&gt; A1-A5.</w:t>
      </w:r>
    </w:p>
    <w:sectPr w:rsidR="00FC693F" w:rsidRPr="0006063C" w:rsidSect="00034616"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