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(ChatGPT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ChatGPT edition: role skills, plugins and Codex subagents (works on Plus and Pro); the website on Sites; optional Dot and workspace agents demo. 13 labs.</w:t>
            </w:r>
          </w:p>
        </w:tc>
        <w:tc>
          <w:tcPr>
            <w:tcW w:type="dxa" w:w="1584"/>
          </w:tcPr>
          <w:p>
            <w:r/>
            <w:r>
              <w:rPr>
                <w:sz w:val="19"/>
              </w:rPr>
              <w:t>Dr. Alfred Ang</w:t>
            </w:r>
          </w:p>
        </w:tc>
      </w:tr>
      <w:tr>
        <w:tc>
          <w:tcPr>
            <w:tcW w:type="dxa" w:w="1440"/>
          </w:tcPr>
          <w:p>
            <w:r/>
            <w:r>
              <w:rPr>
                <w:sz w:val="19"/>
              </w:rPr>
              <w:t>3.1</w:t>
            </w:r>
          </w:p>
        </w:tc>
        <w:tc>
          <w:tcPr>
            <w:tcW w:type="dxa" w:w="1872"/>
          </w:tcPr>
          <w:p>
            <w:r/>
            <w:r>
              <w:rPr>
                <w:sz w:val="19"/>
              </w:rPr>
              <w:t>9 Oct 2026</w:t>
            </w:r>
          </w:p>
        </w:tc>
        <w:tc>
          <w:tcPr>
            <w:tcW w:type="dxa" w:w="4752"/>
          </w:tcPr>
          <w:p>
            <w:r/>
            <w:r>
              <w:rPr>
                <w:sz w:val="19"/>
              </w:rPr>
              <w:t>Horizon's website is given, not built: Lab 1 now opens one public link (the public site)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4</w:t>
      </w:r>
    </w:p>
    <w:p>
      <w:pPr>
        <w:tabs>
          <w:tab w:pos="9648" w:val="right" w:leader="dot"/>
        </w:tabs>
        <w:spacing w:after="60"/>
        <w:ind w:left="0"/>
      </w:pPr>
      <w:r>
        <w:rPr>
          <w:b/>
          <w:sz w:val="21"/>
        </w:rPr>
        <w:t>Learning Outcomes</w:t>
        <w:tab/>
        <w:t>4</w:t>
      </w:r>
    </w:p>
    <w:p>
      <w:pPr>
        <w:tabs>
          <w:tab w:pos="9648" w:val="right" w:leader="dot"/>
        </w:tabs>
        <w:spacing w:after="60"/>
        <w:ind w:left="0"/>
      </w:pPr>
      <w:r>
        <w:rPr>
          <w:b/>
          <w:sz w:val="21"/>
        </w:rPr>
        <w:t>Daily Schedule</w:t>
        <w:tab/>
        <w:t>4</w:t>
      </w:r>
    </w:p>
    <w:p>
      <w:pPr>
        <w:tabs>
          <w:tab w:pos="9648" w:val="right" w:leader="dot"/>
        </w:tabs>
        <w:spacing w:after="20"/>
        <w:ind w:left="360"/>
      </w:pPr>
      <w:r>
        <w:rPr>
          <w:b w:val="0"/>
          <w:sz w:val="19"/>
        </w:rPr>
        <w:t>Day 1 — Form the Team</w:t>
        <w:tab/>
        <w:t>4</w:t>
      </w:r>
    </w:p>
    <w:p>
      <w:pPr>
        <w:tabs>
          <w:tab w:pos="9648" w:val="right" w:leader="dot"/>
        </w:tabs>
        <w:spacing w:after="20"/>
        <w:ind w:left="360"/>
      </w:pPr>
      <w:r>
        <w:rPr>
          <w:b w:val="0"/>
          <w:sz w:val="19"/>
        </w:rPr>
        <w:t>Day 2 — Run the Campaigns</w:t>
        <w:tab/>
        <w:t>5</w:t>
      </w:r>
    </w:p>
    <w:p>
      <w:pPr>
        <w:tabs>
          <w:tab w:pos="9648" w:val="right" w:leader="dot"/>
        </w:tabs>
        <w:spacing w:after="60"/>
        <w:ind w:left="0"/>
      </w:pPr>
      <w:r>
        <w:rPr>
          <w:b/>
          <w:sz w:val="21"/>
        </w:rPr>
        <w:t>Topic-by-topic Breakdown</w:t>
        <w:tab/>
        <w:t>6</w:t>
      </w:r>
    </w:p>
    <w:p>
      <w:pPr>
        <w:tabs>
          <w:tab w:pos="9648" w:val="right" w:leader="dot"/>
        </w:tabs>
        <w:spacing w:after="20"/>
        <w:ind w:left="360"/>
      </w:pPr>
      <w:r>
        <w:rPr>
          <w:b w:val="0"/>
          <w:sz w:val="19"/>
        </w:rPr>
        <w:t>Topic 1 — Multi-AI-Agent Content Ideation and Digital Storyboarding · Slides 20–65</w:t>
        <w:tab/>
        <w:t>6</w:t>
      </w:r>
    </w:p>
    <w:p>
      <w:pPr>
        <w:tabs>
          <w:tab w:pos="9648" w:val="right" w:leader="dot"/>
        </w:tabs>
        <w:spacing w:after="20"/>
        <w:ind w:left="720"/>
      </w:pPr>
      <w:r>
        <w:rPr>
          <w:b w:val="0"/>
          <w:sz w:val="19"/>
        </w:rPr>
        <w:t>Lab 1 — Set Up the Studio and Explore Horizon's Website · Slides 29–35</w:t>
        <w:tab/>
        <w:t>6</w:t>
      </w:r>
    </w:p>
    <w:p>
      <w:pPr>
        <w:tabs>
          <w:tab w:pos="9648" w:val="right" w:leader="dot"/>
        </w:tabs>
        <w:spacing w:after="20"/>
        <w:ind w:left="720"/>
      </w:pPr>
      <w:r>
        <w:rPr>
          <w:b w:val="0"/>
          <w:sz w:val="19"/>
        </w:rPr>
        <w:t>Lab 2 — Form the Team: Instructions for Each Agent · Slides 38–42</w:t>
        <w:tab/>
        <w:t>6</w:t>
      </w:r>
    </w:p>
    <w:p>
      <w:pPr>
        <w:tabs>
          <w:tab w:pos="9648" w:val="right" w:leader="dot"/>
        </w:tabs>
        <w:spacing w:after="20"/>
        <w:ind w:left="720"/>
      </w:pPr>
      <w:r>
        <w:rPr>
          <w:b w:val="0"/>
          <w:sz w:val="19"/>
        </w:rPr>
        <w:t>Lab 3 — Give Each Agent Its Skills · Slides 45–49</w:t>
        <w:tab/>
        <w:t>7</w:t>
      </w:r>
    </w:p>
    <w:p>
      <w:pPr>
        <w:tabs>
          <w:tab w:pos="9648" w:val="right" w:leader="dot"/>
        </w:tabs>
        <w:spacing w:after="20"/>
        <w:ind w:left="720"/>
      </w:pPr>
      <w:r>
        <w:rPr>
          <w:b w:val="0"/>
          <w:sz w:val="19"/>
        </w:rPr>
        <w:t>Lab 4 — Install the Plugins Each Agent Needs · Slides 52–56</w:t>
        <w:tab/>
        <w:t>7</w:t>
      </w:r>
    </w:p>
    <w:p>
      <w:pPr>
        <w:tabs>
          <w:tab w:pos="9648" w:val="right" w:leader="dot"/>
        </w:tabs>
        <w:spacing w:after="20"/>
        <w:ind w:left="720"/>
      </w:pPr>
      <w:r>
        <w:rPr>
          <w:b w:val="0"/>
          <w:sz w:val="19"/>
        </w:rPr>
        <w:t>Lab 5 — Campaign 1: Research to Storyboard, with Subagents · Slides 60–64</w:t>
        <w:tab/>
        <w:t>7</w:t>
      </w:r>
    </w:p>
    <w:p>
      <w:pPr>
        <w:tabs>
          <w:tab w:pos="9648" w:val="right" w:leader="dot"/>
        </w:tabs>
        <w:spacing w:after="20"/>
        <w:ind w:left="360"/>
      </w:pPr>
      <w:r>
        <w:rPr>
          <w:b w:val="0"/>
          <w:sz w:val="19"/>
        </w:rPr>
        <w:t>Topic 2 — Audience Research and Content Requirement Analysis · Slides 66–80</w:t>
        <w:tab/>
        <w:t>7</w:t>
      </w:r>
    </w:p>
    <w:p>
      <w:pPr>
        <w:tabs>
          <w:tab w:pos="9648" w:val="right" w:leader="dot"/>
        </w:tabs>
        <w:spacing w:after="20"/>
        <w:ind w:left="720"/>
      </w:pPr>
      <w:r>
        <w:rPr>
          <w:b w:val="0"/>
          <w:sz w:val="19"/>
        </w:rPr>
        <w:t>Lab 6 — Growth Analyst: Personas from Evidence · Slides 69–73</w:t>
        <w:tab/>
        <w:t>8</w:t>
      </w:r>
    </w:p>
    <w:p>
      <w:pPr>
        <w:tabs>
          <w:tab w:pos="9648" w:val="right" w:leader="dot"/>
        </w:tabs>
        <w:spacing w:after="20"/>
        <w:ind w:left="720"/>
      </w:pPr>
      <w:r>
        <w:rPr>
          <w:b w:val="0"/>
          <w:sz w:val="19"/>
        </w:rPr>
        <w:t>Lab 7 — Growth Analyst and Strategist: Cadence and Calendar · Slides 75–79</w:t>
        <w:tab/>
        <w:t>8</w:t>
      </w:r>
    </w:p>
    <w:p>
      <w:pPr>
        <w:tabs>
          <w:tab w:pos="9648" w:val="right" w:leader="dot"/>
        </w:tabs>
        <w:spacing w:after="20"/>
        <w:ind w:left="360"/>
      </w:pPr>
      <w:r>
        <w:rPr>
          <w:b w:val="0"/>
          <w:sz w:val="19"/>
        </w:rPr>
        <w:t>Topic 3 — Multi-Channel Content Creation and Agent Workflow Coordination · Slides 81–106</w:t>
        <w:tab/>
        <w:t>8</w:t>
      </w:r>
    </w:p>
    <w:p>
      <w:pPr>
        <w:tabs>
          <w:tab w:pos="9648" w:val="right" w:leader="dot"/>
        </w:tabs>
        <w:spacing w:after="20"/>
        <w:ind w:left="720"/>
      </w:pPr>
      <w:r>
        <w:rPr>
          <w:b w:val="0"/>
          <w:sz w:val="19"/>
        </w:rPr>
        <w:t>Lab 8 — Campaign 2: A Social Media Week · Slides 88–92</w:t>
        <w:tab/>
        <w:t>8</w:t>
      </w:r>
    </w:p>
    <w:p>
      <w:pPr>
        <w:tabs>
          <w:tab w:pos="9648" w:val="right" w:leader="dot"/>
        </w:tabs>
        <w:spacing w:after="20"/>
        <w:ind w:left="720"/>
      </w:pPr>
      <w:r>
        <w:rPr>
          <w:b w:val="0"/>
          <w:sz w:val="19"/>
        </w:rPr>
        <w:t>Lab 9 — Campaign 3: Newsletter and a Landing Page · Slides 95–99</w:t>
        <w:tab/>
        <w:t>8</w:t>
      </w:r>
    </w:p>
    <w:p>
      <w:pPr>
        <w:tabs>
          <w:tab w:pos="9648" w:val="right" w:leader="dot"/>
        </w:tabs>
        <w:spacing w:after="20"/>
        <w:ind w:left="720"/>
      </w:pPr>
      <w:r>
        <w:rPr>
          <w:b w:val="0"/>
          <w:sz w:val="19"/>
        </w:rPr>
        <w:t>Lab 10 — Campaign 4: The YouTube Explainer · Slides 101–105</w:t>
        <w:tab/>
        <w:t>9</w:t>
      </w:r>
    </w:p>
    <w:p>
      <w:pPr>
        <w:tabs>
          <w:tab w:pos="9648" w:val="right" w:leader="dot"/>
        </w:tabs>
        <w:spacing w:after="20"/>
        <w:ind w:left="360"/>
      </w:pPr>
      <w:r>
        <w:rPr>
          <w:b w:val="0"/>
          <w:sz w:val="19"/>
        </w:rPr>
        <w:t>Topic 4 — Content Distribution, Strategy Guidelines and Responsible AI Practices · Slides 107–134</w:t>
        <w:tab/>
        <w:t>9</w:t>
      </w:r>
    </w:p>
    <w:p>
      <w:pPr>
        <w:tabs>
          <w:tab w:pos="9648" w:val="right" w:leader="dot"/>
        </w:tabs>
        <w:spacing w:after="20"/>
        <w:ind w:left="720"/>
      </w:pPr>
      <w:r>
        <w:rPr>
          <w:b w:val="0"/>
          <w:sz w:val="19"/>
        </w:rPr>
        <w:t>Lab 11 — Campaign 5: Always On — the Weekly Growth Report · Slides 110–113</w:t>
        <w:tab/>
        <w:t>9</w:t>
      </w:r>
    </w:p>
    <w:p>
      <w:pPr>
        <w:tabs>
          <w:tab w:pos="9648" w:val="right" w:leader="dot"/>
        </w:tabs>
        <w:spacing w:after="20"/>
        <w:ind w:left="720"/>
      </w:pPr>
      <w:r>
        <w:rPr>
          <w:b w:val="0"/>
          <w:sz w:val="19"/>
        </w:rPr>
        <w:t>Lab 12 — Measure, Govern and Write the Team Playbook · Slides 116–120</w:t>
        <w:tab/>
        <w:t>9</w:t>
      </w:r>
    </w:p>
    <w:p>
      <w:pPr>
        <w:tabs>
          <w:tab w:pos="9648" w:val="right" w:leader="dot"/>
        </w:tabs>
        <w:spacing w:after="20"/>
        <w:ind w:left="720"/>
      </w:pPr>
      <w:r>
        <w:rPr>
          <w:b w:val="0"/>
          <w:sz w:val="19"/>
        </w:rPr>
        <w:t>Lab 13 — Optional Demo: a Dot Team Lead and Workspace Agents · Slides 123–126</w:t>
        <w:tab/>
        <w:t>9</w:t>
      </w:r>
    </w:p>
    <w:p>
      <w:pPr>
        <w:tabs>
          <w:tab w:pos="9648" w:val="right" w:leader="dot"/>
        </w:tabs>
        <w:spacing w:after="60"/>
        <w:ind w:left="0"/>
      </w:pPr>
      <w:r>
        <w:rPr>
          <w:b/>
          <w:sz w:val="21"/>
        </w:rPr>
        <w:t>Resources Required</w:t>
        <w:tab/>
        <w:t>10</w:t>
      </w:r>
    </w:p>
    <w:p>
      <w:pPr>
        <w:tabs>
          <w:tab w:pos="9648" w:val="right" w:leader="dot"/>
        </w:tabs>
        <w:spacing w:after="60"/>
        <w:ind w:left="0"/>
      </w:pPr>
      <w:r>
        <w:rPr>
          <w:b/>
          <w:sz w:val="21"/>
        </w:rPr>
        <w:t>Assessment</w:t>
        <w:tab/>
        <w:t>10</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ChatGPT Edition uses role skills and plugins, Codex subagents with the Lead's review, ChatGPT Work scheduled tasks and @Sites; it runs on Plus and Pro.</w:t>
      </w:r>
    </w:p>
    <w:p>
      <w:r>
        <w:t>Course code TGS-2023036153 · 2 days · 16 hours including a 2-hour assessment · 134-slide deck v3.1 · 13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Welcome, attendance, trainer, ground rules, learning outcomes, the Horizon scenario and your AI marketing team, lesson plan, assessment briefing</w:t>
            </w:r>
          </w:p>
        </w:tc>
        <w:tc>
          <w:tcPr>
            <w:tcW w:type="dxa" w:w="1512"/>
          </w:tcPr>
          <w:p>
            <w:r/>
            <w:r>
              <w:rPr>
                <w:sz w:val="19"/>
              </w:rPr>
              <w:t>Presentation, discussion</w:t>
            </w:r>
          </w:p>
        </w:tc>
        <w:tc>
          <w:tcPr>
            <w:tcW w:type="dxa" w:w="1296"/>
          </w:tcPr>
          <w:p>
            <w:r/>
            <w:r>
              <w:rPr>
                <w:sz w:val="19"/>
              </w:rPr>
              <w:t>1–19</w:t>
            </w:r>
          </w:p>
        </w:tc>
      </w:tr>
      <w:tr>
        <w:tc>
          <w:tcPr>
            <w:tcW w:type="dxa" w:w="1944"/>
          </w:tcPr>
          <w:p>
            <w:r/>
            <w:r>
              <w:rPr>
                <w:sz w:val="19"/>
              </w:rPr>
              <w:t>9:20 AM–10:00 AM</w:t>
            </w:r>
          </w:p>
        </w:tc>
        <w:tc>
          <w:tcPr>
            <w:tcW w:type="dxa" w:w="1152"/>
          </w:tcPr>
          <w:p>
            <w:r/>
            <w:r>
              <w:rPr>
                <w:sz w:val="19"/>
              </w:rPr>
              <w:t>40 min</w:t>
            </w:r>
          </w:p>
        </w:tc>
        <w:tc>
          <w:tcPr>
            <w:tcW w:type="dxa" w:w="3744"/>
          </w:tcPr>
          <w:p>
            <w:r/>
            <w:r>
              <w:rPr>
                <w:sz w:val="19"/>
              </w:rPr>
              <w:t>Topic 1 — from one chatbot to a team of agents; the agentic loop; the tools and plans; a home for the team</w:t>
            </w:r>
          </w:p>
        </w:tc>
        <w:tc>
          <w:tcPr>
            <w:tcW w:type="dxa" w:w="1512"/>
          </w:tcPr>
          <w:p>
            <w:r/>
            <w:r>
              <w:rPr>
                <w:sz w:val="19"/>
              </w:rPr>
              <w:t>Presentation, live demo</w:t>
            </w:r>
          </w:p>
        </w:tc>
        <w:tc>
          <w:tcPr>
            <w:tcW w:type="dxa" w:w="1296"/>
          </w:tcPr>
          <w:p>
            <w:r/>
            <w:r>
              <w:rPr>
                <w:sz w:val="19"/>
              </w:rPr>
              <w:t>20–28</w:t>
            </w:r>
          </w:p>
        </w:tc>
      </w:tr>
      <w:tr>
        <w:tc>
          <w:tcPr>
            <w:tcW w:type="dxa" w:w="1944"/>
          </w:tcPr>
          <w:p>
            <w:r/>
            <w:r>
              <w:rPr>
                <w:sz w:val="19"/>
              </w:rPr>
              <w:t>10:00 AM–10:30 AM</w:t>
            </w:r>
          </w:p>
        </w:tc>
        <w:tc>
          <w:tcPr>
            <w:tcW w:type="dxa" w:w="1152"/>
          </w:tcPr>
          <w:p>
            <w:r/>
            <w:r>
              <w:rPr>
                <w:sz w:val="19"/>
              </w:rPr>
              <w:t>30 min</w:t>
            </w:r>
          </w:p>
        </w:tc>
        <w:tc>
          <w:tcPr>
            <w:tcW w:type="dxa" w:w="3744"/>
          </w:tcPr>
          <w:p>
            <w:r/>
            <w:r>
              <w:rPr>
                <w:sz w:val="19"/>
              </w:rPr>
              <w:t>Lab 1 — Set up the studio and explore Horizon's website</w:t>
            </w:r>
          </w:p>
        </w:tc>
        <w:tc>
          <w:tcPr>
            <w:tcW w:type="dxa" w:w="1512"/>
          </w:tcPr>
          <w:p>
            <w:r/>
            <w:r>
              <w:rPr>
                <w:sz w:val="19"/>
              </w:rPr>
              <w:t>Hands-on lab</w:t>
            </w:r>
          </w:p>
        </w:tc>
        <w:tc>
          <w:tcPr>
            <w:tcW w:type="dxa" w:w="1296"/>
          </w:tcPr>
          <w:p>
            <w:r/>
            <w:r>
              <w:rPr>
                <w:sz w:val="19"/>
              </w:rPr>
              <w:t>29–35</w:t>
            </w:r>
          </w:p>
        </w:tc>
      </w:tr>
      <w:t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36–37</w:t>
            </w:r>
          </w:p>
        </w:tc>
      </w:tr>
      <w:t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38–42</w:t>
            </w:r>
          </w:p>
        </w:tc>
      </w:tr>
      <w:tr>
        <w:tc>
          <w:tcPr>
            <w:tcW w:type="dxa" w:w="1944"/>
          </w:tcPr>
          <w:p>
            <w:r/>
            <w:r>
              <w:rPr>
                <w:sz w:val="19"/>
              </w:rPr>
              <w:t>11:40 AM–11:50 AM</w:t>
            </w:r>
          </w:p>
        </w:tc>
        <w:tc>
          <w:tcPr>
            <w:tcW w:type="dxa" w:w="1152"/>
          </w:tcPr>
          <w:p>
            <w:r/>
            <w:r>
              <w:rPr>
                <w:sz w:val="19"/>
              </w:rPr>
              <w:t>10 min</w:t>
            </w:r>
          </w:p>
        </w:tc>
        <w:tc>
          <w:tcPr>
            <w:tcW w:type="dxa" w:w="3744"/>
          </w:tcPr>
          <w:p>
            <w:r/>
            <w:r>
              <w:rPr>
                <w:sz w:val="19"/>
              </w:rPr>
              <w:t>Skills: twelve procedures, owned by role</w:t>
            </w:r>
          </w:p>
        </w:tc>
        <w:tc>
          <w:tcPr>
            <w:tcW w:type="dxa" w:w="1512"/>
          </w:tcPr>
          <w:p>
            <w:r/>
            <w:r>
              <w:rPr>
                <w:sz w:val="19"/>
              </w:rPr>
              <w:t>Presentation</w:t>
            </w:r>
          </w:p>
        </w:tc>
        <w:tc>
          <w:tcPr>
            <w:tcW w:type="dxa" w:w="1296"/>
          </w:tcPr>
          <w:p>
            <w:r/>
            <w:r>
              <w:rPr>
                <w:sz w:val="19"/>
              </w:rPr>
              <w:t>43–44</w:t>
            </w:r>
          </w:p>
        </w:tc>
      </w:tr>
      <w:t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45–49</w:t>
            </w:r>
          </w:p>
        </w:tc>
      </w:tr>
      <w:t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50–51</w:t>
            </w:r>
          </w:p>
        </w:tc>
      </w:tr>
      <w:tr>
        <w:tc>
          <w:tcPr>
            <w:tcW w:type="dxa" w:w="1944"/>
          </w:tcPr>
          <w:p>
            <w:r/>
            <w:r>
              <w:rPr>
                <w:sz w:val="19"/>
              </w:rPr>
              <w:t>1:35 PM–2:20 PM</w:t>
            </w:r>
          </w:p>
        </w:tc>
        <w:tc>
          <w:tcPr>
            <w:tcW w:type="dxa" w:w="1152"/>
          </w:tcPr>
          <w:p>
            <w:r/>
            <w:r>
              <w:rPr>
                <w:sz w:val="19"/>
              </w:rPr>
              <w:t>45 min</w:t>
            </w:r>
          </w:p>
        </w:tc>
        <w:tc>
          <w:tcPr>
            <w:tcW w:type="dxa" w:w="3744"/>
          </w:tcPr>
          <w:p>
            <w:r/>
            <w:r>
              <w:rPr>
                <w:sz w:val="19"/>
              </w:rPr>
              <w:t>Lab 4 — Install the Plugins Each Agent Needs</w:t>
            </w:r>
          </w:p>
        </w:tc>
        <w:tc>
          <w:tcPr>
            <w:tcW w:type="dxa" w:w="1512"/>
          </w:tcPr>
          <w:p>
            <w:r/>
            <w:r>
              <w:rPr>
                <w:sz w:val="19"/>
              </w:rPr>
              <w:t>Hands-on lab</w:t>
            </w:r>
          </w:p>
        </w:tc>
        <w:tc>
          <w:tcPr>
            <w:tcW w:type="dxa" w:w="1296"/>
          </w:tcPr>
          <w:p>
            <w:r/>
            <w:r>
              <w:rPr>
                <w:sz w:val="19"/>
              </w:rPr>
              <w:t>52–56</w:t>
            </w:r>
          </w:p>
        </w:tc>
      </w:tr>
      <w:t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57–59</w:t>
            </w:r>
          </w:p>
        </w:tc>
      </w:tr>
      <w:t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60–64</w:t>
            </w:r>
          </w:p>
        </w:tc>
      </w:tr>
      <w:t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65</w:t>
            </w:r>
          </w:p>
        </w:tc>
      </w:tr>
      <w:t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66–68</w:t>
            </w:r>
          </w:p>
        </w:tc>
      </w:tr>
      <w:t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69–73</w:t>
            </w:r>
          </w:p>
        </w:tc>
      </w:tr>
      <w:t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74</w:t>
            </w:r>
          </w:p>
        </w:tc>
      </w:tr>
      <w:t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75–79</w:t>
            </w:r>
          </w:p>
        </w:tc>
      </w:tr>
      <w:tr>
        <w:tc>
          <w:tcPr>
            <w:tcW w:type="dxa" w:w="1944"/>
          </w:tcPr>
          <w:p>
            <w:r/>
            <w:r>
              <w:rPr>
                <w:sz w:val="19"/>
              </w:rPr>
              <w:t>5:10 PM–6:00 PM</w:t>
            </w:r>
          </w:p>
        </w:tc>
        <w:tc>
          <w:tcPr>
            <w:tcW w:type="dxa" w:w="1152"/>
          </w:tcPr>
          <w:p>
            <w:r/>
            <w:r>
              <w:rPr>
                <w:sz w:val="19"/>
              </w:rPr>
              <w:t>50 min</w:t>
            </w:r>
          </w:p>
        </w:tc>
        <w:tc>
          <w:tcPr>
            <w:tcW w:type="dxa" w:w="3744"/>
          </w:tcPr>
          <w:p>
            <w:r/>
            <w:r>
              <w:rPr>
                <w:sz w:val="19"/>
              </w:rPr>
              <w:t>Day 1 review, Q&amp;A and catch-up</w:t>
            </w:r>
          </w:p>
        </w:tc>
        <w:tc>
          <w:tcPr>
            <w:tcW w:type="dxa" w:w="1512"/>
          </w:tcPr>
          <w:p>
            <w:r/>
            <w:r>
              <w:rPr>
                <w:sz w:val="19"/>
              </w:rPr>
              <w:t>Discussion</w:t>
            </w:r>
          </w:p>
        </w:tc>
        <w:tc>
          <w:tcPr>
            <w:tcW w:type="dxa" w:w="1296"/>
          </w:tcPr>
          <w:p>
            <w:r/>
            <w:r>
              <w:rPr>
                <w:sz w:val="19"/>
              </w:rPr>
              <w:t>80</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c>
          <w:tcPr>
            <w:tcW w:type="dxa" w:w="1944"/>
          </w:tcPr>
          <w:p>
            <w:r/>
            <w:r>
              <w:rPr>
                <w:sz w:val="19"/>
              </w:rPr>
              <w:t>9:00 AM–9:20 AM</w:t>
            </w:r>
          </w:p>
        </w:tc>
        <w:tc>
          <w:tcPr>
            <w:tcW w:type="dxa" w:w="1152"/>
          </w:tcPr>
          <w:p>
            <w:r/>
            <w:r>
              <w:rPr>
                <w:sz w:val="19"/>
              </w:rPr>
              <w:t>20 min</w:t>
            </w:r>
          </w:p>
        </w:tc>
        <w:tc>
          <w:tcPr>
            <w:tcW w:type="dxa" w:w="3744"/>
          </w:tcPr>
          <w:p>
            <w:r/>
            <w:r>
              <w:rPr>
                <w:sz w:val="19"/>
              </w:rPr>
              <w:t>Topic 3 — subagents and the Lead's review; human in the loop, enforced; the publishing APIs</w:t>
            </w:r>
          </w:p>
        </w:tc>
        <w:tc>
          <w:tcPr>
            <w:tcW w:type="dxa" w:w="1512"/>
          </w:tcPr>
          <w:p>
            <w:r/>
            <w:r>
              <w:rPr>
                <w:sz w:val="19"/>
              </w:rPr>
              <w:t>Presentation, live demo</w:t>
            </w:r>
          </w:p>
        </w:tc>
        <w:tc>
          <w:tcPr>
            <w:tcW w:type="dxa" w:w="1296"/>
          </w:tcPr>
          <w:p>
            <w:r/>
            <w:r>
              <w:rPr>
                <w:sz w:val="19"/>
              </w:rPr>
              <w:t>81–87</w:t>
            </w:r>
          </w:p>
        </w:tc>
      </w:tr>
      <w:tr>
        <w:tc>
          <w:tcPr>
            <w:tcW w:type="dxa" w:w="1944"/>
          </w:tcPr>
          <w:p>
            <w:r/>
            <w:r>
              <w:rPr>
                <w:sz w:val="19"/>
              </w:rPr>
              <w:t>9:20 AM–10:10 AM</w:t>
            </w:r>
          </w:p>
        </w:tc>
        <w:tc>
          <w:tcPr>
            <w:tcW w:type="dxa" w:w="1152"/>
          </w:tcPr>
          <w:p>
            <w:r/>
            <w:r>
              <w:rPr>
                <w:sz w:val="19"/>
              </w:rPr>
              <w:t>50 min</w:t>
            </w:r>
          </w:p>
        </w:tc>
        <w:tc>
          <w:tcPr>
            <w:tcW w:type="dxa" w:w="3744"/>
          </w:tcPr>
          <w:p>
            <w:r/>
            <w:r>
              <w:rPr>
                <w:sz w:val="19"/>
              </w:rPr>
              <w:t>Lab 8 — Campaign 2: a social media week</w:t>
            </w:r>
          </w:p>
        </w:tc>
        <w:tc>
          <w:tcPr>
            <w:tcW w:type="dxa" w:w="1512"/>
          </w:tcPr>
          <w:p>
            <w:r/>
            <w:r>
              <w:rPr>
                <w:sz w:val="19"/>
              </w:rPr>
              <w:t>Hands-on lab</w:t>
            </w:r>
          </w:p>
        </w:tc>
        <w:tc>
          <w:tcPr>
            <w:tcW w:type="dxa" w:w="1296"/>
          </w:tcPr>
          <w:p>
            <w:r/>
            <w:r>
              <w:rPr>
                <w:sz w:val="19"/>
              </w:rPr>
              <w:t>88–92</w:t>
            </w:r>
          </w:p>
        </w:tc>
      </w:tr>
      <w:tr>
        <w:tc>
          <w:tcPr>
            <w:tcW w:type="dxa" w:w="1944"/>
          </w:tcPr>
          <w:p>
            <w:r/>
            <w:r>
              <w:rPr>
                <w:sz w:val="19"/>
              </w:rPr>
              <w:t>10:10 AM–10:20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10:20 AM–10:25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93–94</w:t>
            </w:r>
          </w:p>
        </w:tc>
      </w:tr>
      <w:tr>
        <w:tc>
          <w:tcPr>
            <w:tcW w:type="dxa" w:w="1944"/>
          </w:tcPr>
          <w:p>
            <w:r/>
            <w:r>
              <w:rPr>
                <w:sz w:val="19"/>
              </w:rPr>
              <w:t>10:25 AM–11:10 AM</w:t>
            </w:r>
          </w:p>
        </w:tc>
        <w:tc>
          <w:tcPr>
            <w:tcW w:type="dxa" w:w="1152"/>
          </w:tcPr>
          <w:p>
            <w:r/>
            <w:r>
              <w:rPr>
                <w:sz w:val="19"/>
              </w:rPr>
              <w:t>45 min</w:t>
            </w:r>
          </w:p>
        </w:tc>
        <w:tc>
          <w:tcPr>
            <w:tcW w:type="dxa" w:w="3744"/>
          </w:tcPr>
          <w:p>
            <w:r/>
            <w:r>
              <w:rPr>
                <w:sz w:val="19"/>
              </w:rPr>
              <w:t>Lab 9 — Campaign 3: newsletter and a landing page</w:t>
            </w:r>
          </w:p>
        </w:tc>
        <w:tc>
          <w:tcPr>
            <w:tcW w:type="dxa" w:w="1512"/>
          </w:tcPr>
          <w:p>
            <w:r/>
            <w:r>
              <w:rPr>
                <w:sz w:val="19"/>
              </w:rPr>
              <w:t>Hands-on lab</w:t>
            </w:r>
          </w:p>
        </w:tc>
        <w:tc>
          <w:tcPr>
            <w:tcW w:type="dxa" w:w="1296"/>
          </w:tcPr>
          <w:p>
            <w:r/>
            <w:r>
              <w:rPr>
                <w:sz w:val="19"/>
              </w:rPr>
              <w:t>95–99</w:t>
            </w:r>
          </w:p>
        </w:tc>
      </w:tr>
      <w:tr>
        <w:tc>
          <w:tcPr>
            <w:tcW w:type="dxa" w:w="1944"/>
          </w:tcPr>
          <w:p>
            <w:r/>
            <w:r>
              <w:rPr>
                <w:sz w:val="19"/>
              </w:rPr>
              <w:t>11:10 AM–11:15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100</w:t>
            </w:r>
          </w:p>
        </w:tc>
      </w:tr>
      <w:tr>
        <w:tc>
          <w:tcPr>
            <w:tcW w:type="dxa" w:w="1944"/>
          </w:tcPr>
          <w:p>
            <w:r/>
            <w:r>
              <w:rPr>
                <w:sz w:val="19"/>
              </w:rPr>
              <w:t>11:15 AM–12:00 PM</w:t>
            </w:r>
          </w:p>
        </w:tc>
        <w:tc>
          <w:tcPr>
            <w:tcW w:type="dxa" w:w="1152"/>
          </w:tcPr>
          <w:p>
            <w:r/>
            <w:r>
              <w:rPr>
                <w:sz w:val="19"/>
              </w:rPr>
              <w:t>45 min</w:t>
            </w:r>
          </w:p>
        </w:tc>
        <w:tc>
          <w:tcPr>
            <w:tcW w:type="dxa" w:w="3744"/>
          </w:tcPr>
          <w:p>
            <w:r/>
            <w:r>
              <w:rPr>
                <w:sz w:val="19"/>
              </w:rPr>
              <w:t>Lab 10 — Campaign 4: the YouTube explainer</w:t>
            </w:r>
          </w:p>
        </w:tc>
        <w:tc>
          <w:tcPr>
            <w:tcW w:type="dxa" w:w="1512"/>
          </w:tcPr>
          <w:p>
            <w:r/>
            <w:r>
              <w:rPr>
                <w:sz w:val="19"/>
              </w:rPr>
              <w:t>Hands-on lab</w:t>
            </w:r>
          </w:p>
        </w:tc>
        <w:tc>
          <w:tcPr>
            <w:tcW w:type="dxa" w:w="1296"/>
          </w:tcPr>
          <w:p>
            <w:r/>
            <w:r>
              <w:rPr>
                <w:sz w:val="19"/>
              </w:rPr>
              <w:t>101–105</w:t>
            </w:r>
          </w:p>
        </w:tc>
      </w:tr>
      <w:tr>
        <w:tc>
          <w:tcPr>
            <w:tcW w:type="dxa" w:w="1944"/>
          </w:tcPr>
          <w:p>
            <w:r/>
            <w:r>
              <w:rPr>
                <w:sz w:val="19"/>
              </w:rPr>
              <w:t>12:00 PM–12:05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106</w:t>
            </w:r>
          </w:p>
        </w:tc>
      </w:tr>
      <w:tr>
        <w:tc>
          <w:tcPr>
            <w:tcW w:type="dxa" w:w="1944"/>
          </w:tcPr>
          <w:p>
            <w:r/>
            <w:r>
              <w:rPr>
                <w:sz w:val="19"/>
              </w:rPr>
              <w:t>12:05 PM–12:50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c>
          <w:tcPr>
            <w:tcW w:type="dxa" w:w="1944"/>
          </w:tcPr>
          <w:p>
            <w:r/>
            <w:r>
              <w:rPr>
                <w:sz w:val="19"/>
              </w:rPr>
              <w:t>12:50 PM–1:05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107–109</w:t>
            </w:r>
          </w:p>
        </w:tc>
      </w:tr>
      <w:tr>
        <w:tc>
          <w:tcPr>
            <w:tcW w:type="dxa" w:w="1944"/>
          </w:tcPr>
          <w:p>
            <w:r/>
            <w:r>
              <w:rPr>
                <w:sz w:val="19"/>
              </w:rPr>
              <w:t>1:05 PM–1:40 PM</w:t>
            </w:r>
          </w:p>
        </w:tc>
        <w:tc>
          <w:tcPr>
            <w:tcW w:type="dxa" w:w="1152"/>
          </w:tcPr>
          <w:p>
            <w:r/>
            <w:r>
              <w:rPr>
                <w:sz w:val="19"/>
              </w:rPr>
              <w:t>35 min</w:t>
            </w:r>
          </w:p>
        </w:tc>
        <w:tc>
          <w:tcPr>
            <w:tcW w:type="dxa" w:w="3744"/>
          </w:tcPr>
          <w:p>
            <w:r/>
            <w:r>
              <w:rPr>
                <w:sz w:val="19"/>
              </w:rPr>
              <w:t>Lab 11 — Campaign 5: the weekly growth report</w:t>
            </w:r>
          </w:p>
        </w:tc>
        <w:tc>
          <w:tcPr>
            <w:tcW w:type="dxa" w:w="1512"/>
          </w:tcPr>
          <w:p>
            <w:r/>
            <w:r>
              <w:rPr>
                <w:sz w:val="19"/>
              </w:rPr>
              <w:t>Hands-on lab</w:t>
            </w:r>
          </w:p>
        </w:tc>
        <w:tc>
          <w:tcPr>
            <w:tcW w:type="dxa" w:w="1296"/>
          </w:tcPr>
          <w:p>
            <w:r/>
            <w:r>
              <w:rPr>
                <w:sz w:val="19"/>
              </w:rPr>
              <w:t>110–113</w:t>
            </w:r>
          </w:p>
        </w:tc>
      </w:tr>
      <w:tr>
        <w:tc>
          <w:tcPr>
            <w:tcW w:type="dxa" w:w="1944"/>
          </w:tcPr>
          <w:p>
            <w:r/>
            <w:r>
              <w:rPr>
                <w:sz w:val="19"/>
              </w:rPr>
              <w:t>1:40 PM–1:50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114–115</w:t>
            </w:r>
          </w:p>
        </w:tc>
      </w:tr>
      <w:tr>
        <w:tc>
          <w:tcPr>
            <w:tcW w:type="dxa" w:w="1944"/>
          </w:tcPr>
          <w:p>
            <w:r/>
            <w:r>
              <w:rPr>
                <w:sz w:val="19"/>
              </w:rPr>
              <w:t>1:50 PM–2:30 PM</w:t>
            </w:r>
          </w:p>
        </w:tc>
        <w:tc>
          <w:tcPr>
            <w:tcW w:type="dxa" w:w="1152"/>
          </w:tcPr>
          <w:p>
            <w:r/>
            <w:r>
              <w:rPr>
                <w:sz w:val="19"/>
              </w:rPr>
              <w:t>40 min</w:t>
            </w:r>
          </w:p>
        </w:tc>
        <w:tc>
          <w:tcPr>
            <w:tcW w:type="dxa" w:w="3744"/>
          </w:tcPr>
          <w:p>
            <w:r/>
            <w:r>
              <w:rPr>
                <w:sz w:val="19"/>
              </w:rPr>
              <w:t>Lab 12 — Measure, govern and write the team playbook</w:t>
            </w:r>
          </w:p>
        </w:tc>
        <w:tc>
          <w:tcPr>
            <w:tcW w:type="dxa" w:w="1512"/>
          </w:tcPr>
          <w:p>
            <w:r/>
            <w:r>
              <w:rPr>
                <w:sz w:val="19"/>
              </w:rPr>
              <w:t>Hands-on lab</w:t>
            </w:r>
          </w:p>
        </w:tc>
        <w:tc>
          <w:tcPr>
            <w:tcW w:type="dxa" w:w="1296"/>
          </w:tcPr>
          <w:p>
            <w:r/>
            <w:r>
              <w:rPr>
                <w:sz w:val="19"/>
              </w:rPr>
              <w:t>116–120</w:t>
            </w:r>
          </w:p>
        </w:tc>
      </w:tr>
      <w:tr>
        <w:tc>
          <w:tcPr>
            <w:tcW w:type="dxa" w:w="1944"/>
          </w:tcPr>
          <w:p>
            <w:r/>
            <w:r>
              <w:rPr>
                <w:sz w:val="19"/>
              </w:rPr>
              <w:t>2:30 PM–2:40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c>
          <w:tcPr>
            <w:tcW w:type="dxa" w:w="1944"/>
          </w:tcPr>
          <w:p>
            <w:r/>
            <w:r>
              <w:rPr>
                <w:sz w:val="19"/>
              </w:rPr>
              <w:t>2:40 PM–2:50 PM</w:t>
            </w:r>
          </w:p>
        </w:tc>
        <w:tc>
          <w:tcPr>
            <w:tcW w:type="dxa" w:w="1152"/>
          </w:tcPr>
          <w:p>
            <w:r/>
            <w:r>
              <w:rPr>
                <w:sz w:val="19"/>
              </w:rPr>
              <w:t>10 min</w:t>
            </w:r>
          </w:p>
        </w:tc>
        <w:tc>
          <w:tcPr>
            <w:tcW w:type="dxa" w:w="3744"/>
          </w:tcPr>
          <w:p>
            <w:r/>
            <w:r>
              <w:rPr>
                <w:sz w:val="19"/>
              </w:rPr>
              <w:t>Optional demo — Dots and workspace agents</w:t>
            </w:r>
          </w:p>
        </w:tc>
        <w:tc>
          <w:tcPr>
            <w:tcW w:type="dxa" w:w="1512"/>
          </w:tcPr>
          <w:p>
            <w:r/>
            <w:r>
              <w:rPr>
                <w:sz w:val="19"/>
              </w:rPr>
              <w:t>Presentation</w:t>
            </w:r>
          </w:p>
        </w:tc>
        <w:tc>
          <w:tcPr>
            <w:tcW w:type="dxa" w:w="1296"/>
          </w:tcPr>
          <w:p>
            <w:r/>
            <w:r>
              <w:rPr>
                <w:sz w:val="19"/>
              </w:rPr>
              <w:t>121–122</w:t>
            </w:r>
          </w:p>
        </w:tc>
      </w:tr>
      <w:tr>
        <w:tc>
          <w:tcPr>
            <w:tcW w:type="dxa" w:w="1944"/>
          </w:tcPr>
          <w:p>
            <w:r/>
            <w:r>
              <w:rPr>
                <w:sz w:val="19"/>
              </w:rPr>
              <w:t>2:50 PM–3:15 PM</w:t>
            </w:r>
          </w:p>
        </w:tc>
        <w:tc>
          <w:tcPr>
            <w:tcW w:type="dxa" w:w="1152"/>
          </w:tcPr>
          <w:p>
            <w:r/>
            <w:r>
              <w:rPr>
                <w:sz w:val="19"/>
              </w:rPr>
              <w:t>25 min</w:t>
            </w:r>
          </w:p>
        </w:tc>
        <w:tc>
          <w:tcPr>
            <w:tcW w:type="dxa" w:w="3744"/>
          </w:tcPr>
          <w:p>
            <w:r/>
            <w:r>
              <w:rPr>
                <w:sz w:val="19"/>
              </w:rPr>
              <w:t>Lab 13 — Optional Demo: a Dot Team Lead and Workspace Agents</w:t>
            </w:r>
          </w:p>
        </w:tc>
        <w:tc>
          <w:tcPr>
            <w:tcW w:type="dxa" w:w="1512"/>
          </w:tcPr>
          <w:p>
            <w:r/>
            <w:r>
              <w:rPr>
                <w:sz w:val="19"/>
              </w:rPr>
              <w:t>Trainer demo</w:t>
            </w:r>
          </w:p>
        </w:tc>
        <w:tc>
          <w:tcPr>
            <w:tcW w:type="dxa" w:w="1296"/>
          </w:tcPr>
          <w:p>
            <w:r/>
            <w:r>
              <w:rPr>
                <w:sz w:val="19"/>
              </w:rPr>
              <w:t>123–126</w:t>
            </w:r>
          </w:p>
        </w:tc>
      </w:tr>
      <w:tr>
        <w:tc>
          <w:tcPr>
            <w:tcW w:type="dxa" w:w="1944"/>
          </w:tcPr>
          <w:p>
            <w:r/>
            <w:r>
              <w:rPr>
                <w:sz w:val="19"/>
              </w:rPr>
              <w:t>3:15 PM–4:00 PM</w:t>
            </w:r>
          </w:p>
        </w:tc>
        <w:tc>
          <w:tcPr>
            <w:tcW w:type="dxa" w:w="1152"/>
          </w:tcPr>
          <w:p>
            <w:r/>
            <w:r>
              <w:rPr>
                <w:sz w:val="19"/>
              </w:rPr>
              <w:t>45 min</w:t>
            </w:r>
          </w:p>
        </w:tc>
        <w:tc>
          <w:tcPr>
            <w:tcW w:type="dxa" w:w="3744"/>
          </w:tcPr>
          <w:p>
            <w:r/>
            <w:r>
              <w:rPr>
                <w:sz w:val="19"/>
              </w:rPr>
              <w:t>Course summary: the team, the campaigns, how each pattern is triggered; Q&amp;A and assessment briefing</w:t>
            </w:r>
          </w:p>
        </w:tc>
        <w:tc>
          <w:tcPr>
            <w:tcW w:type="dxa" w:w="1512"/>
          </w:tcPr>
          <w:p>
            <w:r/>
            <w:r>
              <w:rPr>
                <w:sz w:val="19"/>
              </w:rPr>
              <w:t>Discussion</w:t>
            </w:r>
          </w:p>
        </w:tc>
        <w:tc>
          <w:tcPr>
            <w:tcW w:type="dxa" w:w="1296"/>
          </w:tcPr>
          <w:p>
            <w:r/>
            <w:r>
              <w:rPr>
                <w:sz w:val="19"/>
              </w:rPr>
              <w:t>127–128</w:t>
            </w:r>
          </w:p>
        </w:tc>
      </w:tr>
      <w:t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TRAQOM, attendance, submit, sign the record</w:t>
            </w:r>
          </w:p>
        </w:tc>
        <w:tc>
          <w:tcPr>
            <w:tcW w:type="dxa" w:w="1512"/>
          </w:tcPr>
          <w:p>
            <w:r/>
            <w:r>
              <w:rPr>
                <w:sz w:val="19"/>
              </w:rPr>
              <w:t>Assessment</w:t>
            </w:r>
          </w:p>
        </w:tc>
        <w:tc>
          <w:tcPr>
            <w:tcW w:type="dxa" w:w="1296"/>
          </w:tcPr>
          <w:p>
            <w:r/>
            <w:r>
              <w:rPr>
                <w:sz w:val="19"/>
              </w:rPr>
              <w:t>129–134</w:t>
            </w:r>
          </w:p>
        </w:tc>
      </w:tr>
    </w:tbl>
    <w:p/>
    <w:p>
      <w:pPr>
        <w:pStyle w:val="Heading1"/>
      </w:pPr>
      <w:r>
        <w:t>Topic-by-topic Breakdown</w:t>
      </w:r>
    </w:p>
    <w:p>
      <w:pPr>
        <w:pStyle w:val="Heading2"/>
      </w:pPr>
      <w:r>
        <w:t>Topic 1 — Multi-AI-Agent Content Ideation and Digital Storyboarding · Slides 20–65</w:t>
      </w:r>
    </w:p>
    <w:p>
      <w:pPr>
        <w:pStyle w:val="ListBullet"/>
      </w:pPr>
      <w:r>
        <w:rPr>
          <w:b w:val="0"/>
        </w:rPr>
        <w:t>From one chatbot to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Set Up the Studio and Explore Horizon's Website · Slides 29–35</w:t>
      </w:r>
    </w:p>
    <w:p>
      <w:pPr>
        <w:pStyle w:val="ListBullet"/>
      </w:pPr>
      <w:r>
        <w:rPr>
          <w:b/>
        </w:rPr>
        <w:t>Surface:</w:t>
      </w:r>
      <w:r>
        <w:rPr>
          <w:b w:val="0"/>
        </w:rPr>
        <w:t xml:space="preserve"> ChatGPT Project → Codex</w:t>
      </w:r>
    </w:p>
    <w:p>
      <w:pPr>
        <w:pStyle w:val="ListBullet"/>
      </w:pPr>
      <w:r>
        <w:rPr>
          <w:b/>
        </w:rPr>
        <w:t>Time:</w:t>
      </w:r>
      <w:r>
        <w:rPr>
          <w:b w:val="0"/>
        </w:rPr>
        <w:t xml:space="preserve"> 30 minutes (Day 1)</w:t>
      </w:r>
    </w:p>
    <w:p>
      <w:pPr>
        <w:pStyle w:val="ListBullet"/>
      </w:pPr>
      <w:r>
        <w:rPr>
          <w:b/>
        </w:rPr>
        <w:t>Features practised:</w:t>
      </w:r>
      <w:r>
        <w:rPr>
          <w:b w:val="0"/>
        </w:rPr>
        <w:t xml:space="preserve"> a ChatGPT Project with shared files · AGENTS.md · Horizon's public website</w:t>
      </w:r>
    </w:p>
    <w:p>
      <w:pPr>
        <w:pStyle w:val="ListBullet"/>
      </w:pPr>
      <w:r>
        <w:rPr>
          <w:b/>
        </w:rPr>
        <w:t>Output:</w:t>
      </w:r>
      <w:r>
        <w:rPr>
          <w:b w:val="0"/>
        </w:rPr>
        <w:t xml:space="preserve"> the Horizon Marketing project, horizon-studio/ with AGENTS.md, and the public site link in the charter</w:t>
      </w:r>
    </w:p>
    <w:p>
      <w:pPr>
        <w:pStyle w:val="ListBullet"/>
      </w:pPr>
      <w:r>
        <w:rPr>
          <w:b/>
        </w:rPr>
        <w:t>Evidence:</w:t>
      </w:r>
      <w:r>
        <w:rPr>
          <w:b w:val="0"/>
        </w:rPr>
        <w:t xml:space="preserve"> The Horizon Marketing project holds the four files and the instructions. The public site opens on a phone; the calculator shows S$693,138.</w:t>
      </w:r>
    </w:p>
    <w:p>
      <w:pPr>
        <w:pStyle w:val="ListBullet"/>
      </w:pPr>
      <w:r>
        <w:rPr>
          <w:b/>
        </w:rPr>
        <w:t>Lab folder:</w:t>
      </w:r>
      <w:r>
        <w:rPr>
          <w:b w:val="0"/>
        </w:rPr>
        <w:t xml:space="preserve"> labs_chatgpt/lab-01-studio-and-website/</w:t>
      </w:r>
    </w:p>
    <w:p>
      <w:pPr>
        <w:pStyle w:val="Heading3"/>
      </w:pPr>
      <w:r>
        <w:t>Lab 2 — Form the Team: Instructions for Each Agent · Slides 38–42</w:t>
      </w:r>
    </w:p>
    <w:p>
      <w:pPr>
        <w:pStyle w:val="ListBullet"/>
      </w:pPr>
      <w:r>
        <w:rPr>
          <w:b/>
        </w:rPr>
        <w:t>Surface:</w:t>
      </w:r>
      <w:r>
        <w:rPr>
          <w:b w:val="0"/>
        </w:rPr>
        <w:t xml:space="preserve"> Codex (role cards, subagents)</w:t>
      </w:r>
    </w:p>
    <w:p>
      <w:pPr>
        <w:pStyle w:val="ListBullet"/>
      </w:pPr>
      <w:r>
        <w:rPr>
          <w:b/>
        </w:rPr>
        <w:t>Time:</w:t>
      </w:r>
      <w:r>
        <w:rPr>
          <w:b w:val="0"/>
        </w:rPr>
        <w:t xml:space="preserve"> 45 minutes (Day 1)</w:t>
      </w:r>
    </w:p>
    <w:p>
      <w:pPr>
        <w:pStyle w:val="ListBullet"/>
      </w:pPr>
      <w:r>
        <w:rPr>
          <w:b/>
        </w:rPr>
        <w:t>Features practised:</w:t>
      </w:r>
      <w:r>
        <w:rPr>
          <w:b w:val="0"/>
        </w:rPr>
        <w:t xml:space="preserve"> five role cards in agents/ · the roster in AGENTS.md · subagents by asking</w:t>
      </w:r>
    </w:p>
    <w:p>
      <w:pPr>
        <w:pStyle w:val="ListBullet"/>
      </w:pPr>
      <w:r>
        <w:rPr>
          <w:b/>
        </w:rPr>
        <w:t>Output:</w:t>
      </w:r>
      <w:r>
        <w:rPr>
          <w:b w:val="0"/>
        </w:rPr>
        <w:t xml:space="preserve"> agents/: five role cards, and the roster in AGENTS.md</w:t>
      </w:r>
    </w:p>
    <w:p>
      <w:pPr>
        <w:pStyle w:val="ListBullet"/>
      </w:pPr>
      <w:r>
        <w:rPr>
          <w:b/>
        </w:rPr>
        <w:t>Evidence:</w:t>
      </w:r>
      <w:r>
        <w:rPr>
          <w:b w:val="0"/>
        </w:rPr>
        <w:t xml:space="preserve"> Five files exist in agents/, one per specialist. You changed one instruction and can say why.</w:t>
      </w:r>
    </w:p>
    <w:p>
      <w:pPr>
        <w:pStyle w:val="ListBullet"/>
      </w:pPr>
      <w:r>
        <w:rPr>
          <w:b/>
        </w:rPr>
        <w:t>Lab folder:</w:t>
      </w:r>
      <w:r>
        <w:rPr>
          <w:b w:val="0"/>
        </w:rPr>
        <w:t xml:space="preserve"> labs_chatgpt/lab-02-agent-instructions/</w:t>
      </w:r>
    </w:p>
    <w:p>
      <w:pPr>
        <w:pStyle w:val="Heading3"/>
      </w:pPr>
      <w:r>
        <w:t>Lab 3 — Give Each Agent Its Skills · Slides 45–49</w:t>
      </w:r>
    </w:p>
    <w:p>
      <w:pPr>
        <w:pStyle w:val="ListBullet"/>
      </w:pPr>
      <w:r>
        <w:rPr>
          <w:b/>
        </w:rPr>
        <w:t>Surface:</w:t>
      </w:r>
      <w:r>
        <w:rPr>
          <w:b w:val="0"/>
        </w:rPr>
        <w:t xml:space="preserve"> Codex ($skill-creator) → ChatGPT (@skill-creator)</w:t>
      </w:r>
    </w:p>
    <w:p>
      <w:pPr>
        <w:pStyle w:val="ListBullet"/>
      </w:pPr>
      <w:r>
        <w:rPr>
          <w:b/>
        </w:rPr>
        <w:t>Time:</w:t>
      </w:r>
      <w:r>
        <w:rPr>
          <w:b w:val="0"/>
        </w:rPr>
        <w:t xml:space="preserve"> 50 minutes (Day 1)</w:t>
      </w:r>
    </w:p>
    <w:p>
      <w:pPr>
        <w:pStyle w:val="ListBullet"/>
      </w:pPr>
      <w:r>
        <w:rPr>
          <w:b/>
        </w:rPr>
        <w:t>Features practised:</w:t>
      </w:r>
      <w:r>
        <w:rPr>
          <w:b w:val="0"/>
        </w:rPr>
        <w:t xml:space="preserve"> twelve skills: two per specialist, two for the Lead · SKILL.md · the "Use when" trigger · test without naming</w:t>
      </w:r>
    </w:p>
    <w:p>
      <w:pPr>
        <w:pStyle w:val="ListBullet"/>
      </w:pPr>
      <w:r>
        <w:rPr>
          <w:b/>
        </w:rPr>
        <w:t>Output:</w:t>
      </w:r>
      <w:r>
        <w:rPr>
          <w:b w:val="0"/>
        </w:rPr>
        <w:t xml:space="preserve"> twelve skills in .agents/skills/, wired to the agents that own them</w:t>
      </w:r>
    </w:p>
    <w:p>
      <w:pPr>
        <w:pStyle w:val="ListBullet"/>
      </w:pPr>
      <w:r>
        <w:rPr>
          <w:b/>
        </w:rPr>
        <w:t>Evidence:</w:t>
      </w:r>
      <w:r>
        <w:rPr>
          <w:b w:val="0"/>
        </w:rPr>
        <w:t xml:space="preserve"> Twelve folders in .agents/skills/, each with a SKILL.md. Three skills also appear in ChatGPT Skills.</w:t>
      </w:r>
    </w:p>
    <w:p>
      <w:pPr>
        <w:pStyle w:val="ListBullet"/>
      </w:pPr>
      <w:r>
        <w:rPr>
          <w:b/>
        </w:rPr>
        <w:t>Lab folder:</w:t>
      </w:r>
      <w:r>
        <w:rPr>
          <w:b w:val="0"/>
        </w:rPr>
        <w:t xml:space="preserve"> labs_chatgpt/lab-03-agent-skills/</w:t>
      </w:r>
    </w:p>
    <w:p>
      <w:pPr>
        <w:pStyle w:val="Heading3"/>
      </w:pPr>
      <w:r>
        <w:t>Lab 4 — Install the Plugins Each Agent Needs · Slides 52–56</w:t>
      </w:r>
    </w:p>
    <w:p>
      <w:pPr>
        <w:pStyle w:val="ListBullet"/>
      </w:pPr>
      <w:r>
        <w:rPr>
          <w:b/>
        </w:rPr>
        <w:t>Surface:</w:t>
      </w:r>
      <w:r>
        <w:rPr>
          <w:b w:val="0"/>
        </w:rPr>
        <w:t xml:space="preserve"> ChatGPT plugins → Codex</w:t>
      </w:r>
    </w:p>
    <w:p>
      <w:pPr>
        <w:pStyle w:val="ListBullet"/>
      </w:pPr>
      <w:r>
        <w:rPr>
          <w:b/>
        </w:rPr>
        <w:t>Time:</w:t>
      </w:r>
      <w:r>
        <w:rPr>
          <w:b w:val="0"/>
        </w:rPr>
        <w:t xml:space="preserve"> 45 minutes (Day 1)</w:t>
      </w:r>
    </w:p>
    <w:p>
      <w:pPr>
        <w:pStyle w:val="ListBullet"/>
      </w:pPr>
      <w:r>
        <w:rPr>
          <w:b/>
        </w:rPr>
        <w:t>Features practised:</w:t>
      </w:r>
      <w:r>
        <w:rPr>
          <w:b w:val="0"/>
        </w:rPr>
        <w:t xml:space="preserve"> @Google Drive · @Gmail (drafts) · @Canva · @Computer Use · $imagegen · @Sites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The four plugins are installed and connected. Each agent's instructions list only the tools its job needs.</w:t>
      </w:r>
    </w:p>
    <w:p>
      <w:pPr>
        <w:pStyle w:val="ListBullet"/>
      </w:pPr>
      <w:r>
        <w:rPr>
          <w:b/>
        </w:rPr>
        <w:t>Lab folder:</w:t>
      </w:r>
      <w:r>
        <w:rPr>
          <w:b w:val="0"/>
        </w:rPr>
        <w:t xml:space="preserve"> labs_chatgpt/lab-04-agent-connectors/</w:t>
      </w:r>
    </w:p>
    <w:p>
      <w:pPr>
        <w:pStyle w:val="Heading3"/>
      </w:pPr>
      <w:r>
        <w:t>Lab 5 — Campaign 1: Research to Storyboard, with Subagents · Slides 60–64</w:t>
      </w:r>
    </w:p>
    <w:p>
      <w:pPr>
        <w:pStyle w:val="ListBullet"/>
      </w:pPr>
      <w:r>
        <w:rPr>
          <w:b/>
        </w:rPr>
        <w:t>Surface:</w:t>
      </w:r>
      <w:r>
        <w:rPr>
          <w:b w:val="0"/>
        </w:rPr>
        <w:t xml:space="preserve"> Codex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research/ (competitors, funnel), strategy/ideas.md, strategy/storyboard.md with three channel variants</w:t>
      </w:r>
    </w:p>
    <w:p>
      <w:pPr>
        <w:pStyle w:val="ListBullet"/>
      </w:pPr>
      <w:r>
        <w:rPr>
          <w:b/>
        </w:rPr>
        <w:t>Evidence:</w:t>
      </w:r>
      <w:r>
        <w:rPr>
          <w:b w:val="0"/>
        </w:rPr>
        <w:t xml:space="preserve"> The strategist and the analyst ran in parallel. The Lead's fact-check and fin-compliance report came back.</w:t>
      </w:r>
    </w:p>
    <w:p>
      <w:pPr>
        <w:pStyle w:val="ListBullet"/>
      </w:pPr>
      <w:r>
        <w:rPr>
          <w:b/>
        </w:rPr>
        <w:t>Lab folder:</w:t>
      </w:r>
      <w:r>
        <w:rPr>
          <w:b w:val="0"/>
        </w:rPr>
        <w:t xml:space="preserve"> labs_chatgpt/lab-05-campaign-1-research-to-storyboard/</w:t>
      </w:r>
    </w:p>
    <w:p>
      <w:pPr>
        <w:pStyle w:val="Heading2"/>
      </w:pPr>
      <w:r>
        <w:t>Topic 2 — Audience Research and Content Requirement Analysis · Slides 66–80</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69–73</w:t>
      </w:r>
    </w:p>
    <w:p>
      <w:pPr>
        <w:pStyle w:val="ListBullet"/>
      </w:pPr>
      <w:r>
        <w:rPr>
          <w:b/>
        </w:rPr>
        <w:t>Surface:</w:t>
      </w:r>
      <w:r>
        <w:rPr>
          <w:b w:val="0"/>
        </w:rPr>
        <w:t xml:space="preserve"> Codex (analyst subagents)</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strategy/personas.md and strategy/content-spec.md</w:t>
      </w:r>
    </w:p>
    <w:p>
      <w:pPr>
        <w:pStyle w:val="ListBullet"/>
      </w:pPr>
      <w:r>
        <w:rPr>
          <w:b/>
        </w:rPr>
        <w:t>Evidence:</w:t>
      </w:r>
      <w:r>
        <w:rPr>
          <w:b w:val="0"/>
        </w:rPr>
        <w:t xml:space="preserve"> Three analyst subagents ran, one per file. content-spec.md has every field for every persona.</w:t>
      </w:r>
    </w:p>
    <w:p>
      <w:pPr>
        <w:pStyle w:val="ListBullet"/>
      </w:pPr>
      <w:r>
        <w:rPr>
          <w:b/>
        </w:rPr>
        <w:t>Lab folder:</w:t>
      </w:r>
      <w:r>
        <w:rPr>
          <w:b w:val="0"/>
        </w:rPr>
        <w:t xml:space="preserve"> labs_chatgpt/lab-06-personas-from-evidence/</w:t>
      </w:r>
    </w:p>
    <w:p>
      <w:pPr>
        <w:pStyle w:val="Heading3"/>
      </w:pPr>
      <w:r>
        <w:t>Lab 7 — Growth Analyst and Strategist: Cadence and Calendar · Slides 75–79</w:t>
      </w:r>
    </w:p>
    <w:p>
      <w:pPr>
        <w:pStyle w:val="ListBullet"/>
      </w:pPr>
      <w:r>
        <w:rPr>
          <w:b/>
        </w:rPr>
        <w:t>Surface:</w:t>
      </w:r>
      <w:r>
        <w:rPr>
          <w:b w:val="0"/>
        </w:rPr>
        <w:t xml:space="preserve"> Codex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strategy/cadence.md and strategy/calendar.csv</w:t>
      </w:r>
    </w:p>
    <w:p>
      <w:pPr>
        <w:pStyle w:val="ListBullet"/>
      </w:pPr>
      <w:r>
        <w:rPr>
          <w:b/>
        </w:rPr>
        <w:t>Evidence:</w:t>
      </w:r>
      <w:r>
        <w:rPr>
          <w:b w:val="0"/>
        </w:rPr>
        <w:t xml:space="preserve"> cadence.md gives a frequency per channel with the evidence. No week is over 12 hours.</w:t>
      </w:r>
    </w:p>
    <w:p>
      <w:pPr>
        <w:pStyle w:val="ListBullet"/>
      </w:pPr>
      <w:r>
        <w:rPr>
          <w:b/>
        </w:rPr>
        <w:t>Lab folder:</w:t>
      </w:r>
      <w:r>
        <w:rPr>
          <w:b w:val="0"/>
        </w:rPr>
        <w:t xml:space="preserve"> labs_chatgpt/lab-07-cadence-and-calendar/</w:t>
      </w:r>
    </w:p>
    <w:p>
      <w:pPr>
        <w:pStyle w:val="Heading2"/>
      </w:pPr>
      <w:r>
        <w:t>Topic 3 — Multi-Channel Content Creation and Agent Workflow Coordination · Slides 81–106</w:t>
      </w:r>
    </w:p>
    <w:p>
      <w:pPr>
        <w:pStyle w:val="ListBullet"/>
      </w:pPr>
      <w:r>
        <w:rPr>
          <w:b w:val="0"/>
        </w:rPr>
        <w:t>Subagents and the Lead's review</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8 — Campaign 2: A Social Media Week · Slides 88–92</w:t>
      </w:r>
    </w:p>
    <w:p>
      <w:pPr>
        <w:pStyle w:val="ListBullet"/>
      </w:pPr>
      <w:r>
        <w:rPr>
          <w:b/>
        </w:rPr>
        <w:t>Surface:</w:t>
      </w:r>
      <w:r>
        <w:rPr>
          <w:b w:val="0"/>
        </w:rPr>
        <w:t xml:space="preserve"> Codex (subagents) → LinkedIn, Facebook</w:t>
      </w:r>
    </w:p>
    <w:p>
      <w:pPr>
        <w:pStyle w:val="ListBullet"/>
      </w:pPr>
      <w:r>
        <w:rPr>
          <w:b/>
        </w:rPr>
        <w:t>Time:</w:t>
      </w:r>
      <w:r>
        <w:rPr>
          <w:b w:val="0"/>
        </w:rPr>
        <w:t xml:space="preserve"> 50 minutes (Day 2)</w:t>
      </w:r>
    </w:p>
    <w:p>
      <w:pPr>
        <w:pStyle w:val="ListBullet"/>
      </w:pPr>
      <w:r>
        <w:rPr>
          <w:b/>
        </w:rPr>
        <w:t>Features practised:</w:t>
      </w:r>
      <w:r>
        <w:rPr>
          <w:b w:val="0"/>
        </w:rPr>
        <w:t xml:space="preserve"> the publisher kit · creator and designer subagents in parallel · the Lead's review · human approval → post</w:t>
      </w:r>
    </w:p>
    <w:p>
      <w:pPr>
        <w:pStyle w:val="ListBullet"/>
      </w:pPr>
      <w:r>
        <w:rPr>
          <w:b/>
        </w:rPr>
        <w:t>Output:</w:t>
      </w:r>
      <w:r>
        <w:rPr>
          <w:b w:val="0"/>
        </w:rPr>
        <w:t xml:space="preserve"> content/social/week-01/: five posts with images, reviewed, approved by you and posted (or dry-run)</w:t>
      </w:r>
    </w:p>
    <w:p>
      <w:pPr>
        <w:pStyle w:val="ListBullet"/>
      </w:pPr>
      <w:r>
        <w:rPr>
          <w:b/>
        </w:rPr>
        <w:t>Evidence:</w:t>
      </w:r>
      <w:r>
        <w:rPr>
          <w:b w:val="0"/>
        </w:rPr>
        <w:t xml:space="preserve"> The hook (or approve.mjs) stopped the agent from approving. Dry runs printed every request; nothing went live unless you said go.</w:t>
      </w:r>
    </w:p>
    <w:p>
      <w:pPr>
        <w:pStyle w:val="ListBullet"/>
      </w:pPr>
      <w:r>
        <w:rPr>
          <w:b/>
        </w:rPr>
        <w:t>Lab folder:</w:t>
      </w:r>
      <w:r>
        <w:rPr>
          <w:b w:val="0"/>
        </w:rPr>
        <w:t xml:space="preserve"> labs_chatgpt/lab-08-campaign-2-social-week/</w:t>
      </w:r>
    </w:p>
    <w:p>
      <w:pPr>
        <w:pStyle w:val="Heading3"/>
      </w:pPr>
      <w:r>
        <w:t>Lab 9 — Campaign 3: Newsletter and a Landing Page · Slides 95–99</w:t>
      </w:r>
    </w:p>
    <w:p>
      <w:pPr>
        <w:pStyle w:val="ListBullet"/>
      </w:pPr>
      <w:r>
        <w:rPr>
          <w:b/>
        </w:rPr>
        <w:t>Surface:</w:t>
      </w:r>
      <w:r>
        <w:rPr>
          <w:b w:val="0"/>
        </w:rPr>
        <w:t xml:space="preserve"> Codex (subagents) → @Sites → ChatGPT Work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content/newsletter/2026-11/ (issue, HTML, text, recipients, excluded), web/checklist/ published, Gmail drafts</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labs_chatgpt/lab-09-campaign-3-newsletter-and-landing-page/</w:t>
      </w:r>
    </w:p>
    <w:p>
      <w:pPr>
        <w:pStyle w:val="Heading3"/>
      </w:pPr>
      <w:r>
        <w:t>Lab 10 — Campaign 4: The YouTube Explainer · Slides 101–105</w:t>
      </w:r>
    </w:p>
    <w:p>
      <w:pPr>
        <w:pStyle w:val="ListBullet"/>
      </w:pPr>
      <w:r>
        <w:rPr>
          <w:b/>
        </w:rPr>
        <w:t>Surface:</w:t>
      </w:r>
      <w:r>
        <w:rPr>
          <w:b w:val="0"/>
        </w:rPr>
        <w:t xml:space="preserve"> Codex (subagents, $imagegen,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content/video/ep01/: scenes.json, thumbnail, ep01.mp4, ep01.md, and a private YouTube upload (or dry run)</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labs_chatgpt/lab-10-campaign-4-youtube-explainer/</w:t>
      </w:r>
    </w:p>
    <w:p>
      <w:pPr>
        <w:pStyle w:val="Heading2"/>
      </w:pPr>
      <w:r>
        <w:t>Topic 4 — Content Distribution, Strategy Guidelines and Responsible AI Practices · Slides 107–134</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Optional demo: a Dot Team Lead and workspace agents</w:t>
      </w:r>
    </w:p>
    <w:p>
      <w:pPr>
        <w:pStyle w:val="Heading3"/>
      </w:pPr>
      <w:r>
        <w:t>Lab 11 — Campaign 5: Always On — the Weekly Growth Report · Slides 110–113</w:t>
      </w:r>
    </w:p>
    <w:p>
      <w:pPr>
        <w:pStyle w:val="ListBullet"/>
      </w:pPr>
      <w:r>
        <w:rPr>
          <w:b/>
        </w:rPr>
        <w:t>Surface:</w:t>
      </w:r>
      <w:r>
        <w:rPr>
          <w:b w:val="0"/>
        </w:rPr>
        <w:t xml:space="preserve"> ChatGPT Work (skill, scheduled task,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campaign-report skill is available in ChatGPT. The task is paused after class.</w:t>
      </w:r>
    </w:p>
    <w:p>
      <w:pPr>
        <w:pStyle w:val="ListBullet"/>
      </w:pPr>
      <w:r>
        <w:rPr>
          <w:b/>
        </w:rPr>
        <w:t>Lab folder:</w:t>
      </w:r>
      <w:r>
        <w:rPr>
          <w:b w:val="0"/>
        </w:rPr>
        <w:t xml:space="preserve"> labs_chatgpt/lab-11-campaign-5-weekly-growth-report/</w:t>
      </w:r>
    </w:p>
    <w:p>
      <w:pPr>
        <w:pStyle w:val="Heading3"/>
      </w:pPr>
      <w:r>
        <w:t>Lab 12 — Measure, Govern and Write the Team Playbook · Slides 116–120</w:t>
      </w:r>
    </w:p>
    <w:p>
      <w:pPr>
        <w:pStyle w:val="ListBullet"/>
      </w:pPr>
      <w:r>
        <w:rPr>
          <w:b/>
        </w:rPr>
        <w:t>Surface:</w:t>
      </w:r>
      <w:r>
        <w:rPr>
          <w:b w:val="0"/>
        </w:rPr>
        <w:t xml:space="preserve"> Codex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reports/agent-comparison.md and strategy/team-playbook.md</w:t>
      </w:r>
    </w:p>
    <w:p>
      <w:pPr>
        <w:pStyle w:val="ListBullet"/>
      </w:pPr>
      <w:r>
        <w:rPr>
          <w:b/>
        </w:rPr>
        <w:t>Evidence:</w:t>
      </w:r>
      <w:r>
        <w:rPr>
          <w:b w:val="0"/>
        </w:rPr>
        <w:t xml:space="preserve"> agent-comparison.md shows the one-agent baseline caught 0 defects. It has an incident procedure, and your own rule.</w:t>
      </w:r>
    </w:p>
    <w:p>
      <w:pPr>
        <w:pStyle w:val="ListBullet"/>
      </w:pPr>
      <w:r>
        <w:rPr>
          <w:b/>
        </w:rPr>
        <w:t>Lab folder:</w:t>
      </w:r>
      <w:r>
        <w:rPr>
          <w:b w:val="0"/>
        </w:rPr>
        <w:t xml:space="preserve"> labs_chatgpt/lab-12-team-playbook/</w:t>
      </w:r>
    </w:p>
    <w:p>
      <w:pPr>
        <w:pStyle w:val="Heading3"/>
      </w:pPr>
      <w:r>
        <w:t>Lab 13 — Optional Demo: a Dot Team Lead and Workspace Agents · Slides 123–126</w:t>
      </w:r>
    </w:p>
    <w:p>
      <w:pPr>
        <w:pStyle w:val="ListBullet"/>
      </w:pPr>
      <w:r>
        <w:rPr>
          <w:b/>
        </w:rPr>
        <w:t>Surface:</w:t>
      </w:r>
      <w:r>
        <w:rPr>
          <w:b w:val="0"/>
        </w:rPr>
        <w:t xml:space="preserve"> ChatGPT Dots and workspace agents — trainer demo</w:t>
      </w:r>
    </w:p>
    <w:p>
      <w:pPr>
        <w:pStyle w:val="ListBullet"/>
      </w:pPr>
      <w:r>
        <w:rPr>
          <w:b/>
        </w:rPr>
        <w:t>Time:</w:t>
      </w:r>
      <w:r>
        <w:rPr>
          <w:b w:val="0"/>
        </w:rPr>
        <w:t xml:space="preserve"> 25 minutes (Day 2)</w:t>
      </w:r>
    </w:p>
    <w:p>
      <w:pPr>
        <w:pStyle w:val="ListBullet"/>
      </w:pPr>
      <w:r>
        <w:rPr>
          <w:b/>
        </w:rPr>
        <w:t>Features practised:</w:t>
      </w:r>
      <w:r>
        <w:rPr>
          <w:b w:val="0"/>
        </w:rPr>
        <w:t xml:space="preserve"> a Dot as an always-on Team Lead · Custom Rules · Activity View · workspace agents with apps and triggers</w:t>
      </w:r>
    </w:p>
    <w:p>
      <w:pPr>
        <w:pStyle w:val="ListBullet"/>
      </w:pPr>
      <w:r>
        <w:rPr>
          <w:b/>
        </w:rPr>
        <w:t>Output:</w:t>
      </w:r>
      <w:r>
        <w:rPr>
          <w:b w:val="0"/>
        </w:rPr>
        <w:t xml:space="preserve"> a demo Dot with Custom Rules that block sending, and one workspace agent (Growth Analyst) on a weekly trigger</w:t>
      </w:r>
    </w:p>
    <w:p>
      <w:pPr>
        <w:pStyle w:val="ListBullet"/>
      </w:pPr>
      <w:r>
        <w:rPr>
          <w:b/>
        </w:rPr>
        <w:t>Evidence:</w:t>
      </w:r>
      <w:r>
        <w:rPr>
          <w:b w:val="0"/>
        </w:rPr>
        <w:t xml:space="preserve"> The Dot has the Lead's instructions and only the apps it needs. The workspace agent has apps and a weekly trigger.</w:t>
      </w:r>
    </w:p>
    <w:p>
      <w:pPr>
        <w:pStyle w:val="ListBullet"/>
      </w:pPr>
      <w:r>
        <w:rPr>
          <w:b/>
        </w:rPr>
        <w:t>Lab folder:</w:t>
      </w:r>
      <w:r>
        <w:rPr>
          <w:b w:val="0"/>
        </w:rPr>
        <w:t xml:space="preserve"> labs_chatgpt/lab-13-optional-dot-and-workspace-agents/</w:t>
      </w:r>
    </w:p>
    <w:p>
      <w:pPr>
        <w:pStyle w:val="Heading1"/>
      </w:pPr>
      <w:r>
        <w:t>Resources Required</w:t>
      </w:r>
    </w:p>
    <w:p>
      <w:pPr>
        <w:pStyle w:val="ListBullet"/>
      </w:pPr>
      <w:r>
        <w:rPr>
          <w:b w:val="0"/>
        </w:rPr>
        <w:t>Trainer: the v3.1 ChatGPT Edition slide deck, this Lesson Plan, the Learner Guide and the lab pack (labs_chatgpt/, 13 folders, with reference solutions for Labs 1, 2, 3, 8 and 10).</w:t>
      </w:r>
    </w:p>
    <w:p>
      <w:pPr>
        <w:pStyle w:val="ListBullet"/>
      </w:pPr>
      <w:r>
        <w:rPr>
          <w:b w:val="0"/>
        </w:rPr>
        <w:t>Each learner: a laptop with the ChatGPT desktop app on Plus or Pro (ChatGPT Work, Codex, plugins, Sites, scheduled tasks).</w:t>
      </w:r>
    </w:p>
    <w:p>
      <w:pPr>
        <w:pStyle w:val="ListBullet"/>
      </w:pPr>
      <w:r>
        <w:rPr>
          <w:b w:val="0"/>
        </w:rPr>
        <w:t>Node.js 22, Python 3 with Pillow, ffmpeg, and a personal Google account (Drive, Gmail). Canva account for the Canva plugin.</w:t>
      </w:r>
    </w:p>
    <w:p>
      <w:pPr>
        <w:pStyle w:val="ListBullet"/>
      </w:pPr>
      <w:r>
        <w:rPr>
          <w:b w:val="0"/>
        </w:rPr>
        <w:t>Optional demo (Lab 13): a trainer account with a Dot (Pro or Business Premium) and a Business workspace for workspace agents.</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