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4"/>
        </w:rPr>
        <w:t>TERTIARY INFOTECH ACADEMY PTE LTD</w:t>
      </w:r>
    </w:p>
    <w:p>
      <w:pPr>
        <w:pStyle w:val="Title"/>
      </w:pPr>
      <w:r>
        <w:t>Learner Guide</w:t>
      </w:r>
    </w:p>
    <w:p>
      <w:r>
        <w:t>Multi AI Agents Workflow for Content Creation</w:t>
      </w:r>
    </w:p>
    <w:p>
      <w:r>
        <w:t>TGS-2023036153 · ICT-SNM-4004-1.1 Content Strategy</w:t>
      </w:r>
    </w:p>
    <w:p>
      <w:r>
        <w:t>v1.0 · 13 September 2026</w:t>
      </w:r>
    </w:p>
    <w:p>
      <w:r>
        <w:t>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Release date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  <w:tc>
          <w:tcPr>
            <w:tcW w:type="dxa" w:w="2484"/>
          </w:tcPr>
          <w:p>
            <w:r>
              <w:t>Owner</w:t>
            </w:r>
          </w:p>
        </w:tc>
      </w:tr>
      <w:tr>
        <w:tc>
          <w:tcPr>
            <w:tcW w:type="dxa" w:w="2484"/>
          </w:tcPr>
          <w:p>
            <w:r>
              <w:t>v1.0</w:t>
            </w:r>
          </w:p>
        </w:tc>
        <w:tc>
          <w:tcPr>
            <w:tcW w:type="dxa" w:w="2484"/>
          </w:tcPr>
          <w:p>
            <w:r>
              <w:t>13 September 2026</w:t>
            </w:r>
          </w:p>
        </w:tc>
        <w:tc>
          <w:tcPr>
            <w:tcW w:type="dxa" w:w="2484"/>
          </w:tcPr>
          <w:p>
            <w:r>
              <w:t>New multi-agent content strategy courseware aligned to current course page and TSC</w:t>
            </w:r>
          </w:p>
        </w:tc>
        <w:tc>
          <w:tcPr>
            <w:tcW w:type="dxa" w:w="2484"/>
          </w:tcPr>
          <w:p>
            <w:r>
              <w:t>Tertiary Infotech Academy</w:t>
            </w:r>
          </w:p>
        </w:tc>
      </w:tr>
    </w:tbl>
    <w:p>
      <w:pPr>
        <w:pStyle w:val="Heading1"/>
      </w:pPr>
      <w:r>
        <w:t>Contents</w:t>
      </w:r>
    </w:p>
    <w:p>
      <w:fldSimple w:instr="TOC \o &quot;1-3&quot; \h \z \u"/>
    </w:p>
    <w:p>
      <w:pPr>
        <w:pStyle w:val="Heading1"/>
      </w:pPr>
      <w:r>
        <w:t>Learning outcomes</w:t>
      </w:r>
    </w:p>
    <w:p>
      <w:pPr>
        <w:pStyle w:val="ListBullet"/>
      </w:pPr>
      <w:r>
        <w:t>LO1: Conceptualize content ideas to meet marketing objectives and map out digital storyboards as part of a content strategy.</w:t>
      </w:r>
    </w:p>
    <w:p>
      <w:pPr>
        <w:pStyle w:val="ListBullet"/>
      </w:pPr>
      <w:r>
        <w:t>LO2: Identify content requirements from customer preferences and determine the frequency of marketing content.</w:t>
      </w:r>
    </w:p>
    <w:p>
      <w:pPr>
        <w:pStyle w:val="ListBullet"/>
      </w:pPr>
      <w:r>
        <w:t>LO3: Determine content types and styles and decide on modes and processes for distributing content.</w:t>
      </w:r>
    </w:p>
    <w:p>
      <w:pPr>
        <w:pStyle w:val="ListBullet"/>
      </w:pPr>
      <w:r>
        <w:t>LO4: Develop guidelines for content strategy execution using appropriate delivery modes and responsible AI practices.</w:t>
      </w:r>
    </w:p>
    <w:p>
      <w:pPr>
        <w:pStyle w:val="Heading1"/>
      </w:pPr>
      <w:r>
        <w:t>How to use this guide</w:t>
      </w:r>
    </w:p>
    <w:p>
      <w:r>
        <w:t>Complete the labs in order. Keep each handoff as a named artifact with evidence IDs. Lab procedures live below and in each lab folder. Use classroom mock data only.</w:t>
      </w:r>
    </w:p>
    <w:p>
      <w:pPr>
        <w:pStyle w:val="Heading1"/>
      </w:pPr>
      <w:r>
        <w:t>Topic 1: Multi-AI-Agent Content Ideation and Digital Storyboarding</w:t>
      </w:r>
    </w:p>
    <w:p>
      <w:pPr>
        <w:pStyle w:val="Heading2"/>
      </w:pPr>
      <w:r>
        <w:t>Campaign objective contract</w:t>
      </w:r>
    </w:p>
    <w:p>
      <w:r>
        <w:t>Input: approved marketing brief. Control: translate objective into measurable audience action. Output: goal sheet. Accept when choose one primary conversion action. Watch for vague awareness goal. Measure goal and event IDs present.</w:t>
      </w:r>
    </w:p>
    <w:p>
      <w:pPr>
        <w:pStyle w:val="Heading2"/>
      </w:pPr>
      <w:r>
        <w:t>Audience promise and proof</w:t>
      </w:r>
    </w:p>
    <w:p>
      <w:r>
        <w:t>Input: product facts and objections. Control: pair each promise with verifiable evidence. Output: claim ledger. Accept when reject unsupported benefit claims. Watch for invented product proof. Measure supported claim rate.</w:t>
      </w:r>
    </w:p>
    <w:p>
      <w:pPr>
        <w:pStyle w:val="Heading2"/>
      </w:pPr>
      <w:r>
        <w:t>Content idea scoring</w:t>
      </w:r>
    </w:p>
    <w:p>
      <w:r>
        <w:t>Input: idea backlog and audience needs. Control: score relevance, evidence, effort and risk. Output: ranked idea board. Accept when advance ideas above agreed rubric threshold. Watch for novelty without audience fit. Measure rubric score by idea.</w:t>
      </w:r>
    </w:p>
    <w:p>
      <w:pPr>
        <w:pStyle w:val="Heading2"/>
      </w:pPr>
      <w:r>
        <w:t>Agent role decomposition</w:t>
      </w:r>
    </w:p>
    <w:p>
      <w:r>
        <w:t>Input: campaign brief and work units. Control: separate researcher, strategist, writer, designer and reviewer duties. Output: role charter. Accept when one accountable owner for each output. Watch for overlapping agent authority. Measure unowned task count.</w:t>
      </w:r>
    </w:p>
    <w:p>
      <w:pPr>
        <w:pStyle w:val="Heading2"/>
      </w:pPr>
      <w:r>
        <w:t>Research-to-strategy handoff</w:t>
      </w:r>
    </w:p>
    <w:p>
      <w:r>
        <w:t>Input: source cards with URLs and dates. Control: condense findings into claims and constraints. Output: research packet. Accept when accept only attributable findings. Watch for citation laundering. Measure traceable claim count.</w:t>
      </w:r>
    </w:p>
    <w:p>
      <w:pPr>
        <w:pStyle w:val="Heading2"/>
      </w:pPr>
      <w:r>
        <w:t>Storyboard beat architecture</w:t>
      </w:r>
    </w:p>
    <w:p>
      <w:r>
        <w:t>Input: approved message and CTA. Control: map hook, tension, proof, resolution and action. Output: five-beat storyboard. Accept when each beat advances the objective. Watch for beautiful scenes without narrative. Measure beat-to-objective coverage.</w:t>
      </w:r>
    </w:p>
    <w:p>
      <w:pPr>
        <w:pStyle w:val="Heading2"/>
      </w:pPr>
      <w:r>
        <w:t>Scene-level evidence</w:t>
      </w:r>
    </w:p>
    <w:p>
      <w:r>
        <w:t>Input: storyboard panels and product facts. Control: attach visual, voice, claim and source to each scene. Output: scene sheet. Accept when flag scenes with unsupported claims. Watch for fabricated testimonial. Measure evidence per claim.</w:t>
      </w:r>
    </w:p>
    <w:p>
      <w:pPr>
        <w:pStyle w:val="Heading2"/>
      </w:pPr>
      <w:r>
        <w:t>Channel-aware story variants</w:t>
      </w:r>
    </w:p>
    <w:p>
      <w:r>
        <w:t>Input: master storyboard and channel brief. Control: retain core story while changing length and visual grammar. Output: variant board. Accept when same claim, adapted format. Watch for message drift across channels. Measure message consistency score.</w:t>
      </w:r>
    </w:p>
    <w:p>
      <w:pPr>
        <w:pStyle w:val="Heading2"/>
      </w:pPr>
      <w:r>
        <w:t>Prompt contract for ideation</w:t>
      </w:r>
    </w:p>
    <w:p>
      <w:r>
        <w:t>Input: brand voice, audience, goal and exclusions. Control: specify role, inputs, output schema and refusal conditions. Output: ideation prompt. Accept when require structured idea records. Watch for generic idea spam. Measure schema-valid output rate.</w:t>
      </w:r>
    </w:p>
    <w:p>
      <w:pPr>
        <w:pStyle w:val="Heading2"/>
      </w:pPr>
      <w:r>
        <w:t>Parallel ideation and merge</w:t>
      </w:r>
    </w:p>
    <w:p>
      <w:r>
        <w:t>Input: three independent agent proposals. Control: deduplicate then rank without losing source provenance. Output: merged shortlist. Accept when retain evidence and dissent. Watch for majority vote on false claim. Measure duplicate and conflict count.</w:t>
      </w:r>
    </w:p>
    <w:p>
      <w:pPr>
        <w:pStyle w:val="Heading2"/>
      </w:pPr>
      <w:r>
        <w:t>Human concept checkpoint</w:t>
      </w:r>
    </w:p>
    <w:p>
      <w:r>
        <w:t>Input: shortlist and brand criteria. Control: approve, revise or reject with reasons. Output: decision record. Accept when human owns campaign direction. Watch for automatic campaign launch. Measure approval trace completeness.</w:t>
      </w:r>
    </w:p>
    <w:p>
      <w:pPr>
        <w:pStyle w:val="Heading2"/>
      </w:pPr>
      <w:r>
        <w:t>Storyboard QA gate</w:t>
      </w:r>
    </w:p>
    <w:p>
      <w:r>
        <w:t>Input: scene sheet and approval record. Control: test claim, continuity, CTA and accessibility. Output: storyboard QA report. Accept when block any critical defect. Watch for unchecked scene transition. Measure critical defect count.</w:t>
      </w:r>
    </w:p>
    <w:p>
      <w:pPr>
        <w:pStyle w:val="Heading2"/>
      </w:pPr>
      <w:r>
        <w:t>CREATE prompt framework</w:t>
      </w:r>
    </w:p>
    <w:p>
      <w:r>
        <w:t>Input: campaign role, request and examples. Control: specify Character, Request, Examples, Adjustments, Type and Extras. Output: structured content prompt. Accept when output must include a cited storyboard proposal. Watch for ambiguous prompt brief. Measure framework field coverage.</w:t>
      </w:r>
    </w:p>
    <w:p>
      <w:pPr>
        <w:pStyle w:val="Heading2"/>
      </w:pPr>
      <w:r>
        <w:t>System, user and assistant roles</w:t>
      </w:r>
    </w:p>
    <w:p>
      <w:r>
        <w:t>Input: approved policy and campaign request. Control: separate durable constraints from task input and model output. Output: role-scoped transcript. Accept when system constraints outrank untrusted source text. Watch for prompt-injection through source material. Measure role-boundary violations.</w:t>
      </w:r>
    </w:p>
    <w:p>
      <w:pPr>
        <w:pStyle w:val="Heading2"/>
      </w:pPr>
      <w:r>
        <w:t>Lab 01: Campaign objective and role charter</w:t>
      </w:r>
    </w:p>
    <w:p>
      <w:r>
        <w:t>Course: Multi AI Agents Workflow for Content Creation · TGS-2023036153 · v1.0</w:t>
      </w:r>
    </w:p>
    <w:p>
      <w:r>
        <w:t>Outcome: LO1: Conceptualize content ideas to meet marketing objectives and map out digital storyboards as part of a content strategy.</w:t>
      </w:r>
    </w:p>
    <w:p>
      <w:r>
        <w:t>Build: goal sheet, role charter and brief.</w:t>
      </w:r>
    </w:p>
    <w:p>
      <w:r>
        <w:t>1. Open marketing-assets/brand-brief.md and record the campaign goal, approved claims and exclusions.</w:t>
      </w:r>
    </w:p>
    <w:p>
      <w:r>
        <w:t>2. Open mock-data/audience-signals.csv. Confirm every row is synthetic and do not substitute personal customer data.</w:t>
      </w:r>
    </w:p>
    <w:p>
      <w:r>
        <w:t>3. Open mock-data/claim-ledger.csv. Mark GL-04 as blocked because evidence is absent.</w:t>
      </w:r>
    </w:p>
    <w:p>
      <w:r>
        <w:t>4. Start a new workspace or chat in a tool available to you. Create four specialist roles using prompts.pdf: researcher, strategist, creator and reviewer. If the tool lacks true subagents, run the roles in separate chats and carry the structured handoff manually.</w:t>
      </w:r>
    </w:p>
    <w:p>
      <w:r>
        <w:t>5. Give the researcher only the local files needed. Save a source-linked research packet; include sample sizes and uncertainty.</w:t>
      </w:r>
    </w:p>
    <w:p>
      <w:r>
        <w:t>6. Pass the packet, campaign goal and brand constraints to the strategist. Ask for a decision record tied to the relevant learning outcome.</w:t>
      </w:r>
    </w:p>
    <w:p>
      <w:r>
        <w:t>7. Pass the approved brief and claim IDs to the creator. Generate the required artifact, then label it DRAFT with a version number.</w:t>
      </w:r>
    </w:p>
    <w:p>
      <w:r>
        <w:t>8. Give the draft and evidence packet to the reviewer. Record factual, brand, rights, privacy and accessibility findings. Revise only failed criteria, then repeat the review once.</w:t>
      </w:r>
    </w:p>
    <w:p>
      <w:r>
        <w:t>9. Ask a human acting as Marketing Manager to approve, revise or reject the final artifact. Record the decision, reason and time. Do not publish to a real channel during class.</w:t>
      </w:r>
    </w:p>
    <w:p>
      <w:r>
        <w:t>- Deliverable exists: goal sheet, role charter and brief.</w:t>
      </w:r>
    </w:p>
    <w:p>
      <w:r>
        <w:t>- Every factual claim has a GL ID and no blocked claim appears in approved copy.</w:t>
      </w:r>
    </w:p>
    <w:p>
      <w:r>
        <w:t>- Agent handoffs name input, output, owner, status and source IDs.</w:t>
      </w:r>
    </w:p>
    <w:p>
      <w:r>
        <w:t>- At least one decision cites audience evidence rather than an invented preference.</w:t>
      </w:r>
    </w:p>
    <w:p>
      <w:r>
        <w:t>- Reviewer records PASS, REVISE or BLOCK and human approval is distinct.</w:t>
      </w:r>
    </w:p>
    <w:p>
      <w:r>
        <w:t>Save the brief, task ledger, prompt/output transcript, artifact, review result and human decision in an evidence/ folder named for this lab. Include one screenshot of the final approved state.</w:t>
      </w:r>
    </w:p>
    <w:p>
      <w:pPr>
        <w:pStyle w:val="Heading2"/>
      </w:pPr>
      <w:r>
        <w:t>Lab 02: Research packet and idea ranking</w:t>
      </w:r>
    </w:p>
    <w:p>
      <w:r>
        <w:t>Course: Multi AI Agents Workflow for Content Creation · TGS-2023036153 · v1.0</w:t>
      </w:r>
    </w:p>
    <w:p>
      <w:r>
        <w:t>Outcome: LO1: Conceptualize content ideas to meet marketing objectives and map out digital storyboards as part of a content strategy.</w:t>
      </w:r>
    </w:p>
    <w:p>
      <w:r>
        <w:t>Build: source cards, claim ledger and ranked ideas.</w:t>
      </w:r>
    </w:p>
    <w:p>
      <w:r>
        <w:t>1. Open marketing-assets/brand-brief.md and record the campaign goal, approved claims and exclusions.</w:t>
      </w:r>
    </w:p>
    <w:p>
      <w:r>
        <w:t>2. Open mock-data/audience-signals.csv. Confirm every row is synthetic and do not substitute personal customer data.</w:t>
      </w:r>
    </w:p>
    <w:p>
      <w:r>
        <w:t>3. Open mock-data/claim-ledger.csv. Mark GL-04 as blocked because evidence is absent.</w:t>
      </w:r>
    </w:p>
    <w:p>
      <w:r>
        <w:t>4. Start a new workspace or chat in a tool available to you. Create four specialist roles using prompts.pdf: researcher, strategist, creator and reviewer. If the tool lacks true subagents, run the roles in separate chats and carry the structured handoff manually.</w:t>
      </w:r>
    </w:p>
    <w:p>
      <w:r>
        <w:t>5. Give the researcher only the local files needed. Save a source-linked research packet; include sample sizes and uncertainty.</w:t>
      </w:r>
    </w:p>
    <w:p>
      <w:r>
        <w:t>6. Pass the packet, campaign goal and brand constraints to the strategist. Ask for a decision record tied to the relevant learning outcome.</w:t>
      </w:r>
    </w:p>
    <w:p>
      <w:r>
        <w:t>7. Pass the approved brief and claim IDs to the creator. Generate the required artifact, then label it DRAFT with a version number.</w:t>
      </w:r>
    </w:p>
    <w:p>
      <w:r>
        <w:t>8. Give the draft and evidence packet to the reviewer. Record factual, brand, rights, privacy and accessibility findings. Revise only failed criteria, then repeat the review once.</w:t>
      </w:r>
    </w:p>
    <w:p>
      <w:r>
        <w:t>9. Ask a human acting as Marketing Manager to approve, revise or reject the final artifact. Record the decision, reason and time. Do not publish to a real channel during class.</w:t>
      </w:r>
    </w:p>
    <w:p>
      <w:r>
        <w:t>- Deliverable exists: source cards, claim ledger and ranked ideas.</w:t>
      </w:r>
    </w:p>
    <w:p>
      <w:r>
        <w:t>- Every factual claim has a GL ID and no blocked claim appears in approved copy.</w:t>
      </w:r>
    </w:p>
    <w:p>
      <w:r>
        <w:t>- Agent handoffs name input, output, owner, status and source IDs.</w:t>
      </w:r>
    </w:p>
    <w:p>
      <w:r>
        <w:t>- At least one decision cites audience evidence rather than an invented preference.</w:t>
      </w:r>
    </w:p>
    <w:p>
      <w:r>
        <w:t>- Reviewer records PASS, REVISE or BLOCK and human approval is distinct.</w:t>
      </w:r>
    </w:p>
    <w:p>
      <w:r>
        <w:t>Save the brief, task ledger, prompt/output transcript, artifact, review result and human decision in an evidence/ folder named for this lab. Include one screenshot of the final approved state.</w:t>
      </w:r>
    </w:p>
    <w:p>
      <w:pPr>
        <w:pStyle w:val="Heading2"/>
      </w:pPr>
      <w:r>
        <w:t>Lab 03: Five-beat storyboard</w:t>
      </w:r>
    </w:p>
    <w:p>
      <w:r>
        <w:t>Course: Multi AI Agents Workflow for Content Creation · TGS-2023036153 · v1.0</w:t>
      </w:r>
    </w:p>
    <w:p>
      <w:r>
        <w:t>Outcome: LO1: Conceptualize content ideas to meet marketing objectives and map out digital storyboards as part of a content strategy.</w:t>
      </w:r>
    </w:p>
    <w:p>
      <w:r>
        <w:t>Build: scene sheet, variants and QA decision.</w:t>
      </w:r>
    </w:p>
    <w:p>
      <w:r>
        <w:t>1. Open marketing-assets/brand-brief.md and record the campaign goal, approved claims and exclusions.</w:t>
      </w:r>
    </w:p>
    <w:p>
      <w:r>
        <w:t>2. Open mock-data/audience-signals.csv. Confirm every row is synthetic and do not substitute personal customer data.</w:t>
      </w:r>
    </w:p>
    <w:p>
      <w:r>
        <w:t>3. Open mock-data/claim-ledger.csv. Mark GL-04 as blocked because evidence is absent.</w:t>
      </w:r>
    </w:p>
    <w:p>
      <w:r>
        <w:t>4. Start a new workspace or chat in a tool available to you. Create four specialist roles using prompts.pdf: researcher, strategist, creator and reviewer. If the tool lacks true subagents, run the roles in separate chats and carry the structured handoff manually.</w:t>
      </w:r>
    </w:p>
    <w:p>
      <w:r>
        <w:t>5. Give the researcher only the local files needed. Save a source-linked research packet; include sample sizes and uncertainty.</w:t>
      </w:r>
    </w:p>
    <w:p>
      <w:r>
        <w:t>6. Pass the packet, campaign goal and brand constraints to the strategist. Ask for a decision record tied to the relevant learning outcome.</w:t>
      </w:r>
    </w:p>
    <w:p>
      <w:r>
        <w:t>7. Pass the approved brief and claim IDs to the creator. Generate the required artifact, then label it DRAFT with a version number.</w:t>
      </w:r>
    </w:p>
    <w:p>
      <w:r>
        <w:t>8. Give the draft and evidence packet to the reviewer. Record factual, brand, rights, privacy and accessibility findings. Revise only failed criteria, then repeat the review once.</w:t>
      </w:r>
    </w:p>
    <w:p>
      <w:r>
        <w:t>9. Ask a human acting as Marketing Manager to approve, revise or reject the final artifact. Record the decision, reason and time. Do not publish to a real channel during class.</w:t>
      </w:r>
    </w:p>
    <w:p>
      <w:r>
        <w:t>- Deliverable exists: scene sheet, variants and QA decision.</w:t>
      </w:r>
    </w:p>
    <w:p>
      <w:r>
        <w:t>- Every factual claim has a GL ID and no blocked claim appears in approved copy.</w:t>
      </w:r>
    </w:p>
    <w:p>
      <w:r>
        <w:t>- Agent handoffs name input, output, owner, status and source IDs.</w:t>
      </w:r>
    </w:p>
    <w:p>
      <w:r>
        <w:t>- At least one decision cites audience evidence rather than an invented preference.</w:t>
      </w:r>
    </w:p>
    <w:p>
      <w:r>
        <w:t>- Reviewer records PASS, REVISE or BLOCK and human approval is distinct.</w:t>
      </w:r>
    </w:p>
    <w:p>
      <w:r>
        <w:t>Save the brief, task ledger, prompt/output transcript, artifact, review result and human decision in an evidence/ folder named for this lab. Include one screenshot of the final approved state.</w:t>
      </w:r>
    </w:p>
    <w:p>
      <w:pPr>
        <w:pStyle w:val="Heading1"/>
      </w:pPr>
      <w:r>
        <w:t>Topic 2: Audience Research and Content Requirement Analysis</w:t>
      </w:r>
    </w:p>
    <w:p>
      <w:pPr>
        <w:pStyle w:val="Heading2"/>
      </w:pPr>
      <w:r>
        <w:t>Preference evidence hierarchy</w:t>
      </w:r>
    </w:p>
    <w:p>
      <w:r>
        <w:t>Input: interviews, analytics and CRM extracts. Control: rank direct behaviour above unsupported persona assumptions. Output: evidence register. Accept when label evidence age and sample size. Watch for treating guesses as facts. Measure source confidence.</w:t>
      </w:r>
    </w:p>
    <w:p>
      <w:pPr>
        <w:pStyle w:val="Heading2"/>
      </w:pPr>
      <w:r>
        <w:t>Segment definition</w:t>
      </w:r>
    </w:p>
    <w:p>
      <w:r>
        <w:t>Input: consented customer attributes. Control: cluster by need, intent and context. Output: segment cards. Accept when avoid sensitive proxy targeting. Watch for demographic stereotyping. Measure segment evidence coverage.</w:t>
      </w:r>
    </w:p>
    <w:p>
      <w:pPr>
        <w:pStyle w:val="Heading2"/>
      </w:pPr>
      <w:r>
        <w:t>Persona jobs and objections</w:t>
      </w:r>
    </w:p>
    <w:p>
      <w:r>
        <w:t>Input: segment cards and transcripts. Control: extract jobs-to-be-done, barriers and triggers. Output: persona matrix. Accept when keep verbatim evidence separate from inference. Watch for invented quotes. Measure quote traceability.</w:t>
      </w:r>
    </w:p>
    <w:p>
      <w:pPr>
        <w:pStyle w:val="Heading2"/>
      </w:pPr>
      <w:r>
        <w:t>Journey stage mapping</w:t>
      </w:r>
    </w:p>
    <w:p>
      <w:r>
        <w:t>Input: search queries and purchase path. Control: map problem, consideration, decision and retention needs. Output: journey grid. Accept when select one job per content asset. Watch for same message at every stage. Measure journey fit score.</w:t>
      </w:r>
    </w:p>
    <w:p>
      <w:pPr>
        <w:pStyle w:val="Heading2"/>
      </w:pPr>
      <w:r>
        <w:t>Competitor content gap</w:t>
      </w:r>
    </w:p>
    <w:p>
      <w:r>
        <w:t>Input: approved competitor URLs. Control: compare questions answered, proof and format. Output: gap table. Accept when seek unmet audience question. Watch for copying competitor wording. Measure originality and gap count.</w:t>
      </w:r>
    </w:p>
    <w:p>
      <w:pPr>
        <w:pStyle w:val="Heading2"/>
      </w:pPr>
      <w:r>
        <w:t>Search intent classification</w:t>
      </w:r>
    </w:p>
    <w:p>
      <w:r>
        <w:t>Input: keyword list with page evidence. Control: label informational, comparison and transactional intent. Output: intent map. Accept when match CTA to intent stage. Watch for sales CTA on learning query. Measure intent-CTA fit.</w:t>
      </w:r>
    </w:p>
    <w:p>
      <w:pPr>
        <w:pStyle w:val="Heading2"/>
      </w:pPr>
      <w:r>
        <w:t>Content requirements schema</w:t>
      </w:r>
    </w:p>
    <w:p>
      <w:r>
        <w:t>Input: persona, objective and channel constraints. Control: record length, voice, proof, format, CTA and exclusions. Output: content specification. Accept when reject missing mandatory fields. Watch for brief lost in handoff. Measure spec completeness.</w:t>
      </w:r>
    </w:p>
    <w:p>
      <w:pPr>
        <w:pStyle w:val="Heading2"/>
      </w:pPr>
      <w:r>
        <w:t>Frequency from response data</w:t>
      </w:r>
    </w:p>
    <w:p>
      <w:r>
        <w:t>Input: engagement, unsubscribe and capacity data. Control: compare marginal value with fatigue and production cost. Output: cadence proposal. Accept when reduce frequency when fatigue rises. Watch for over-posting. Measure engagement per send.</w:t>
      </w:r>
    </w:p>
    <w:p>
      <w:pPr>
        <w:pStyle w:val="Heading2"/>
      </w:pPr>
      <w:r>
        <w:t>Editorial calendar capacity</w:t>
      </w:r>
    </w:p>
    <w:p>
      <w:r>
        <w:t>Input: asset dependencies and staff capacity. Control: allocate publish slots and review buffers. Output: four-week calendar. Accept when never schedule before QA sign-off. Watch for unreviewed slot. Measure on-time approved rate.</w:t>
      </w:r>
    </w:p>
    <w:p>
      <w:pPr>
        <w:pStyle w:val="Heading2"/>
      </w:pPr>
      <w:r>
        <w:t>Feedback loop design</w:t>
      </w:r>
    </w:p>
    <w:p>
      <w:r>
        <w:t>Input: campaign performance and qualitative comments. Control: record hypotheses, tests and observed results. Output: learning log. Accept when change one variable per test. Watch for post-hoc storytelling. Measure test interpretability.</w:t>
      </w:r>
    </w:p>
    <w:p>
      <w:pPr>
        <w:pStyle w:val="Heading2"/>
      </w:pPr>
      <w:r>
        <w:t>Research agent boundaries</w:t>
      </w:r>
    </w:p>
    <w:p>
      <w:r>
        <w:t>Input: approved sources and data policy. Control: limit tools, time window and claims. Output: researcher charter. Accept when escalate inaccessible or conflicting evidence. Watch for web summary without source. Measure source coverage.</w:t>
      </w:r>
    </w:p>
    <w:p>
      <w:pPr>
        <w:pStyle w:val="Heading2"/>
      </w:pPr>
      <w:r>
        <w:t>Audience analyst handoff</w:t>
      </w:r>
    </w:p>
    <w:p>
      <w:r>
        <w:t>Input: research packet and segment matrix. Control: produce segment needs, confidence and exclusions. Output: audience brief. Accept when flag low-confidence segments. Watch for false precision. Measure confidence annotation rate.</w:t>
      </w:r>
    </w:p>
    <w:p>
      <w:pPr>
        <w:pStyle w:val="Heading2"/>
      </w:pPr>
      <w:r>
        <w:t>RICCE audience brief</w:t>
      </w:r>
    </w:p>
    <w:p>
      <w:r>
        <w:t>Input: role, intent, context, constraints and examples. Control: bind persona work to evidence rather than invented demographics. Output: RICCE brief. Accept when reject ungrounded preference claims. Watch for persona hallucination. Measure brief field completeness.</w:t>
      </w:r>
    </w:p>
    <w:p>
      <w:pPr>
        <w:pStyle w:val="Heading2"/>
      </w:pPr>
      <w:r>
        <w:t>Few-shot preference extraction</w:t>
      </w:r>
    </w:p>
    <w:p>
      <w:r>
        <w:t>Input: labelled customer comments and extraction schema. Control: show two positive and one ambiguous example. Output: structured preference records. Accept when retain ambiguous cases for human review. Watch for overfitting to examples. Measure label agreement.</w:t>
      </w:r>
    </w:p>
    <w:p>
      <w:pPr>
        <w:pStyle w:val="Heading2"/>
      </w:pPr>
      <w:r>
        <w:t>Lab 04: Audience evidence and personas</w:t>
      </w:r>
    </w:p>
    <w:p>
      <w:r>
        <w:t>Course: Multi AI Agents Workflow for Content Creation · TGS-2023036153 · v1.0</w:t>
      </w:r>
    </w:p>
    <w:p>
      <w:r>
        <w:t>Outcome: LO2: Identify content requirements from customer preferences and determine the frequency of marketing content.</w:t>
      </w:r>
    </w:p>
    <w:p>
      <w:r>
        <w:t>Build: evidence register, segments and persona matrix.</w:t>
      </w:r>
    </w:p>
    <w:p>
      <w:r>
        <w:t>1. Open marketing-assets/brand-brief.md and record the campaign goal, approved claims and exclusions.</w:t>
      </w:r>
    </w:p>
    <w:p>
      <w:r>
        <w:t>2. Open mock-data/audience-signals.csv. Confirm every row is synthetic and do not substitute personal customer data.</w:t>
      </w:r>
    </w:p>
    <w:p>
      <w:r>
        <w:t>3. Open mock-data/claim-ledger.csv. Mark GL-04 as blocked because evidence is absent.</w:t>
      </w:r>
    </w:p>
    <w:p>
      <w:r>
        <w:t>4. Start a new workspace or chat in a tool available to you. Create four specialist roles using prompts.pdf: researcher, strategist, creator and reviewer. If the tool lacks true subagents, run the roles in separate chats and carry the structured handoff manually.</w:t>
      </w:r>
    </w:p>
    <w:p>
      <w:r>
        <w:t>5. Give the researcher only the local files needed. Save a source-linked research packet; include sample sizes and uncertainty.</w:t>
      </w:r>
    </w:p>
    <w:p>
      <w:r>
        <w:t>6. Pass the packet, campaign goal and brand constraints to the strategist. Ask for a decision record tied to the relevant learning outcome.</w:t>
      </w:r>
    </w:p>
    <w:p>
      <w:r>
        <w:t>7. Pass the approved brief and claim IDs to the creator. Generate the required artifact, then label it DRAFT with a version number.</w:t>
      </w:r>
    </w:p>
    <w:p>
      <w:r>
        <w:t>8. Give the draft and evidence packet to the reviewer. Record factual, brand, rights, privacy and accessibility findings. Revise only failed criteria, then repeat the review once.</w:t>
      </w:r>
    </w:p>
    <w:p>
      <w:r>
        <w:t>9. Ask a human acting as Marketing Manager to approve, revise or reject the final artifact. Record the decision, reason and time. Do not publish to a real channel during class.</w:t>
      </w:r>
    </w:p>
    <w:p>
      <w:r>
        <w:t>- Deliverable exists: evidence register, segments and persona matrix.</w:t>
      </w:r>
    </w:p>
    <w:p>
      <w:r>
        <w:t>- Every factual claim has a GL ID and no blocked claim appears in approved copy.</w:t>
      </w:r>
    </w:p>
    <w:p>
      <w:r>
        <w:t>- Agent handoffs name input, output, owner, status and source IDs.</w:t>
      </w:r>
    </w:p>
    <w:p>
      <w:r>
        <w:t>- At least one decision cites audience evidence rather than an invented preference.</w:t>
      </w:r>
    </w:p>
    <w:p>
      <w:r>
        <w:t>- Reviewer records PASS, REVISE or BLOCK and human approval is distinct.</w:t>
      </w:r>
    </w:p>
    <w:p>
      <w:r>
        <w:t>Save the brief, task ledger, prompt/output transcript, artifact, review result and human decision in an evidence/ folder named for this lab. Include one screenshot of the final approved state.</w:t>
      </w:r>
    </w:p>
    <w:p>
      <w:pPr>
        <w:pStyle w:val="Heading2"/>
      </w:pPr>
      <w:r>
        <w:t>Lab 05: Requirements and cadence</w:t>
      </w:r>
    </w:p>
    <w:p>
      <w:r>
        <w:t>Course: Multi AI Agents Workflow for Content Creation · TGS-2023036153 · v1.0</w:t>
      </w:r>
    </w:p>
    <w:p>
      <w:r>
        <w:t>Outcome: LO2: Identify content requirements from customer preferences and determine the frequency of marketing content.</w:t>
      </w:r>
    </w:p>
    <w:p>
      <w:r>
        <w:t>Build: content specification and four-week calendar.</w:t>
      </w:r>
    </w:p>
    <w:p>
      <w:r>
        <w:t>1. Open marketing-assets/brand-brief.md and record the campaign goal, approved claims and exclusions.</w:t>
      </w:r>
    </w:p>
    <w:p>
      <w:r>
        <w:t>2. Open mock-data/audience-signals.csv. Confirm every row is synthetic and do not substitute personal customer data.</w:t>
      </w:r>
    </w:p>
    <w:p>
      <w:r>
        <w:t>3. Open mock-data/claim-ledger.csv. Mark GL-04 as blocked because evidence is absent.</w:t>
      </w:r>
    </w:p>
    <w:p>
      <w:r>
        <w:t>4. Start a new workspace or chat in a tool available to you. Create four specialist roles using prompts.pdf: researcher, strategist, creator and reviewer. If the tool lacks true subagents, run the roles in separate chats and carry the structured handoff manually.</w:t>
      </w:r>
    </w:p>
    <w:p>
      <w:r>
        <w:t>5. Give the researcher only the local files needed. Save a source-linked research packet; include sample sizes and uncertainty.</w:t>
      </w:r>
    </w:p>
    <w:p>
      <w:r>
        <w:t>6. Pass the packet, campaign goal and brand constraints to the strategist. Ask for a decision record tied to the relevant learning outcome.</w:t>
      </w:r>
    </w:p>
    <w:p>
      <w:r>
        <w:t>7. Pass the approved brief and claim IDs to the creator. Generate the required artifact, then label it DRAFT with a version number.</w:t>
      </w:r>
    </w:p>
    <w:p>
      <w:r>
        <w:t>8. Give the draft and evidence packet to the reviewer. Record factual, brand, rights, privacy and accessibility findings. Revise only failed criteria, then repeat the review once.</w:t>
      </w:r>
    </w:p>
    <w:p>
      <w:r>
        <w:t>9. Ask a human acting as Marketing Manager to approve, revise or reject the final artifact. Record the decision, reason and time. Do not publish to a real channel during class.</w:t>
      </w:r>
    </w:p>
    <w:p>
      <w:r>
        <w:t>- Deliverable exists: content specification and four-week calendar.</w:t>
      </w:r>
    </w:p>
    <w:p>
      <w:r>
        <w:t>- Every factual claim has a GL ID and no blocked claim appears in approved copy.</w:t>
      </w:r>
    </w:p>
    <w:p>
      <w:r>
        <w:t>- Agent handoffs name input, output, owner, status and source IDs.</w:t>
      </w:r>
    </w:p>
    <w:p>
      <w:r>
        <w:t>- At least one decision cites audience evidence rather than an invented preference.</w:t>
      </w:r>
    </w:p>
    <w:p>
      <w:r>
        <w:t>- Reviewer records PASS, REVISE or BLOCK and human approval is distinct.</w:t>
      </w:r>
    </w:p>
    <w:p>
      <w:r>
        <w:t>Save the brief, task ledger, prompt/output transcript, artifact, review result and human decision in an evidence/ folder named for this lab. Include one screenshot of the final approved state.</w:t>
      </w:r>
    </w:p>
    <w:p>
      <w:pPr>
        <w:pStyle w:val="Heading2"/>
      </w:pPr>
      <w:r>
        <w:t>Lab 06: Research-agent handoff</w:t>
      </w:r>
    </w:p>
    <w:p>
      <w:r>
        <w:t>Course: Multi AI Agents Workflow for Content Creation · TGS-2023036153 · v1.0</w:t>
      </w:r>
    </w:p>
    <w:p>
      <w:r>
        <w:t>Outcome: LO2: Identify content requirements from customer preferences and determine the frequency of marketing content.</w:t>
      </w:r>
    </w:p>
    <w:p>
      <w:r>
        <w:t>Build: validated audience brief with uncertainty labels.</w:t>
      </w:r>
    </w:p>
    <w:p>
      <w:r>
        <w:t>1. Open marketing-assets/brand-brief.md and record the campaign goal, approved claims and exclusions.</w:t>
      </w:r>
    </w:p>
    <w:p>
      <w:r>
        <w:t>2. Open mock-data/audience-signals.csv. Confirm every row is synthetic and do not substitute personal customer data.</w:t>
      </w:r>
    </w:p>
    <w:p>
      <w:r>
        <w:t>3. Open mock-data/claim-ledger.csv. Mark GL-04 as blocked because evidence is absent.</w:t>
      </w:r>
    </w:p>
    <w:p>
      <w:r>
        <w:t>4. Start a new workspace or chat in a tool available to you. Create four specialist roles using prompts.pdf: researcher, strategist, creator and reviewer. If the tool lacks true subagents, run the roles in separate chats and carry the structured handoff manually.</w:t>
      </w:r>
    </w:p>
    <w:p>
      <w:r>
        <w:t>5. Give the researcher only the local files needed. Save a source-linked research packet; include sample sizes and uncertainty.</w:t>
      </w:r>
    </w:p>
    <w:p>
      <w:r>
        <w:t>6. Pass the packet, campaign goal and brand constraints to the strategist. Ask for a decision record tied to the relevant learning outcome.</w:t>
      </w:r>
    </w:p>
    <w:p>
      <w:r>
        <w:t>7. Pass the approved brief and claim IDs to the creator. Generate the required artifact, then label it DRAFT with a version number.</w:t>
      </w:r>
    </w:p>
    <w:p>
      <w:r>
        <w:t>8. Give the draft and evidence packet to the reviewer. Record factual, brand, rights, privacy and accessibility findings. Revise only failed criteria, then repeat the review once.</w:t>
      </w:r>
    </w:p>
    <w:p>
      <w:r>
        <w:t>9. Ask a human acting as Marketing Manager to approve, revise or reject the final artifact. Record the decision, reason and time. Do not publish to a real channel during class.</w:t>
      </w:r>
    </w:p>
    <w:p>
      <w:r>
        <w:t>- Deliverable exists: validated audience brief with uncertainty labels.</w:t>
      </w:r>
    </w:p>
    <w:p>
      <w:r>
        <w:t>- Every factual claim has a GL ID and no blocked claim appears in approved copy.</w:t>
      </w:r>
    </w:p>
    <w:p>
      <w:r>
        <w:t>- Agent handoffs name input, output, owner, status and source IDs.</w:t>
      </w:r>
    </w:p>
    <w:p>
      <w:r>
        <w:t>- At least one decision cites audience evidence rather than an invented preference.</w:t>
      </w:r>
    </w:p>
    <w:p>
      <w:r>
        <w:t>- Reviewer records PASS, REVISE or BLOCK and human approval is distinct.</w:t>
      </w:r>
    </w:p>
    <w:p>
      <w:r>
        <w:t>Save the brief, task ledger, prompt/output transcript, artifact, review result and human decision in an evidence/ folder named for this lab. Include one screenshot of the final approved state.</w:t>
      </w:r>
    </w:p>
    <w:p>
      <w:pPr>
        <w:pStyle w:val="Heading1"/>
      </w:pPr>
      <w:r>
        <w:t>Topic 3: Multi-Channel Content Creation and Agent Workflow Coordination</w:t>
      </w:r>
    </w:p>
    <w:p>
      <w:pPr>
        <w:pStyle w:val="Heading2"/>
      </w:pPr>
      <w:r>
        <w:t>Orchestration state machine</w:t>
      </w:r>
    </w:p>
    <w:p>
      <w:r>
        <w:t>Input: approved brief and task queue. Control: move tasks through planned, drafting, review, approved and blocked. Output: task ledger. Accept when publish only from approved state. Watch for lost handoff. Measure state transition validity.</w:t>
      </w:r>
    </w:p>
    <w:p>
      <w:pPr>
        <w:pStyle w:val="Heading2"/>
      </w:pPr>
      <w:r>
        <w:t>Handoff JSON contract</w:t>
      </w:r>
    </w:p>
    <w:p>
      <w:r>
        <w:t>Input: agent output and schema version. Control: validate fields, sources, confidence and owner. Output: typed handoff packet. Accept when reject malformed payload. Watch for free-text ambiguity. Measure schema pass rate.</w:t>
      </w:r>
    </w:p>
    <w:p>
      <w:pPr>
        <w:pStyle w:val="Heading2"/>
      </w:pPr>
      <w:r>
        <w:t>Researcher-writer boundary</w:t>
      </w:r>
    </w:p>
    <w:p>
      <w:r>
        <w:t>Input: verified claim ledger. Control: pass evidence IDs and prohibited claims to writer. Output: drafting packet. Accept when writer may not invent citations. Watch for citation fabrication. Measure claim-to-source match.</w:t>
      </w:r>
    </w:p>
    <w:p>
      <w:pPr>
        <w:pStyle w:val="Heading2"/>
      </w:pPr>
      <w:r>
        <w:t>Writer-editor loop</w:t>
      </w:r>
    </w:p>
    <w:p>
      <w:r>
        <w:t>Input: draft and brand rubric. Control: revise only failed criteria with change log. Output: edited draft. Accept when cap iterations and escalate. Watch for infinite rewrite loop. Measure revision gain per cycle.</w:t>
      </w:r>
    </w:p>
    <w:p>
      <w:pPr>
        <w:pStyle w:val="Heading2"/>
      </w:pPr>
      <w:r>
        <w:t>Fact-check agent</w:t>
      </w:r>
    </w:p>
    <w:p>
      <w:r>
        <w:t>Input: draft claims and source snapshots. Control: classify supported, disputed or unverified. Output: fact-check matrix. Accept when block disputed high-impact claims. Watch for plausible falsehood. Measure verified claim share.</w:t>
      </w:r>
    </w:p>
    <w:p>
      <w:pPr>
        <w:pStyle w:val="Heading2"/>
      </w:pPr>
      <w:r>
        <w:t>Brand voice gate</w:t>
      </w:r>
    </w:p>
    <w:p>
      <w:r>
        <w:t>Input: approved voice examples and exclusions. Control: score tone, terminology and promise consistency. Output: brand review. Accept when human resolves borderline calls. Watch for robotic generic voice. Measure rubric agreement.</w:t>
      </w:r>
    </w:p>
    <w:p>
      <w:pPr>
        <w:pStyle w:val="Heading2"/>
      </w:pPr>
      <w:r>
        <w:t>SEO brief to article</w:t>
      </w:r>
    </w:p>
    <w:p>
      <w:r>
        <w:t>Input: search intent, keyword cluster and source pack. Control: structure answer, headings and internal link opportunities. Output: SEO draft. Accept when prioritize reader task over keyword repetition. Watch for keyword stuffing. Measure intent coverage.</w:t>
      </w:r>
    </w:p>
    <w:p>
      <w:pPr>
        <w:pStyle w:val="Heading2"/>
      </w:pPr>
      <w:r>
        <w:t>Email adaptation</w:t>
      </w:r>
    </w:p>
    <w:p>
      <w:r>
        <w:t>Input: master narrative and consented segment. Control: shorten to subject, preheader, body and single CTA. Output: email variant. Accept when check preference and unsubscribe handling. Watch for non-consented send. Measure CTA clarity.</w:t>
      </w:r>
    </w:p>
    <w:p>
      <w:pPr>
        <w:pStyle w:val="Heading2"/>
      </w:pPr>
      <w:r>
        <w:t>Social adaptation</w:t>
      </w:r>
    </w:p>
    <w:p>
      <w:r>
        <w:t>Input: master claim and platform constraints. Control: choose hook, visual, caption and link treatment. Output: social post pack. Accept when validate current platform limits before publishing. Watch for truncated post. Measure format validity.</w:t>
      </w:r>
    </w:p>
    <w:p>
      <w:pPr>
        <w:pStyle w:val="Heading2"/>
      </w:pPr>
      <w:r>
        <w:t>Visual asset brief</w:t>
      </w:r>
    </w:p>
    <w:p>
      <w:r>
        <w:t>Input: storyboard, brand kit and rights register. Control: specify subject, crop, alt text and licensing. Output: designer brief. Accept when reject imagery implying false evidence. Watch for misleading generated photo. Measure rights record coverage.</w:t>
      </w:r>
    </w:p>
    <w:p>
      <w:pPr>
        <w:pStyle w:val="Heading2"/>
      </w:pPr>
      <w:r>
        <w:t>Multimodal consistency</w:t>
      </w:r>
    </w:p>
    <w:p>
      <w:r>
        <w:t>Input: copy, image and video script. Control: cross-check claim, depiction and accessibility. Output: multimodal QA sheet. Accept when same offer and disclaimer across formats. Watch for visual-text contradiction. Measure cross-format consistency.</w:t>
      </w:r>
    </w:p>
    <w:p>
      <w:pPr>
        <w:pStyle w:val="Heading2"/>
      </w:pPr>
      <w:r>
        <w:t>Error and retry policy</w:t>
      </w:r>
    </w:p>
    <w:p>
      <w:r>
        <w:t>Input: agent failure log and task state. Control: retry transient faults; block validation/auth failures. Output: recovery record. Accept when bounded retries with human escalation. Watch for silent partial publish. Measure recoverable task rate.</w:t>
      </w:r>
    </w:p>
    <w:p>
      <w:pPr>
        <w:pStyle w:val="Heading2"/>
      </w:pPr>
      <w:r>
        <w:t>Tool routing by role</w:t>
      </w:r>
    </w:p>
    <w:p>
      <w:r>
        <w:t>Input: approved tool inventory and data class. Control: route research, drafting, image and review tasks to bounded tools. Output: tool assignment matrix. Accept when no private data sent to a public tool. Watch for tool sprawl and data leak. Measure routing compliance.</w:t>
      </w:r>
    </w:p>
    <w:p>
      <w:pPr>
        <w:pStyle w:val="Heading2"/>
      </w:pPr>
      <w:r>
        <w:t>Self-critique editor loop</w:t>
      </w:r>
    </w:p>
    <w:p>
      <w:r>
        <w:t>Input: draft, rubric and source ledger. Control: identify a specific defect then revise against evidence. Output: revision diff. Accept when stop after two loops and escalate. Watch for endless cosmetic rewrites. Measure defect closure rate.</w:t>
      </w:r>
    </w:p>
    <w:p>
      <w:pPr>
        <w:pStyle w:val="Heading2"/>
      </w:pPr>
      <w:r>
        <w:t>Lab 07: Agent workflow state machine</w:t>
      </w:r>
    </w:p>
    <w:p>
      <w:r>
        <w:t>Course: Multi AI Agents Workflow for Content Creation · TGS-2023036153 · v1.0</w:t>
      </w:r>
    </w:p>
    <w:p>
      <w:r>
        <w:t>Outcome: LO3: Determine content types and styles and decide on modes and processes for distributing content.</w:t>
      </w:r>
    </w:p>
    <w:p>
      <w:r>
        <w:t>Build: task ledger and typed handoff.</w:t>
      </w:r>
    </w:p>
    <w:p>
      <w:r>
        <w:t>1. Open marketing-assets/brand-brief.md and record the campaign goal, approved claims and exclusions.</w:t>
      </w:r>
    </w:p>
    <w:p>
      <w:r>
        <w:t>2. Open mock-data/audience-signals.csv. Confirm every row is synthetic and do not substitute personal customer data.</w:t>
      </w:r>
    </w:p>
    <w:p>
      <w:r>
        <w:t>3. Open mock-data/claim-ledger.csv. Mark GL-04 as blocked because evidence is absent.</w:t>
      </w:r>
    </w:p>
    <w:p>
      <w:r>
        <w:t>4. Start a new workspace or chat in a tool available to you. Create four specialist roles using prompts.pdf: researcher, strategist, creator and reviewer. If the tool lacks true subagents, run the roles in separate chats and carry the structured handoff manually.</w:t>
      </w:r>
    </w:p>
    <w:p>
      <w:r>
        <w:t>5. Give the researcher only the local files needed. Save a source-linked research packet; include sample sizes and uncertainty.</w:t>
      </w:r>
    </w:p>
    <w:p>
      <w:r>
        <w:t>6. Pass the packet, campaign goal and brand constraints to the strategist. Ask for a decision record tied to the relevant learning outcome.</w:t>
      </w:r>
    </w:p>
    <w:p>
      <w:r>
        <w:t>7. Pass the approved brief and claim IDs to the creator. Generate the required artifact, then label it DRAFT with a version number.</w:t>
      </w:r>
    </w:p>
    <w:p>
      <w:r>
        <w:t>8. Give the draft and evidence packet to the reviewer. Record factual, brand, rights, privacy and accessibility findings. Revise only failed criteria, then repeat the review once.</w:t>
      </w:r>
    </w:p>
    <w:p>
      <w:r>
        <w:t>9. Ask a human acting as Marketing Manager to approve, revise or reject the final artifact. Record the decision, reason and time. Do not publish to a real channel during class.</w:t>
      </w:r>
    </w:p>
    <w:p>
      <w:r>
        <w:t>- Deliverable exists: task ledger and typed handoff.</w:t>
      </w:r>
    </w:p>
    <w:p>
      <w:r>
        <w:t>- Every factual claim has a GL ID and no blocked claim appears in approved copy.</w:t>
      </w:r>
    </w:p>
    <w:p>
      <w:r>
        <w:t>- Agent handoffs name input, output, owner, status and source IDs.</w:t>
      </w:r>
    </w:p>
    <w:p>
      <w:r>
        <w:t>- At least one decision cites audience evidence rather than an invented preference.</w:t>
      </w:r>
    </w:p>
    <w:p>
      <w:r>
        <w:t>- Reviewer records PASS, REVISE or BLOCK and human approval is distinct.</w:t>
      </w:r>
    </w:p>
    <w:p>
      <w:r>
        <w:t>Save the brief, task ledger, prompt/output transcript, artifact, review result and human decision in an evidence/ folder named for this lab. Include one screenshot of the final approved state.</w:t>
      </w:r>
    </w:p>
    <w:p>
      <w:pPr>
        <w:pStyle w:val="Heading2"/>
      </w:pPr>
      <w:r>
        <w:t>Lab 08: Draft, edit and fact-check</w:t>
      </w:r>
    </w:p>
    <w:p>
      <w:r>
        <w:t>Course: Multi AI Agents Workflow for Content Creation · TGS-2023036153 · v1.0</w:t>
      </w:r>
    </w:p>
    <w:p>
      <w:r>
        <w:t>Outcome: LO3: Determine content types and styles and decide on modes and processes for distributing content.</w:t>
      </w:r>
    </w:p>
    <w:p>
      <w:r>
        <w:t>Build: source-linked article and review log.</w:t>
      </w:r>
    </w:p>
    <w:p>
      <w:r>
        <w:t>1. Open marketing-assets/brand-brief.md and record the campaign goal, approved claims and exclusions.</w:t>
      </w:r>
    </w:p>
    <w:p>
      <w:r>
        <w:t>2. Open mock-data/audience-signals.csv. Confirm every row is synthetic and do not substitute personal customer data.</w:t>
      </w:r>
    </w:p>
    <w:p>
      <w:r>
        <w:t>3. Open mock-data/claim-ledger.csv. Mark GL-04 as blocked because evidence is absent.</w:t>
      </w:r>
    </w:p>
    <w:p>
      <w:r>
        <w:t>4. Start a new workspace or chat in a tool available to you. Create four specialist roles using prompts.pdf: researcher, strategist, creator and reviewer. If the tool lacks true subagents, run the roles in separate chats and carry the structured handoff manually.</w:t>
      </w:r>
    </w:p>
    <w:p>
      <w:r>
        <w:t>5. Give the researcher only the local files needed. Save a source-linked research packet; include sample sizes and uncertainty.</w:t>
      </w:r>
    </w:p>
    <w:p>
      <w:r>
        <w:t>6. Pass the packet, campaign goal and brand constraints to the strategist. Ask for a decision record tied to the relevant learning outcome.</w:t>
      </w:r>
    </w:p>
    <w:p>
      <w:r>
        <w:t>7. Pass the approved brief and claim IDs to the creator. Generate the required artifact, then label it DRAFT with a version number.</w:t>
      </w:r>
    </w:p>
    <w:p>
      <w:r>
        <w:t>8. Give the draft and evidence packet to the reviewer. Record factual, brand, rights, privacy and accessibility findings. Revise only failed criteria, then repeat the review once.</w:t>
      </w:r>
    </w:p>
    <w:p>
      <w:r>
        <w:t>9. Ask a human acting as Marketing Manager to approve, revise or reject the final artifact. Record the decision, reason and time. Do not publish to a real channel during class.</w:t>
      </w:r>
    </w:p>
    <w:p>
      <w:r>
        <w:t>- Deliverable exists: source-linked article and review log.</w:t>
      </w:r>
    </w:p>
    <w:p>
      <w:r>
        <w:t>- Every factual claim has a GL ID and no blocked claim appears in approved copy.</w:t>
      </w:r>
    </w:p>
    <w:p>
      <w:r>
        <w:t>- Agent handoffs name input, output, owner, status and source IDs.</w:t>
      </w:r>
    </w:p>
    <w:p>
      <w:r>
        <w:t>- At least one decision cites audience evidence rather than an invented preference.</w:t>
      </w:r>
    </w:p>
    <w:p>
      <w:r>
        <w:t>- Reviewer records PASS, REVISE or BLOCK and human approval is distinct.</w:t>
      </w:r>
    </w:p>
    <w:p>
      <w:r>
        <w:t>Save the brief, task ledger, prompt/output transcript, artifact, review result and human decision in an evidence/ folder named for this lab. Include one screenshot of the final approved state.</w:t>
      </w:r>
    </w:p>
    <w:p>
      <w:pPr>
        <w:pStyle w:val="Heading2"/>
      </w:pPr>
      <w:r>
        <w:t>Lab 09: Multi-channel asset pack</w:t>
      </w:r>
    </w:p>
    <w:p>
      <w:r>
        <w:t>Course: Multi AI Agents Workflow for Content Creation · TGS-2023036153 · v1.0</w:t>
      </w:r>
    </w:p>
    <w:p>
      <w:r>
        <w:t>Outcome: LO3: Determine content types and styles and decide on modes and processes for distributing content.</w:t>
      </w:r>
    </w:p>
    <w:p>
      <w:r>
        <w:t>Build: email, social, visual brief and multimodal QA.</w:t>
      </w:r>
    </w:p>
    <w:p>
      <w:r>
        <w:t>1. Open marketing-assets/brand-brief.md and record the campaign goal, approved claims and exclusions.</w:t>
      </w:r>
    </w:p>
    <w:p>
      <w:r>
        <w:t>2. Open mock-data/audience-signals.csv. Confirm every row is synthetic and do not substitute personal customer data.</w:t>
      </w:r>
    </w:p>
    <w:p>
      <w:r>
        <w:t>3. Open mock-data/claim-ledger.csv. Mark GL-04 as blocked because evidence is absent.</w:t>
      </w:r>
    </w:p>
    <w:p>
      <w:r>
        <w:t>4. Start a new workspace or chat in a tool available to you. Create four specialist roles using prompts.pdf: researcher, strategist, creator and reviewer. If the tool lacks true subagents, run the roles in separate chats and carry the structured handoff manually.</w:t>
      </w:r>
    </w:p>
    <w:p>
      <w:r>
        <w:t>5. Give the researcher only the local files needed. Save a source-linked research packet; include sample sizes and uncertainty.</w:t>
      </w:r>
    </w:p>
    <w:p>
      <w:r>
        <w:t>6. Pass the packet, campaign goal and brand constraints to the strategist. Ask for a decision record tied to the relevant learning outcome.</w:t>
      </w:r>
    </w:p>
    <w:p>
      <w:r>
        <w:t>7. Pass the approved brief and claim IDs to the creator. Generate the required artifact, then label it DRAFT with a version number.</w:t>
      </w:r>
    </w:p>
    <w:p>
      <w:r>
        <w:t>8. Give the draft and evidence packet to the reviewer. Record factual, brand, rights, privacy and accessibility findings. Revise only failed criteria, then repeat the review once.</w:t>
      </w:r>
    </w:p>
    <w:p>
      <w:r>
        <w:t>9. Ask a human acting as Marketing Manager to approve, revise or reject the final artifact. Record the decision, reason and time. Do not publish to a real channel during class.</w:t>
      </w:r>
    </w:p>
    <w:p>
      <w:r>
        <w:t>- Deliverable exists: email, social, visual brief and multimodal QA.</w:t>
      </w:r>
    </w:p>
    <w:p>
      <w:r>
        <w:t>- Every factual claim has a GL ID and no blocked claim appears in approved copy.</w:t>
      </w:r>
    </w:p>
    <w:p>
      <w:r>
        <w:t>- Agent handoffs name input, output, owner, status and source IDs.</w:t>
      </w:r>
    </w:p>
    <w:p>
      <w:r>
        <w:t>- At least one decision cites audience evidence rather than an invented preference.</w:t>
      </w:r>
    </w:p>
    <w:p>
      <w:r>
        <w:t>- Reviewer records PASS, REVISE or BLOCK and human approval is distinct.</w:t>
      </w:r>
    </w:p>
    <w:p>
      <w:r>
        <w:t>Save the brief, task ledger, prompt/output transcript, artifact, review result and human decision in an evidence/ folder named for this lab. Include one screenshot of the final approved state.</w:t>
      </w:r>
    </w:p>
    <w:p>
      <w:pPr>
        <w:pStyle w:val="Heading1"/>
      </w:pPr>
      <w:r>
        <w:t>Topic 4: Content Distribution, Strategy Guidelines and Responsible AI Practices</w:t>
      </w:r>
    </w:p>
    <w:p>
      <w:pPr>
        <w:pStyle w:val="Heading2"/>
      </w:pPr>
      <w:r>
        <w:t>Channel decision matrix</w:t>
      </w:r>
    </w:p>
    <w:p>
      <w:r>
        <w:t>Input: segment preference and content specs. Control: score reach, fit, effort, privacy and measurability. Output: channel plan. Accept when pick channels with observable objective. Watch for channel sprawl. Measure weighted fit score.</w:t>
      </w:r>
    </w:p>
    <w:p>
      <w:pPr>
        <w:pStyle w:val="Heading2"/>
      </w:pPr>
      <w:r>
        <w:t>Distribution dependency graph</w:t>
      </w:r>
    </w:p>
    <w:p>
      <w:r>
        <w:t>Input: approved assets and calendar. Control: link review, legal, creative and publishing prerequisites. Output: release graph. Accept when no node runs before dependencies pass. Watch for premature release. Measure blocked dependency count.</w:t>
      </w:r>
    </w:p>
    <w:p>
      <w:pPr>
        <w:pStyle w:val="Heading2"/>
      </w:pPr>
      <w:r>
        <w:t>Publish approval gate</w:t>
      </w:r>
    </w:p>
    <w:p>
      <w:r>
        <w:t>Input: QA packet and named approver. Control: record decision, version, time and exceptions. Output: release authorization. Accept when human approval required for external publish. Watch for agent self-approval. Measure approval audit completeness.</w:t>
      </w:r>
    </w:p>
    <w:p>
      <w:pPr>
        <w:pStyle w:val="Heading2"/>
      </w:pPr>
      <w:r>
        <w:t>Scheduling and idempotency</w:t>
      </w:r>
    </w:p>
    <w:p>
      <w:r>
        <w:t>Input: approved post IDs and channel slots. Control: use unique campaign key and retry-safe publish action. Output: schedule ledger. Accept when duplicate key prevents duplicate post. Watch for double publication. Measure duplicate rate.</w:t>
      </w:r>
    </w:p>
    <w:p>
      <w:pPr>
        <w:pStyle w:val="Heading2"/>
      </w:pPr>
      <w:r>
        <w:t>Localization and accessibility</w:t>
      </w:r>
    </w:p>
    <w:p>
      <w:r>
        <w:t>Input: approved master and audience locale. Control: check language, captions, alt text and contrast. Output: accessible variant. Accept when retain claim and CTA meaning. Watch for untranslated disclaimer. Measure accessibility pass rate.</w:t>
      </w:r>
    </w:p>
    <w:p>
      <w:pPr>
        <w:pStyle w:val="Heading2"/>
      </w:pPr>
      <w:r>
        <w:t>Copyright and asset provenance</w:t>
      </w:r>
    </w:p>
    <w:p>
      <w:r>
        <w:t>Input: source files and license notes. Control: record creator, permission, allowed use and attribution. Output: rights ledger. Accept when hold asset with unknown rights. Watch for unlicensed image. Measure rights coverage.</w:t>
      </w:r>
    </w:p>
    <w:p>
      <w:pPr>
        <w:pStyle w:val="Heading2"/>
      </w:pPr>
      <w:r>
        <w:t>Privacy-safe customer data</w:t>
      </w:r>
    </w:p>
    <w:p>
      <w:r>
        <w:t>Input: CRM extract and consent register. Control: minimize, pseudonymize and restrict agent context. Output: safe audience dataset. Accept when exclude identifiers not needed for task. Watch for PII in prompt. Measure PII leakage count.</w:t>
      </w:r>
    </w:p>
    <w:p>
      <w:pPr>
        <w:pStyle w:val="Heading2"/>
      </w:pPr>
      <w:r>
        <w:t>Synthetic content disclosure</w:t>
      </w:r>
    </w:p>
    <w:p>
      <w:r>
        <w:t>Input: generated image and campaign context. Control: decide disclosure and avoid deceptive realism. Output: disclosure record. Accept when escalate misleading depictions. Watch for fake testimonial. Measure disclosure decision trace.</w:t>
      </w:r>
    </w:p>
    <w:p>
      <w:pPr>
        <w:pStyle w:val="Heading2"/>
      </w:pPr>
      <w:r>
        <w:t>Claim and hallucination control</w:t>
      </w:r>
    </w:p>
    <w:p>
      <w:r>
        <w:t>Input: draft and source ledger. Control: require source-backed factual claims and abstention. Output: claim QA report. Accept when no publication with unverified claim. Watch for confident fabricated statistic. Measure unsupported claim count.</w:t>
      </w:r>
    </w:p>
    <w:p>
      <w:pPr>
        <w:pStyle w:val="Heading2"/>
      </w:pPr>
      <w:r>
        <w:t>Operational observability</w:t>
      </w:r>
    </w:p>
    <w:p>
      <w:r>
        <w:t>Input: task ledger, token costs and errors. Control: measure latency, cost, retries and QA outcome. Output: run dashboard. Accept when pause deteriorating workflow. Watch for hidden failure. Measure cost per approved asset.</w:t>
      </w:r>
    </w:p>
    <w:p>
      <w:pPr>
        <w:pStyle w:val="Heading2"/>
      </w:pPr>
      <w:r>
        <w:t>Experiment and learning plan</w:t>
      </w:r>
    </w:p>
    <w:p>
      <w:r>
        <w:t>Input: baseline campaign and hypothesis. Control: define variant, metric, guardrail and review date. Output: test plan. Accept when stop test on safety breach. Watch for optimizing vanity metric. Measure valid experiment share.</w:t>
      </w:r>
    </w:p>
    <w:p>
      <w:pPr>
        <w:pStyle w:val="Heading2"/>
      </w:pPr>
      <w:r>
        <w:t>Strategy governance playbook</w:t>
      </w:r>
    </w:p>
    <w:p>
      <w:r>
        <w:t>Input: all approved contracts and logs. Control: set roles, cadence, escalation and revision control. Output: execution guideline. Accept when quarterly human review. Watch for orphaned workflow. Measure policy review completion.</w:t>
      </w:r>
    </w:p>
    <w:p>
      <w:pPr>
        <w:pStyle w:val="Heading2"/>
      </w:pPr>
      <w:r>
        <w:t>Provider data controls</w:t>
      </w:r>
    </w:p>
    <w:p>
      <w:r>
        <w:t>Input: approved data classification and current tool settings. Control: choose retention and training controls before upload. Output: data-control record. Accept when block confidential inputs on unapproved accounts. Watch for private data in chat history. Measure control attestation.</w:t>
      </w:r>
    </w:p>
    <w:p>
      <w:pPr>
        <w:pStyle w:val="Heading2"/>
      </w:pPr>
      <w:r>
        <w:t>Synthetic-media authenticity</w:t>
      </w:r>
    </w:p>
    <w:p>
      <w:r>
        <w:t>Input: generated photo or voice and usage context. Control: check consent, provenance, disclosure and deceptive impression. Output: media authenticity record. Accept when hold impersonation or false documentary depiction. Watch for deepfake-style deception. Measure authenticity pass rate.</w:t>
      </w:r>
    </w:p>
    <w:p>
      <w:pPr>
        <w:pStyle w:val="Heading2"/>
      </w:pPr>
      <w:r>
        <w:t>Lab 10: Distribution release gate</w:t>
      </w:r>
    </w:p>
    <w:p>
      <w:r>
        <w:t>Course: Multi AI Agents Workflow for Content Creation · TGS-2023036153 · v1.0</w:t>
      </w:r>
    </w:p>
    <w:p>
      <w:r>
        <w:t>Outcome: LO4: Develop guidelines for content strategy execution using appropriate delivery modes and responsible AI practices.</w:t>
      </w:r>
    </w:p>
    <w:p>
      <w:r>
        <w:t>Build: channel matrix, dependencies and approval record.</w:t>
      </w:r>
    </w:p>
    <w:p>
      <w:r>
        <w:t>1. Open marketing-assets/brand-brief.md and record the campaign goal, approved claims and exclusions.</w:t>
      </w:r>
    </w:p>
    <w:p>
      <w:r>
        <w:t>2. Open mock-data/audience-signals.csv. Confirm every row is synthetic and do not substitute personal customer data.</w:t>
      </w:r>
    </w:p>
    <w:p>
      <w:r>
        <w:t>3. Open mock-data/claim-ledger.csv. Mark GL-04 as blocked because evidence is absent.</w:t>
      </w:r>
    </w:p>
    <w:p>
      <w:r>
        <w:t>4. Start a new workspace or chat in a tool available to you. Create four specialist roles using prompts.pdf: researcher, strategist, creator and reviewer. If the tool lacks true subagents, run the roles in separate chats and carry the structured handoff manually.</w:t>
      </w:r>
    </w:p>
    <w:p>
      <w:r>
        <w:t>5. Give the researcher only the local files needed. Save a source-linked research packet; include sample sizes and uncertainty.</w:t>
      </w:r>
    </w:p>
    <w:p>
      <w:r>
        <w:t>6. Pass the packet, campaign goal and brand constraints to the strategist. Ask for a decision record tied to the relevant learning outcome.</w:t>
      </w:r>
    </w:p>
    <w:p>
      <w:r>
        <w:t>7. Pass the approved brief and claim IDs to the creator. Generate the required artifact, then label it DRAFT with a version number.</w:t>
      </w:r>
    </w:p>
    <w:p>
      <w:r>
        <w:t>8. Give the draft and evidence packet to the reviewer. Record factual, brand, rights, privacy and accessibility findings. Revise only failed criteria, then repeat the review once.</w:t>
      </w:r>
    </w:p>
    <w:p>
      <w:r>
        <w:t>9. Ask a human acting as Marketing Manager to approve, revise or reject the final artifact. Record the decision, reason and time. Do not publish to a real channel during class.</w:t>
      </w:r>
    </w:p>
    <w:p>
      <w:r>
        <w:t>- Deliverable exists: channel matrix, dependencies and approval record.</w:t>
      </w:r>
    </w:p>
    <w:p>
      <w:r>
        <w:t>- Every factual claim has a GL ID and no blocked claim appears in approved copy.</w:t>
      </w:r>
    </w:p>
    <w:p>
      <w:r>
        <w:t>- Agent handoffs name input, output, owner, status and source IDs.</w:t>
      </w:r>
    </w:p>
    <w:p>
      <w:r>
        <w:t>- At least one decision cites audience evidence rather than an invented preference.</w:t>
      </w:r>
    </w:p>
    <w:p>
      <w:r>
        <w:t>- Reviewer records PASS, REVISE or BLOCK and human approval is distinct.</w:t>
      </w:r>
    </w:p>
    <w:p>
      <w:r>
        <w:t>Save the brief, task ledger, prompt/output transcript, artifact, review result and human decision in an evidence/ folder named for this lab. Include one screenshot of the final approved state.</w:t>
      </w:r>
    </w:p>
    <w:p>
      <w:pPr>
        <w:pStyle w:val="Heading2"/>
      </w:pPr>
      <w:r>
        <w:t>Lab 11: Rights, privacy and disclosure</w:t>
      </w:r>
    </w:p>
    <w:p>
      <w:r>
        <w:t>Course: Multi AI Agents Workflow for Content Creation · TGS-2023036153 · v1.0</w:t>
      </w:r>
    </w:p>
    <w:p>
      <w:r>
        <w:t>Outcome: LO4: Develop guidelines for content strategy execution using appropriate delivery modes and responsible AI practices.</w:t>
      </w:r>
    </w:p>
    <w:p>
      <w:r>
        <w:t>Build: rights ledger, safe data and disclosure decision.</w:t>
      </w:r>
    </w:p>
    <w:p>
      <w:r>
        <w:t>1. Open marketing-assets/brand-brief.md and record the campaign goal, approved claims and exclusions.</w:t>
      </w:r>
    </w:p>
    <w:p>
      <w:r>
        <w:t>2. Open mock-data/audience-signals.csv. Confirm every row is synthetic and do not substitute personal customer data.</w:t>
      </w:r>
    </w:p>
    <w:p>
      <w:r>
        <w:t>3. Open mock-data/claim-ledger.csv. Mark GL-04 as blocked because evidence is absent.</w:t>
      </w:r>
    </w:p>
    <w:p>
      <w:r>
        <w:t>4. Start a new workspace or chat in a tool available to you. Create four specialist roles using prompts.pdf: researcher, strategist, creator and reviewer. If the tool lacks true subagents, run the roles in separate chats and carry the structured handoff manually.</w:t>
      </w:r>
    </w:p>
    <w:p>
      <w:r>
        <w:t>5. Give the researcher only the local files needed. Save a source-linked research packet; include sample sizes and uncertainty.</w:t>
      </w:r>
    </w:p>
    <w:p>
      <w:r>
        <w:t>6. Pass the packet, campaign goal and brand constraints to the strategist. Ask for a decision record tied to the relevant learning outcome.</w:t>
      </w:r>
    </w:p>
    <w:p>
      <w:r>
        <w:t>7. Pass the approved brief and claim IDs to the creator. Generate the required artifact, then label it DRAFT with a version number.</w:t>
      </w:r>
    </w:p>
    <w:p>
      <w:r>
        <w:t>8. Give the draft and evidence packet to the reviewer. Record factual, brand, rights, privacy and accessibility findings. Revise only failed criteria, then repeat the review once.</w:t>
      </w:r>
    </w:p>
    <w:p>
      <w:r>
        <w:t>9. Ask a human acting as Marketing Manager to approve, revise or reject the final artifact. Record the decision, reason and time. Do not publish to a real channel during class.</w:t>
      </w:r>
    </w:p>
    <w:p>
      <w:r>
        <w:t>- Deliverable exists: rights ledger, safe data and disclosure decision.</w:t>
      </w:r>
    </w:p>
    <w:p>
      <w:r>
        <w:t>- Every factual claim has a GL ID and no blocked claim appears in approved copy.</w:t>
      </w:r>
    </w:p>
    <w:p>
      <w:r>
        <w:t>- Agent handoffs name input, output, owner, status and source IDs.</w:t>
      </w:r>
    </w:p>
    <w:p>
      <w:r>
        <w:t>- At least one decision cites audience evidence rather than an invented preference.</w:t>
      </w:r>
    </w:p>
    <w:p>
      <w:r>
        <w:t>- Reviewer records PASS, REVISE or BLOCK and human approval is distinct.</w:t>
      </w:r>
    </w:p>
    <w:p>
      <w:r>
        <w:t>Save the brief, task ledger, prompt/output transcript, artifact, review result and human decision in an evidence/ folder named for this lab. Include one screenshot of the final approved state.</w:t>
      </w:r>
    </w:p>
    <w:p>
      <w:pPr>
        <w:pStyle w:val="Heading2"/>
      </w:pPr>
      <w:r>
        <w:t>Lab 12: Run evaluation and governance</w:t>
      </w:r>
    </w:p>
    <w:p>
      <w:r>
        <w:t>Course: Multi AI Agents Workflow for Content Creation · TGS-2023036153 · v1.0</w:t>
      </w:r>
    </w:p>
    <w:p>
      <w:r>
        <w:t>Outcome: LO4: Develop guidelines for content strategy execution using appropriate delivery modes and responsible AI practices.</w:t>
      </w:r>
    </w:p>
    <w:p>
      <w:r>
        <w:t>Build: dashboard, experiment plan and execution playbook.</w:t>
      </w:r>
    </w:p>
    <w:p>
      <w:r>
        <w:t>1. Open marketing-assets/brand-brief.md and record the campaign goal, approved claims and exclusions.</w:t>
      </w:r>
    </w:p>
    <w:p>
      <w:r>
        <w:t>2. Open mock-data/audience-signals.csv. Confirm every row is synthetic and do not substitute personal customer data.</w:t>
      </w:r>
    </w:p>
    <w:p>
      <w:r>
        <w:t>3. Open mock-data/claim-ledger.csv. Mark GL-04 as blocked because evidence is absent.</w:t>
      </w:r>
    </w:p>
    <w:p>
      <w:r>
        <w:t>4. Start a new workspace or chat in a tool available to you. Create four specialist roles using prompts.pdf: researcher, strategist, creator and reviewer. If the tool lacks true subagents, run the roles in separate chats and carry the structured handoff manually.</w:t>
      </w:r>
    </w:p>
    <w:p>
      <w:r>
        <w:t>5. Give the researcher only the local files needed. Save a source-linked research packet; include sample sizes and uncertainty.</w:t>
      </w:r>
    </w:p>
    <w:p>
      <w:r>
        <w:t>6. Pass the packet, campaign goal and brand constraints to the strategist. Ask for a decision record tied to the relevant learning outcome.</w:t>
      </w:r>
    </w:p>
    <w:p>
      <w:r>
        <w:t>7. Pass the approved brief and claim IDs to the creator. Generate the required artifact, then label it DRAFT with a version number.</w:t>
      </w:r>
    </w:p>
    <w:p>
      <w:r>
        <w:t>8. Give the draft and evidence packet to the reviewer. Record factual, brand, rights, privacy and accessibility findings. Revise only failed criteria, then repeat the review once.</w:t>
      </w:r>
    </w:p>
    <w:p>
      <w:r>
        <w:t>9. Ask a human acting as Marketing Manager to approve, revise or reject the final artifact. Record the decision, reason and time. Do not publish to a real channel during class.</w:t>
      </w:r>
    </w:p>
    <w:p>
      <w:r>
        <w:t>- Deliverable exists: dashboard, experiment plan and execution playbook.</w:t>
      </w:r>
    </w:p>
    <w:p>
      <w:r>
        <w:t>- Every factual claim has a GL ID and no blocked claim appears in approved copy.</w:t>
      </w:r>
    </w:p>
    <w:p>
      <w:r>
        <w:t>- Agent handoffs name input, output, owner, status and source IDs.</w:t>
      </w:r>
    </w:p>
    <w:p>
      <w:r>
        <w:t>- At least one decision cites audience evidence rather than an invented preference.</w:t>
      </w:r>
    </w:p>
    <w:p>
      <w:r>
        <w:t>- Reviewer records PASS, REVISE or BLOCK and human approval is distinct.</w:t>
      </w:r>
    </w:p>
    <w:p>
      <w:r>
        <w:t>Save the brief, task ledger, prompt/output transcript, artifact, review result and human decision in an evidence/ folder named for this lab. Include one screenshot of the final approved state.</w:t>
      </w:r>
    </w:p>
    <w:p>
      <w:pPr>
        <w:pStyle w:val="Heading1"/>
      </w:pPr>
      <w:r>
        <w:t>Sources and further reading</w:t>
      </w:r>
    </w:p>
    <w:p>
      <w:pPr>
        <w:pStyle w:val="ListBullet"/>
      </w:pPr>
      <w:r>
        <w:t>https://www.tertiarycourses.com.sg/multi-ai-agents-workflow-for-content-creation.html</w:t>
      </w:r>
    </w:p>
    <w:p>
      <w:pPr>
        <w:pStyle w:val="ListBullet"/>
      </w:pPr>
      <w:r>
        <w:t>https://techcommunity.microsoft.com/blog/educatordeveloperblog/creating-a-fun-multi-agent-content-strategy-system-with-microsoft-agent-framewor/4495105</w:t>
      </w:r>
    </w:p>
    <w:p>
      <w:pPr>
        <w:pStyle w:val="ListBullet"/>
      </w:pPr>
      <w:r>
        <w:t>https://www.mindstudio.ai/blog/ai-content-creation-sub-agents-research-to-post</w:t>
      </w:r>
    </w:p>
    <w:p>
      <w:pPr>
        <w:pStyle w:val="ListBullet"/>
      </w:pPr>
      <w:r>
        <w:t>https://n8n.io/workflows/10293-multi-agent-ai-content-creator-for-seo-blogs-and-newsletters-with-openrouter-dall-e-gemini/</w:t>
      </w:r>
    </w:p>
    <w:p>
      <w:pPr>
        <w:pStyle w:val="ListBullet"/>
      </w:pPr>
      <w:r>
        <w:t>https://dev.to/pavel_polivka/building-a-multi-agent-content-management-system-with-ai-29i7</w:t>
      </w:r>
    </w:p>
    <w:p>
      <w:pPr>
        <w:pStyle w:val="ListBullet"/>
      </w:pPr>
      <w:r>
        <w:t>Multi-Agent Development with Claude Code: Subagents, Team Orchestration, and Long-Running Systems for Autonomous AI Development (reference ebook)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2026 Tertiary Infotech Academy Pte Ltd · TGS-2023036153 · v1.0 · Page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