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WRITTEN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after="360"/>
      </w:pPr>
      <w:r>
        <w:rPr>
          <w:rFonts w:ascii="Arial" w:hAnsi="Arial"/>
          <w:b/>
          <w:i w:val="0"/>
          <w:color w:val="4B5563"/>
          <w:sz w:val="21"/>
        </w:rPr>
        <w:t>WRITTEN ASSESSMENT</w:t>
      </w:r>
      <w:r>
        <w:rPr>
          <w:rFonts w:ascii="Arial" w:hAnsi="Arial"/>
          <w:b/>
          <w:i w:val="0"/>
          <w:color w:val="111827"/>
          <w:sz w:val="21"/>
        </w:rPr>
        <w:t xml:space="preserve">  |  </w:t>
      </w:r>
      <w:r>
        <w:rPr>
          <w:rFonts w:ascii="Arial" w:hAnsi="Arial"/>
          <w:b w:val="0"/>
          <w:i w:val="0"/>
          <w:color w:val="4B5563"/>
          <w:sz w:val="21"/>
        </w:rPr>
        <w:t>Microsoft Certified Azure AI Engineer Associate AI-102 Training</w:t>
      </w:r>
    </w:p>
    <w:p>
      <w:pPr>
        <w:spacing w:before="0" w:after="16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11827"/>
          <w:sz w:val="32"/>
        </w:rPr>
        <w:t>TABLE OF CONTENTS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Written Assessment (Short Answer Questions)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Candidate Information and Instructions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Assessment Alignment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Written Questions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1-10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11-20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8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21-30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12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Questions 31-40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16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For Official Use Only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20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Written Assessment (Short Answer Questions)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A: Trainee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Name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Last 3 NRIC Digits + Alphabet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Date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</w:tbl>
    <w:p>
      <w:pPr>
        <w:spacing w:before="0" w:after="8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B: Instructions to Candidate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This is an open-book assessment.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Answer all questions or complete all tasks.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Use your own words and show enough detail for the assessor to evaluate your understanding.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You may refer to the course slides, learner guide and completed lab work.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Slides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Labs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Assessment Coverage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Plan, Manage, Monitor, and Secure an Azure AI Solution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17-21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K1-K4, LO1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Responsible AI, Content Safety, Governance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22-26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K5-K8, LO2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Generative AI, Foundry, Azure OpenAI, Prompt Flow, RAG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27-31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3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K9-K12, LO3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Agentic AI, Foundry Agent Service, Multi-Agent Concepts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32-36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4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K13-K16, LO4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Computer Vision, Custom Vision, Video Insights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37-41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5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K17-K20, LO5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NLP, Language, Speech, Translation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42-46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K21-K24, LO6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Custom Language Models and Question Answering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48-52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K25-K28, LO7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Azure AI Search, Knowledge Mining, Vector Search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53-57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8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K29-K32, LO8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Document Intelligence and Content Understanding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58-62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9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K33-K36, LO9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AI-102 Capstone and Course Review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63-67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10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K37-K40, LO10</w:t>
            </w:r>
          </w:p>
        </w:tc>
      </w:tr>
    </w:tbl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C: Written Questions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2"/>
        </w:rPr>
        <w:t>Answer all 40 questions. Each question is open-ended and aligned to the AI-102 PPT slides and labs.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 (K1)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service selection part of AI engineering?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 (K2)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keys be protected?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 (K3)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should be monitored in an AI service?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 (K4)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the role of responsible AI planning?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5 (K5)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are content filters?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6 (K6)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prompt shield?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7 (K7)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human escalation important?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8 (K8)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Who is accountable for AI output?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9 (K9)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RAG?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10 (K10)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are prompt templates useful?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11 (K11)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does tracing help debug?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12 (K12)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How can feedback improve a generative AI solution?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13 (K13)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AI agent?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14 (K14)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do agents need tool permissions?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15 (K15)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orchestration?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16 (K16)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autonomous actions be constrained?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17 (K17)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OCR?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18 (K18)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How is object detection different from classification?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19 (K19)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does a custom vision model require?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20 (K20)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video analysis sensitive?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21 (K21)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entity recognition?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22 (K22)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detect PII before storing text?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23 (K23)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SSML?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24 (K24)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translation outputs be reviewed?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25 (K25)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intent?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26 (K26)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entity?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27 (K27)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add alternate phrasing?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28 (K28)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language projects be backed up?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29 (K29)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indexer?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30 (K30)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skillset?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31 (K31)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vector search?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32 (K32)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use semantic ranking?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33 (K33)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you use a prebuilt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34 (K34)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composed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35 (K35)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are confidence scores useful?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36 (K36)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content types can Content Understanding process?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37 (K37)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Which service should power grounded document search?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38 (K38)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a human review AI output?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39 (K39)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the difference between RAG and fine-tuning?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40 (K40)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Which AI workload do you need to review most?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For Official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Assessment Result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C / NYC</w:t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Name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NRIC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Date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Candidate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Remarks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