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Arial" w:hAnsi="Arial"/>
          <w:b/>
          <w:sz w:val="26"/>
        </w:rPr>
        <w:t>Tertiary Infotech Academy Pte Ltd</w:t>
      </w:r>
    </w:p>
    <w:p>
      <w:pPr>
        <w:spacing w:after="440"/>
        <w:jc w:val="center"/>
      </w:pPr>
      <w:r>
        <w:rPr>
          <w:rFonts w:ascii="Arial" w:hAnsi="Arial"/>
          <w:b w:val="0"/>
          <w:sz w:val="20"/>
        </w:rPr>
        <w:t>UEN: 201200696W</w:t>
      </w:r>
    </w:p>
    <w:p>
      <w:pPr>
        <w:spacing w:after="360"/>
        <w:jc w:val="center"/>
      </w:pPr>
      <w:r>
        <w:rPr>
          <w:rFonts w:ascii="Arial" w:hAnsi="Arial"/>
          <w:b/>
          <w:sz w:val="52"/>
        </w:rPr>
        <w:t>LEARNER GUIDE</w:t>
      </w:r>
    </w:p>
    <w:p>
      <w:pPr>
        <w:spacing w:after="200"/>
        <w:jc w:val="center"/>
      </w:pPr>
      <w:r>
        <w:rPr>
          <w:rFonts w:ascii="Arial" w:hAnsi="Arial"/>
          <w:b w:val="0"/>
          <w:sz w:val="24"/>
        </w:rPr>
        <w:t>For</w:t>
      </w:r>
    </w:p>
    <w:p>
      <w:pPr>
        <w:spacing w:after="280"/>
        <w:jc w:val="center"/>
      </w:pPr>
      <w:r>
        <w:rPr>
          <w:rFonts w:ascii="Arial" w:hAnsi="Arial"/>
          <w:b/>
          <w:sz w:val="40"/>
        </w:rPr>
        <w:t>Generative AI for 3D Modeling</w:t>
      </w:r>
    </w:p>
    <w:p>
      <w:pPr>
        <w:spacing w:after="360"/>
        <w:jc w:val="center"/>
      </w:pPr>
      <w:r>
        <w:rPr>
          <w:rFonts w:ascii="Arial" w:hAnsi="Arial"/>
          <w:b w:val="0"/>
          <w:sz w:val="24"/>
        </w:rPr>
        <w:t>TGS Ref No: TGS-2023037544</w:t>
      </w:r>
    </w:p>
    <w:p>
      <w:pPr>
        <w:spacing w:after="160"/>
        <w:jc w:val="center"/>
      </w:pPr>
      <w:r>
        <w:rPr>
          <w:rFonts w:ascii="Arial" w:hAnsi="Arial"/>
          <w:b w:val="0"/>
          <w:sz w:val="24"/>
        </w:rPr>
        <w:t>Conducted by</w:t>
      </w:r>
    </w:p>
    <w:p>
      <w:pPr>
        <w:spacing w:after="60"/>
        <w:jc w:val="center"/>
      </w:pPr>
      <w:r>
        <w:rPr>
          <w:rFonts w:ascii="Arial" w:hAnsi="Arial"/>
          <w:b/>
          <w:sz w:val="26"/>
        </w:rPr>
        <w:t>Tertiary Infotech Academy Pte Ltd</w:t>
      </w:r>
    </w:p>
    <w:p>
      <w:pPr>
        <w:spacing w:after="360"/>
        <w:jc w:val="center"/>
      </w:pPr>
      <w:r>
        <w:rPr>
          <w:rFonts w:ascii="Arial" w:hAnsi="Arial"/>
          <w:b w:val="0"/>
          <w:sz w:val="20"/>
        </w:rPr>
        <w:t>UEN: 201200696W</w:t>
      </w:r>
    </w:p>
    <w:p>
      <w:pPr>
        <w:spacing w:after="0"/>
        <w:jc w:val="center"/>
      </w:pPr>
      <w:r>
        <w:rPr>
          <w:rFonts w:ascii="Arial" w:hAnsi="Arial"/>
          <w:b/>
          <w:sz w:val="24"/>
        </w:rPr>
        <w:t>Version 8.0</w:t>
      </w:r>
    </w:p>
    <w:p>
      <w:r>
        <w:br w:type="page"/>
      </w:r>
    </w:p>
    <w:p>
      <w:pPr>
        <w:pStyle w:val="Heading1"/>
      </w:pPr>
      <w: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D9EAFD"/>
          </w:tcPr>
          <w:p>
            <w:r>
              <w:t>Version Number</w:t>
            </w:r>
          </w:p>
        </w:tc>
        <w:tc>
          <w:tcPr>
            <w:tcW w:type="dxa" w:w="2541"/>
            <w:shd w:fill="D9EAFD"/>
          </w:tcPr>
          <w:p>
            <w:r>
              <w:t>Effective Date of Release</w:t>
            </w:r>
          </w:p>
        </w:tc>
        <w:tc>
          <w:tcPr>
            <w:tcW w:type="dxa" w:w="2541"/>
            <w:shd w:fill="D9EAFD"/>
          </w:tcPr>
          <w:p>
            <w:r>
              <w:t>Summary of Included Changes</w:t>
            </w:r>
          </w:p>
        </w:tc>
        <w:tc>
          <w:tcPr>
            <w:tcW w:type="dxa" w:w="2541"/>
            <w:shd w:fill="D9EAFD"/>
          </w:tcPr>
          <w:p>
            <w:r>
              <w:t>Author</w:t>
            </w:r>
          </w:p>
        </w:tc>
      </w:tr>
      <w:tr>
        <w:tc>
          <w:tcPr>
            <w:tcW w:type="dxa" w:w="2541"/>
          </w:tcPr>
          <w:p>
            <w:r>
              <w:t>8.0</w:t>
            </w:r>
          </w:p>
        </w:tc>
        <w:tc>
          <w:tcPr>
            <w:tcW w:type="dxa" w:w="2541"/>
          </w:tcPr>
          <w:p>
            <w:r>
              <w:t>15 August 2026</w:t>
            </w:r>
          </w:p>
        </w:tc>
        <w:tc>
          <w:tcPr>
            <w:tcW w:type="dxa" w:w="2541"/>
          </w:tcPr>
          <w:p>
            <w:r>
              <w:t>Rebuilt the course around Blender and an AI-assisted 3D modelling workflow; expanded concepts, activities, visuals and assessments.</w:t>
            </w:r>
          </w:p>
        </w:tc>
        <w:tc>
          <w:tcPr>
            <w:tcW w:type="dxa" w:w="2541"/>
          </w:tcPr>
          <w:p>
            <w:r>
              <w:t>Dr Alfred Ang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DOCUMENT VERSION CONTROL RECORD</w:t>
        <w:tab/>
        <w:t>3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TABLE OF CONTENTS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How to Use This Guide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Overview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Learning Outcomes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TSC Knowledge and Abilities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1: Generative AI for 3D Design Concepts and Modeling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1.1 AI-assisted 3D workflow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1.2 From requirement to model brief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1.3 Prompt architecture for geometry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1.4 Reference-image literacy</w:t>
        <w:tab/>
        <w:t>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1.5 Blender scene and data model</w:t>
        <w:tab/>
        <w:t>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1.6 Coordinate systems, units and scale</w:t>
        <w:tab/>
        <w:t>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1.7 Mesh anatomy and selection</w:t>
        <w:tab/>
        <w:t>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1.8 Primitive-based blockout</w:t>
        <w:tab/>
        <w:t>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1.9 Non-destructive modifiers</w:t>
        <w:tab/>
        <w:t>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1.10 Blender Python and bpy</w:t>
        <w:tab/>
        <w:t>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1.11 Error-feedback iteration</w:t>
        <w:tab/>
        <w:t>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1.12 Design variation and selection</w:t>
        <w:tab/>
        <w:t>10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1.13 Prompt and asset provenance</w:t>
        <w:tab/>
        <w:t>10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1.14 Human review and responsible use</w:t>
        <w:tab/>
        <w:t>10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1.15 Evidence-driven activity practice</w:t>
        <w:tab/>
        <w:t>11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1: Translate a Design Requirement into an AI-Ready 3D Brief</w:t>
        <w:tab/>
        <w:t>12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2: Generate a Blender Gold-Sphere Scene with AI-Assisted Python</w:t>
        <w:tab/>
        <w:t>13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3: Iterate and Repair an AI-Generated Blender Script</w:t>
        <w:tab/>
        <w:t>15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4: Develop and Select Three AI-Assisted Product Variants</w:t>
        <w:tab/>
        <w:t>16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2: AI-Assisted 3D Model Analysis, Validation and Refinement</w:t>
        <w:tab/>
        <w:t>16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2.1 Validation framework</w:t>
        <w:tab/>
        <w:t>16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2.2 Silhouette and proportion review</w:t>
        <w:tab/>
        <w:t>17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2.3 Topology quality</w:t>
        <w:tab/>
        <w:t>17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2.4 Manifold and watertight geometry</w:t>
        <w:tab/>
        <w:t>18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2.5 Normals and face orientation</w:t>
        <w:tab/>
        <w:t>18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2.6 Transform hygiene</w:t>
        <w:tab/>
        <w:t>18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2.7 Cleanup strategy</w:t>
        <w:tab/>
        <w:t>19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2.8 Retopology approaches</w:t>
        <w:tab/>
        <w:t>19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2.9 Polygon budgets and level of detail</w:t>
        <w:tab/>
        <w:t>20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2.10 UV coordinates and seams</w:t>
        <w:tab/>
        <w:t>20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2.11 PBR materials</w:t>
        <w:tab/>
        <w:t>20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2.12 AI-generated textures</w:t>
        <w:tab/>
        <w:t>21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2.13 Lighting as a validation tool</w:t>
        <w:tab/>
        <w:t>21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2.14 Change control and review</w:t>
        <w:tab/>
        <w:t>22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2.15 Quality dashboard</w:t>
        <w:tab/>
        <w:t>22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5: Inspect an AI-Generated Mesh and Build a Validation Baseline</w:t>
        <w:tab/>
        <w:t>23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6: Repair Non-Manifold Geometry, Normals and Duplicate Data</w:t>
        <w:tab/>
        <w:t>24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7: Retopologize and Optimize an AI Mesh for Its Target Use</w:t>
        <w:tab/>
        <w:t>25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8: UV-Unwrap and Apply AI-Assisted PBR Materials</w:t>
        <w:tab/>
        <w:t>26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3: 3D Model Optimization, Standards and Production Workflows</w:t>
        <w:tab/>
        <w:t>26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3.1 Target-use matrix</w:t>
        <w:tab/>
        <w:t>26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3.2 Technical conventions for 3D assets</w:t>
        <w:tab/>
        <w:t>27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3.3 Dimension and tolerance evidence</w:t>
        <w:tab/>
        <w:t>27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3.4 Render engines and delivery intent</w:t>
        <w:tab/>
        <w:t>28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3.5 Camera and composition</w:t>
        <w:tab/>
        <w:t>28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3.6 Colour management</w:t>
        <w:tab/>
        <w:t>28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3.7 Export formats</w:t>
        <w:tab/>
        <w:t>29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3.8 Game-ready optimization</w:t>
        <w:tab/>
        <w:t>29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3.9 3D-print preparation</w:t>
        <w:tab/>
        <w:t>30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3.10 Animation-ready organization</w:t>
        <w:tab/>
        <w:t>30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3.11 Documentation package</w:t>
        <w:tab/>
        <w:t>30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3.12 Automated checks</w:t>
        <w:tab/>
        <w:t>31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3.13 Stakeholder design review</w:t>
        <w:tab/>
        <w:t>31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3.14 Organisational alignment</w:t>
        <w:tab/>
        <w:t>32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3.15 Final acceptance and release</w:t>
        <w:tab/>
        <w:t>32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9: Create a Neutral Studio Render and Visual QA Set</w:t>
        <w:tab/>
        <w:t>33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10: Prepare and Verify a Game/Visualization Export</w:t>
        <w:tab/>
        <w:t>34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11: Prepare and Verify a 3D-Printable STL</w:t>
        <w:tab/>
        <w:t>35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Activity 12: Capstone: Deliver an AI-Assisted 3D Asset Review Package</w:t>
        <w:tab/>
        <w:t>36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Quick Reference</w:t>
        <w:tab/>
        <w:t>37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 and Support</w:t>
        <w:tab/>
        <w:t>37</w:t>
      </w:r>
    </w:p>
    <w:p>
      <w:r>
        <w:br w:type="page"/>
      </w:r>
    </w:p>
    <w:p>
      <w:pPr>
        <w:pStyle w:val="Heading1"/>
      </w:pPr>
      <w:r>
        <w:t>How to Use This Guide</w:t>
      </w:r>
    </w:p>
    <w:p>
      <w:r>
        <w:t>Use this guide for the detailed click-by-click procedures. The slide deck is concept-led and intentionally does not duplicate these procedures. Work on copies of the supplied Blender assets, save incremental versions, and capture the evidence named in each activity.</w:t>
      </w:r>
    </w:p>
    <w:p>
      <w:pPr>
        <w:pStyle w:val="Heading1"/>
      </w:pPr>
      <w:r>
        <w:t>Course Overview</w:t>
      </w:r>
    </w:p>
    <w:p>
      <w:r>
        <w:t>This four-day WSQ course combines generative AI with Blender to create, inspect, refine, validate and deliver accountable 3D assets for visualisation, games, animation and 3D printing.</w:t>
      </w:r>
    </w:p>
    <w:p>
      <w:pPr>
        <w:pStyle w:val="Heading2"/>
      </w:pPr>
      <w:r>
        <w:t>Learning Outcomes</w:t>
      </w:r>
    </w:p>
    <w:p>
      <w:pPr>
        <w:pStyle w:val="ListBullet"/>
        <w:keepNext w:val="0"/>
        <w:keepLines/>
        <w:spacing w:after="20"/>
      </w:pPr>
      <w:r>
        <w:t>LO1: Devise metrics for AI-assisted 3D design outputs and formulate solutions to modelling problems.</w:t>
      </w:r>
    </w:p>
    <w:p>
      <w:pPr>
        <w:pStyle w:val="ListBullet"/>
        <w:keepNext w:val="0"/>
        <w:keepLines/>
        <w:spacing w:after="20"/>
      </w:pPr>
      <w:r>
        <w:t>LO2: Analyse Blender models for accuracy, topology quality and alignment with design requirements.</w:t>
      </w:r>
    </w:p>
    <w:p>
      <w:pPr>
        <w:pStyle w:val="ListBullet"/>
        <w:keepNext w:val="0"/>
        <w:keepLines/>
        <w:spacing w:after="20"/>
      </w:pPr>
      <w:r>
        <w:t>LO3: Review and prepare 3D assets for organisational needs, applicable standards and production delivery.</w:t>
      </w:r>
    </w:p>
    <w:p>
      <w:pPr>
        <w:pStyle w:val="Heading2"/>
      </w:pPr>
      <w:r>
        <w:t>TSC Knowledge and Abilities</w:t>
      </w:r>
    </w:p>
    <w:p>
      <w:pPr>
        <w:pStyle w:val="ListBullet"/>
      </w:pPr>
      <w:r>
        <w:t>K1: Symbols, standards and conventions used in technical drawings and specifications across fields and regions.</w:t>
      </w:r>
    </w:p>
    <w:p>
      <w:pPr>
        <w:pStyle w:val="ListBullet"/>
      </w:pPr>
      <w:r>
        <w:t>K2: Methods of technical drawing using instruments and digital systems.</w:t>
      </w:r>
    </w:p>
    <w:p>
      <w:pPr>
        <w:pStyle w:val="ListBullet"/>
      </w:pPr>
      <w:r>
        <w:t>K3: Types of technical drawings and specifications.</w:t>
      </w:r>
    </w:p>
    <w:p>
      <w:pPr>
        <w:pStyle w:val="ListBullet"/>
      </w:pPr>
      <w:r>
        <w:t>K4: Technical drawing standards.</w:t>
      </w:r>
    </w:p>
    <w:p>
      <w:pPr>
        <w:pStyle w:val="ListBullet"/>
      </w:pPr>
      <w:r>
        <w:t>K5: Principles of design documentation.</w:t>
      </w:r>
    </w:p>
    <w:p>
      <w:pPr>
        <w:pStyle w:val="ListBullet"/>
      </w:pPr>
      <w:r>
        <w:t>K6: Information technology concepts that facilitate technical drawing software use.</w:t>
      </w:r>
    </w:p>
    <w:p>
      <w:pPr>
        <w:pStyle w:val="ListBullet"/>
      </w:pPr>
      <w:r>
        <w:t>A1: Devise metrics and guidelines for the production of technical drawings.</w:t>
      </w:r>
    </w:p>
    <w:p>
      <w:pPr>
        <w:pStyle w:val="ListBullet"/>
      </w:pPr>
      <w:r>
        <w:t>A2: Formulate solutions for problems encountered while developing drawings and specifications.</w:t>
      </w:r>
    </w:p>
    <w:p>
      <w:pPr>
        <w:pStyle w:val="ListBullet"/>
      </w:pPr>
      <w:r>
        <w:t>A3: Review technical drawings for accuracy and adherence to specifications.</w:t>
      </w:r>
    </w:p>
    <w:p>
      <w:pPr>
        <w:pStyle w:val="ListBullet"/>
      </w:pPr>
      <w:r>
        <w:t>A4: Analyse drawings and specifications to determine construction needs and deliver design solutions.</w:t>
      </w:r>
    </w:p>
    <w:p>
      <w:pPr>
        <w:pStyle w:val="ListBullet"/>
      </w:pPr>
      <w:r>
        <w:t>A5: Review drawings and changes for relevance to organisational strategies.</w:t>
      </w:r>
    </w:p>
    <w:p>
      <w:pPr>
        <w:pStyle w:val="ListBullet"/>
      </w:pPr>
      <w:r>
        <w:t>A6: Review drawings and specifications for conformance to relevant standards.</w:t>
      </w:r>
    </w:p>
    <w:p>
      <w:pPr>
        <w:pStyle w:val="Heading1"/>
      </w:pPr>
      <w:r>
        <w:t>Topic 1: Generative AI for 3D Design Concepts and Modeling</w:t>
      </w:r>
    </w:p>
    <w:p>
      <w:r>
        <w:t>Briefs · prompts · Blender foundations · script-assisted construction · design variants</w:t>
      </w:r>
    </w:p>
    <w:p>
      <w:pPr>
        <w:pStyle w:val="Heading2"/>
      </w:pPr>
      <w:r>
        <w:t>1.1 AI-assisted 3D workflow</w:t>
      </w:r>
    </w:p>
    <w:p>
      <w:r>
        <w:t>Generative AI accelerates ideation and repetitive construction; Blender remains the environment for inspection, correction and accountable delivery.</w:t>
      </w:r>
    </w:p>
    <w:p>
      <w:pPr>
        <w:pStyle w:val="ListBullet"/>
      </w:pPr>
      <w:r>
        <w:rPr>
          <w:b/>
        </w:rPr>
        <w:t xml:space="preserve">Brief: </w:t>
      </w:r>
      <w:r>
        <w:t>Define purpose, audience, dimensions and constraints.</w:t>
      </w:r>
    </w:p>
    <w:p>
      <w:pPr>
        <w:pStyle w:val="ListBullet"/>
      </w:pPr>
      <w:r>
        <w:rPr>
          <w:b/>
        </w:rPr>
        <w:t xml:space="preserve">Generate: </w:t>
      </w:r>
      <w:r>
        <w:t>Produce concepts, scripts or reference images.</w:t>
      </w:r>
    </w:p>
    <w:p>
      <w:pPr>
        <w:pStyle w:val="ListBullet"/>
      </w:pPr>
      <w:r>
        <w:rPr>
          <w:b/>
        </w:rPr>
        <w:t xml:space="preserve">Refine: </w:t>
      </w:r>
      <w:r>
        <w:t>Edit geometry, topology and materials in Blender.</w:t>
      </w:r>
    </w:p>
    <w:p>
      <w:pPr>
        <w:pStyle w:val="ListBullet"/>
      </w:pPr>
      <w:r>
        <w:rPr>
          <w:b/>
        </w:rPr>
        <w:t xml:space="preserve">Validate: </w:t>
      </w:r>
      <w:r>
        <w:t>Measure, inspect and document before release.</w:t>
      </w:r>
    </w:p>
    <w:p>
      <w:r>
        <w:rPr>
          <w:b/>
        </w:rPr>
        <w:t>Applied example:</w:t>
      </w:r>
    </w:p>
    <w:p>
      <w:r>
        <w:t>A product designer asks AI for a Blender blockout script, runs it in a duplicate file, then checks scale, silhouette and topology before continuing.</w:t>
      </w:r>
    </w:p>
    <w:p>
      <w:r>
        <w:rPr>
          <w:b/>
        </w:rPr>
        <w:t>Review decisions:</w:t>
      </w:r>
    </w:p>
    <w:p>
      <w:pPr>
        <w:pStyle w:val="ListBullet"/>
        <w:keepNext w:val="0"/>
        <w:keepLines/>
        <w:spacing w:after="20"/>
      </w:pPr>
      <w:r>
        <w:t>Choose the AI contribution before choosing a tool.</w:t>
      </w:r>
    </w:p>
    <w:p>
      <w:pPr>
        <w:pStyle w:val="ListBullet"/>
        <w:keepNext w:val="0"/>
        <w:keepLines/>
        <w:spacing w:after="20"/>
      </w:pPr>
      <w:r>
        <w:t>Keep a human approval gate after every generated output.</w:t>
      </w:r>
    </w:p>
    <w:p>
      <w:pPr>
        <w:pStyle w:val="ListBullet"/>
        <w:keepNext w:val="0"/>
        <w:keepLines/>
        <w:spacing w:after="20"/>
      </w:pPr>
      <w:r>
        <w:t>Preserve prompt, version and source evidence.</w:t>
      </w:r>
    </w:p>
    <w:p>
      <w:pPr>
        <w:pStyle w:val="ListBullet"/>
        <w:keepNext w:val="0"/>
        <w:keepLines/>
        <w:spacing w:after="20"/>
      </w:pPr>
      <w:r>
        <w:t>Treat generated geometry as unverified input.</w:t>
      </w:r>
    </w:p>
    <w:p>
      <w:pPr>
        <w:pStyle w:val="Heading2"/>
      </w:pPr>
      <w:r>
        <w:t>1.2 From requirement to model brief</w:t>
      </w:r>
    </w:p>
    <w:p>
      <w:r>
        <w:t>A precise model brief converts ambiguous intent into testable geometry, appearance and delivery requirements.</w:t>
      </w:r>
    </w:p>
    <w:p>
      <w:pPr>
        <w:pStyle w:val="ListBullet"/>
      </w:pPr>
      <w:r>
        <w:rPr>
          <w:b/>
        </w:rPr>
        <w:t xml:space="preserve">Purpose: </w:t>
      </w:r>
      <w:r>
        <w:t>Game prop, print, visualisation, animation or marketing.</w:t>
      </w:r>
    </w:p>
    <w:p>
      <w:pPr>
        <w:pStyle w:val="ListBullet"/>
      </w:pPr>
      <w:r>
        <w:rPr>
          <w:b/>
        </w:rPr>
        <w:t xml:space="preserve">Geometry: </w:t>
      </w:r>
      <w:r>
        <w:t>Dimensions, proportions, silhouette and required moving parts.</w:t>
      </w:r>
    </w:p>
    <w:p>
      <w:pPr>
        <w:pStyle w:val="ListBullet"/>
      </w:pPr>
      <w:r>
        <w:rPr>
          <w:b/>
        </w:rPr>
        <w:t xml:space="preserve">Appearance: </w:t>
      </w:r>
      <w:r>
        <w:t>Material family, colour, finish and lighting context.</w:t>
      </w:r>
    </w:p>
    <w:p>
      <w:pPr>
        <w:pStyle w:val="ListBullet"/>
      </w:pPr>
      <w:r>
        <w:rPr>
          <w:b/>
        </w:rPr>
        <w:t xml:space="preserve">Delivery: </w:t>
      </w:r>
      <w:r>
        <w:t>File format, polygon budget, scale and evidence.</w:t>
      </w:r>
    </w:p>
    <w:p>
      <w:r>
        <w:rPr>
          <w:b/>
        </w:rPr>
        <w:t>Applied example:</w:t>
      </w:r>
    </w:p>
    <w:p>
      <w:r>
        <w:t>Instead of 'make a modern speaker', specify a 180 mm desktop speaker, rounded enclosure, front grille, separate control knob, neutral materials and glTF delivery.</w:t>
      </w:r>
    </w:p>
    <w:p>
      <w:r>
        <w:rPr>
          <w:b/>
        </w:rPr>
        <w:t>Review decisions:</w:t>
      </w:r>
    </w:p>
    <w:p>
      <w:pPr>
        <w:pStyle w:val="ListBullet"/>
        <w:keepNext w:val="0"/>
        <w:keepLines/>
        <w:spacing w:after="20"/>
      </w:pPr>
      <w:r>
        <w:t>Separate must-have constraints from creative preferences.</w:t>
      </w:r>
    </w:p>
    <w:p>
      <w:pPr>
        <w:pStyle w:val="ListBullet"/>
        <w:keepNext w:val="0"/>
        <w:keepLines/>
        <w:spacing w:after="20"/>
      </w:pPr>
      <w:r>
        <w:t>State units and coordinate assumptions explicitly.</w:t>
      </w:r>
    </w:p>
    <w:p>
      <w:pPr>
        <w:pStyle w:val="ListBullet"/>
        <w:keepNext w:val="0"/>
        <w:keepLines/>
        <w:spacing w:after="20"/>
      </w:pPr>
      <w:r>
        <w:t>Define acceptance evidence before generation.</w:t>
      </w:r>
    </w:p>
    <w:p>
      <w:pPr>
        <w:pStyle w:val="ListBullet"/>
        <w:keepNext w:val="0"/>
        <w:keepLines/>
        <w:spacing w:after="20"/>
      </w:pPr>
      <w:r>
        <w:t>Identify what must remain editable.</w:t>
      </w:r>
    </w:p>
    <w:p>
      <w:pPr>
        <w:pStyle w:val="Heading2"/>
      </w:pPr>
      <w:r>
        <w:t>1.3 Prompt architecture for geometry</w:t>
      </w:r>
    </w:p>
    <w:p>
      <w:r>
        <w:t>Effective prompts describe topology-relevant structure, not only visual style.</w:t>
      </w:r>
    </w:p>
    <w:p>
      <w:pPr>
        <w:pStyle w:val="ListBullet"/>
      </w:pPr>
      <w:r>
        <w:rPr>
          <w:b/>
        </w:rPr>
        <w:t xml:space="preserve">Object: </w:t>
      </w:r>
      <w:r>
        <w:t>Name the object and its functional parts.</w:t>
      </w:r>
    </w:p>
    <w:p>
      <w:pPr>
        <w:pStyle w:val="ListBullet"/>
      </w:pPr>
      <w:r>
        <w:rPr>
          <w:b/>
        </w:rPr>
        <w:t xml:space="preserve">Form: </w:t>
      </w:r>
      <w:r>
        <w:t>Specify primitives, proportions and symmetry.</w:t>
      </w:r>
    </w:p>
    <w:p>
      <w:pPr>
        <w:pStyle w:val="ListBullet"/>
      </w:pPr>
      <w:r>
        <w:rPr>
          <w:b/>
        </w:rPr>
        <w:t xml:space="preserve">Topology: </w:t>
      </w:r>
      <w:r>
        <w:t>State manifold, quad flow or low-poly constraints.</w:t>
      </w:r>
    </w:p>
    <w:p>
      <w:pPr>
        <w:pStyle w:val="ListBullet"/>
      </w:pPr>
      <w:r>
        <w:rPr>
          <w:b/>
        </w:rPr>
        <w:t xml:space="preserve">Output: </w:t>
      </w:r>
      <w:r>
        <w:t>Request a Blender Python script or a reference image deliberately.</w:t>
      </w:r>
    </w:p>
    <w:p>
      <w:r>
        <w:rPr>
          <w:b/>
        </w:rPr>
        <w:t>Applied example:</w:t>
      </w:r>
    </w:p>
    <w:p>
      <w:r>
        <w:t>A useful request names a body, bezel, knob and feet; states dimensions; requests bevel and weighted-normal modifiers; and asks the script to save no files automatically.</w:t>
      </w:r>
    </w:p>
    <w:p>
      <w:r>
        <w:rPr>
          <w:b/>
        </w:rPr>
        <w:t>Review decisions:</w:t>
      </w:r>
    </w:p>
    <w:p>
      <w:pPr>
        <w:pStyle w:val="ListBullet"/>
        <w:keepNext w:val="0"/>
        <w:keepLines/>
        <w:spacing w:after="20"/>
      </w:pPr>
      <w:r>
        <w:t>Use Blender terms when asking for Blender actions.</w:t>
      </w:r>
    </w:p>
    <w:p>
      <w:pPr>
        <w:pStyle w:val="ListBullet"/>
        <w:keepNext w:val="0"/>
        <w:keepLines/>
        <w:spacing w:after="20"/>
      </w:pPr>
      <w:r>
        <w:t>Break complex objects into reusable components.</w:t>
      </w:r>
    </w:p>
    <w:p>
      <w:pPr>
        <w:pStyle w:val="ListBullet"/>
        <w:keepNext w:val="0"/>
        <w:keepLines/>
        <w:spacing w:after="20"/>
      </w:pPr>
      <w:r>
        <w:t>Request named objects and collections.</w:t>
      </w:r>
    </w:p>
    <w:p>
      <w:pPr>
        <w:pStyle w:val="ListBullet"/>
        <w:keepNext w:val="0"/>
        <w:keepLines/>
        <w:spacing w:after="20"/>
      </w:pPr>
      <w:r>
        <w:t>Ask for safe, rerunnable scripts.</w:t>
      </w:r>
    </w:p>
    <w:p>
      <w:pPr>
        <w:pStyle w:val="Heading2"/>
      </w:pPr>
      <w:r>
        <w:t>1.4 Reference-image literacy</w:t>
      </w:r>
    </w:p>
    <w:p>
      <w:r>
        <w:t>A reference image is evidence of appearance, not proof of hidden geometry or real-world dimensions.</w:t>
      </w:r>
    </w:p>
    <w:p>
      <w:pPr>
        <w:pStyle w:val="ListBullet"/>
      </w:pPr>
      <w:r>
        <w:rPr>
          <w:b/>
        </w:rPr>
        <w:t xml:space="preserve">View: </w:t>
      </w:r>
      <w:r>
        <w:t>Identify perspective, focal length and occluded surfaces.</w:t>
      </w:r>
    </w:p>
    <w:p>
      <w:pPr>
        <w:pStyle w:val="ListBullet"/>
      </w:pPr>
      <w:r>
        <w:rPr>
          <w:b/>
        </w:rPr>
        <w:t xml:space="preserve">Scale: </w:t>
      </w:r>
      <w:r>
        <w:t>Find a known dimension or reference object.</w:t>
      </w:r>
    </w:p>
    <w:p>
      <w:pPr>
        <w:pStyle w:val="ListBullet"/>
      </w:pPr>
      <w:r>
        <w:rPr>
          <w:b/>
        </w:rPr>
        <w:t xml:space="preserve">Symmetry: </w:t>
      </w:r>
      <w:r>
        <w:t>Decide what can be mirrored.</w:t>
      </w:r>
    </w:p>
    <w:p>
      <w:pPr>
        <w:pStyle w:val="ListBullet"/>
      </w:pPr>
      <w:r>
        <w:rPr>
          <w:b/>
        </w:rPr>
        <w:t xml:space="preserve">Uncertainty: </w:t>
      </w:r>
      <w:r>
        <w:t>Mark inferred surfaces and assumptions.</w:t>
      </w:r>
    </w:p>
    <w:p>
      <w:r>
        <w:rPr>
          <w:b/>
        </w:rPr>
        <w:t>Applied example:</w:t>
      </w:r>
    </w:p>
    <w:p>
      <w:r>
        <w:t>A single three-quarter product image supports silhouette and material decisions, but the underside, wall thickness and exact depth remain assumptions.</w:t>
      </w:r>
    </w:p>
    <w:p>
      <w:r>
        <w:rPr>
          <w:b/>
        </w:rPr>
        <w:t>Review decisions:</w:t>
      </w:r>
    </w:p>
    <w:p>
      <w:pPr>
        <w:pStyle w:val="ListBullet"/>
        <w:keepNext w:val="0"/>
        <w:keepLines/>
        <w:spacing w:after="20"/>
      </w:pPr>
      <w:r>
        <w:t>Prefer orthographic front/side/top references when available.</w:t>
      </w:r>
    </w:p>
    <w:p>
      <w:pPr>
        <w:pStyle w:val="ListBullet"/>
        <w:keepNext w:val="0"/>
        <w:keepLines/>
        <w:spacing w:after="20"/>
      </w:pPr>
      <w:r>
        <w:t>Do not trace perspective distortion as real geometry.</w:t>
      </w:r>
    </w:p>
    <w:p>
      <w:pPr>
        <w:pStyle w:val="ListBullet"/>
        <w:keepNext w:val="0"/>
        <w:keepLines/>
        <w:spacing w:after="20"/>
      </w:pPr>
      <w:r>
        <w:t>Document assumptions for unseen surfaces.</w:t>
      </w:r>
    </w:p>
    <w:p>
      <w:pPr>
        <w:pStyle w:val="ListBullet"/>
        <w:keepNext w:val="0"/>
        <w:keepLines/>
        <w:spacing w:after="20"/>
      </w:pPr>
      <w:r>
        <w:t>Use multiple images to triangulate form.</w:t>
      </w:r>
    </w:p>
    <w:p>
      <w:pPr>
        <w:pStyle w:val="Heading2"/>
      </w:pPr>
      <w:r>
        <w:t>1.5 Blender scene and data model</w:t>
      </w:r>
    </w:p>
    <w:p>
      <w:r>
        <w:t>Blender separates objects, object data, materials, collections and scene settings; understanding that structure prevents destructive edits.</w:t>
      </w:r>
    </w:p>
    <w:p>
      <w:pPr>
        <w:pStyle w:val="ListBullet"/>
      </w:pPr>
      <w:r>
        <w:rPr>
          <w:b/>
        </w:rPr>
        <w:t xml:space="preserve">Object: </w:t>
      </w:r>
      <w:r>
        <w:t>Transform container positioned in the scene.</w:t>
      </w:r>
    </w:p>
    <w:p>
      <w:pPr>
        <w:pStyle w:val="ListBullet"/>
      </w:pPr>
      <w:r>
        <w:rPr>
          <w:b/>
        </w:rPr>
        <w:t xml:space="preserve">Mesh data: </w:t>
      </w:r>
      <w:r>
        <w:t>Vertices, edges and faces shared by an object.</w:t>
      </w:r>
    </w:p>
    <w:p>
      <w:pPr>
        <w:pStyle w:val="ListBullet"/>
      </w:pPr>
      <w:r>
        <w:rPr>
          <w:b/>
        </w:rPr>
        <w:t xml:space="preserve">Collection: </w:t>
      </w:r>
      <w:r>
        <w:t>Logical grouping for visibility and export.</w:t>
      </w:r>
    </w:p>
    <w:p>
      <w:pPr>
        <w:pStyle w:val="ListBullet"/>
      </w:pPr>
      <w:r>
        <w:rPr>
          <w:b/>
        </w:rPr>
        <w:t xml:space="preserve">Scene: </w:t>
      </w:r>
      <w:r>
        <w:t>World, camera, render and unit settings.</w:t>
      </w:r>
    </w:p>
    <w:p>
      <w:r>
        <w:rPr>
          <w:b/>
        </w:rPr>
        <w:t>Applied example:</w:t>
      </w:r>
    </w:p>
    <w:p>
      <w:r>
        <w:t>AI_Device_BODY and AI_Device_KNOB live in a WORKING collection; a duplicate approved collection is locked before risky cleanup.</w:t>
      </w:r>
    </w:p>
    <w:p>
      <w:r>
        <w:rPr>
          <w:b/>
        </w:rPr>
        <w:t>Review decisions:</w:t>
      </w:r>
    </w:p>
    <w:p>
      <w:pPr>
        <w:pStyle w:val="ListBullet"/>
        <w:keepNext w:val="0"/>
        <w:keepLines/>
        <w:spacing w:after="20"/>
      </w:pPr>
      <w:r>
        <w:t>Name objects by purpose, not primitive type.</w:t>
      </w:r>
    </w:p>
    <w:p>
      <w:pPr>
        <w:pStyle w:val="ListBullet"/>
        <w:keepNext w:val="0"/>
        <w:keepLines/>
        <w:spacing w:after="20"/>
      </w:pPr>
      <w:r>
        <w:t>Use collections for source, working and approved states.</w:t>
      </w:r>
    </w:p>
    <w:p>
      <w:pPr>
        <w:pStyle w:val="ListBullet"/>
        <w:keepNext w:val="0"/>
        <w:keepLines/>
        <w:spacing w:after="20"/>
      </w:pPr>
      <w:r>
        <w:t>Apply transforms only when the downstream operation requires it.</w:t>
      </w:r>
    </w:p>
    <w:p>
      <w:pPr>
        <w:pStyle w:val="ListBullet"/>
        <w:keepNext w:val="0"/>
        <w:keepLines/>
        <w:spacing w:after="20"/>
      </w:pPr>
      <w:r>
        <w:t>Save incremental versions.</w:t>
      </w:r>
    </w:p>
    <w:p>
      <w:pPr>
        <w:pStyle w:val="Heading2"/>
      </w:pPr>
      <w:r>
        <w:t>1.6 Coordinate systems, units and scale</w:t>
      </w:r>
    </w:p>
    <w:p>
      <w:r>
        <w:t>A model can look correct in the viewport and still fail in manufacturing or another application because units and axes are wrong.</w:t>
      </w:r>
    </w:p>
    <w:p>
      <w:pPr>
        <w:pStyle w:val="ListBullet"/>
      </w:pPr>
      <w:r>
        <w:rPr>
          <w:b/>
        </w:rPr>
        <w:t xml:space="preserve">Units: </w:t>
      </w:r>
      <w:r>
        <w:t>Metric or imperial with an explicit scale.</w:t>
      </w:r>
    </w:p>
    <w:p>
      <w:pPr>
        <w:pStyle w:val="ListBullet"/>
      </w:pPr>
      <w:r>
        <w:rPr>
          <w:b/>
        </w:rPr>
        <w:t xml:space="preserve">Axes: </w:t>
      </w:r>
      <w:r>
        <w:t>Blender Z-up; target engines may use Y-up.</w:t>
      </w:r>
    </w:p>
    <w:p>
      <w:pPr>
        <w:pStyle w:val="ListBullet"/>
      </w:pPr>
      <w:r>
        <w:rPr>
          <w:b/>
        </w:rPr>
        <w:t xml:space="preserve">Origin: </w:t>
      </w:r>
      <w:r>
        <w:t>Defines placement, rotation and export behaviour.</w:t>
      </w:r>
    </w:p>
    <w:p>
      <w:pPr>
        <w:pStyle w:val="ListBullet"/>
      </w:pPr>
      <w:r>
        <w:rPr>
          <w:b/>
        </w:rPr>
        <w:t xml:space="preserve">Transforms: </w:t>
      </w:r>
      <w:r>
        <w:t>Location, rotation and scale must be deliberate.</w:t>
      </w:r>
    </w:p>
    <w:p>
      <w:r>
        <w:rPr>
          <w:b/>
        </w:rPr>
        <w:t>Applied example:</w:t>
      </w:r>
    </w:p>
    <w:p>
      <w:r>
        <w:t>A 180 mm prototype is modeled as 0.18 m, origin at its base centre, scale 1/1/1, and export conversion documented.</w:t>
      </w:r>
    </w:p>
    <w:p>
      <w:r>
        <w:rPr>
          <w:b/>
        </w:rPr>
        <w:t>Review decisions:</w:t>
      </w:r>
    </w:p>
    <w:p>
      <w:pPr>
        <w:pStyle w:val="ListBullet"/>
        <w:keepNext w:val="0"/>
        <w:keepLines/>
        <w:spacing w:after="20"/>
      </w:pPr>
      <w:r>
        <w:t>Set scene units before dimensional work.</w:t>
      </w:r>
    </w:p>
    <w:p>
      <w:pPr>
        <w:pStyle w:val="ListBullet"/>
        <w:keepNext w:val="0"/>
        <w:keepLines/>
        <w:spacing w:after="20"/>
      </w:pPr>
      <w:r>
        <w:t>Place origins at meaningful assembly or pivot points.</w:t>
      </w:r>
    </w:p>
    <w:p>
      <w:pPr>
        <w:pStyle w:val="ListBullet"/>
        <w:keepNext w:val="0"/>
        <w:keepLines/>
        <w:spacing w:after="20"/>
      </w:pPr>
      <w:r>
        <w:t>Apply scale before bevel, physics and export when appropriate.</w:t>
      </w:r>
    </w:p>
    <w:p>
      <w:pPr>
        <w:pStyle w:val="ListBullet"/>
        <w:keepNext w:val="0"/>
        <w:keepLines/>
        <w:spacing w:after="20"/>
      </w:pPr>
      <w:r>
        <w:t>Test import in the target system.</w:t>
      </w:r>
    </w:p>
    <w:p>
      <w:pPr>
        <w:pStyle w:val="Heading2"/>
      </w:pPr>
      <w:r>
        <w:t>1.7 Mesh anatomy and selection</w:t>
      </w:r>
    </w:p>
    <w:p>
      <w:r>
        <w:t>Vertices, edges, faces, loops and islands are the editable structure that turns an AI concept into controllable geometry.</w:t>
      </w:r>
    </w:p>
    <w:p>
      <w:pPr>
        <w:pStyle w:val="ListBullet"/>
      </w:pPr>
      <w:r>
        <w:rPr>
          <w:b/>
        </w:rPr>
        <w:t xml:space="preserve">Vertices: </w:t>
      </w:r>
      <w:r>
        <w:t>Points that define positions.</w:t>
      </w:r>
    </w:p>
    <w:p>
      <w:pPr>
        <w:pStyle w:val="ListBullet"/>
      </w:pPr>
      <w:r>
        <w:rPr>
          <w:b/>
        </w:rPr>
        <w:t xml:space="preserve">Edges: </w:t>
      </w:r>
      <w:r>
        <w:t>Connections controlling flow and boundaries.</w:t>
      </w:r>
    </w:p>
    <w:p>
      <w:pPr>
        <w:pStyle w:val="ListBullet"/>
      </w:pPr>
      <w:r>
        <w:rPr>
          <w:b/>
        </w:rPr>
        <w:t xml:space="preserve">Faces: </w:t>
      </w:r>
      <w:r>
        <w:t>Surface polygons with winding and normals.</w:t>
      </w:r>
    </w:p>
    <w:p>
      <w:pPr>
        <w:pStyle w:val="ListBullet"/>
      </w:pPr>
      <w:r>
        <w:rPr>
          <w:b/>
        </w:rPr>
        <w:t xml:space="preserve">Loops: </w:t>
      </w:r>
      <w:r>
        <w:t>Continuous selections used for form and topology control.</w:t>
      </w:r>
    </w:p>
    <w:p>
      <w:r>
        <w:rPr>
          <w:b/>
        </w:rPr>
        <w:t>Applied example:</w:t>
      </w:r>
    </w:p>
    <w:p>
      <w:r>
        <w:t>A supporting loop around a product opening controls its edge sharpness under subdivision without adding an unrelated separate object.</w:t>
      </w:r>
    </w:p>
    <w:p>
      <w:r>
        <w:rPr>
          <w:b/>
        </w:rPr>
        <w:t>Review decisions:</w:t>
      </w:r>
    </w:p>
    <w:p>
      <w:pPr>
        <w:pStyle w:val="ListBullet"/>
        <w:keepNext w:val="0"/>
        <w:keepLines/>
        <w:spacing w:after="20"/>
      </w:pPr>
      <w:r>
        <w:t>Choose object mode for whole-object transforms.</w:t>
      </w:r>
    </w:p>
    <w:p>
      <w:pPr>
        <w:pStyle w:val="ListBullet"/>
        <w:keepNext w:val="0"/>
        <w:keepLines/>
        <w:spacing w:after="20"/>
      </w:pPr>
      <w:r>
        <w:t>Use edit mode for component-level changes.</w:t>
      </w:r>
    </w:p>
    <w:p>
      <w:pPr>
        <w:pStyle w:val="ListBullet"/>
        <w:keepNext w:val="0"/>
        <w:keepLines/>
        <w:spacing w:after="20"/>
      </w:pPr>
      <w:r>
        <w:t>Select by topology, not only by screen rectangle.</w:t>
      </w:r>
    </w:p>
    <w:p>
      <w:pPr>
        <w:pStyle w:val="ListBullet"/>
        <w:keepNext w:val="0"/>
        <w:keepLines/>
        <w:spacing w:after="20"/>
      </w:pPr>
      <w:r>
        <w:t>Inspect hidden and internal geometry.</w:t>
      </w:r>
    </w:p>
    <w:p>
      <w:pPr>
        <w:pStyle w:val="Heading2"/>
      </w:pPr>
      <w:r>
        <w:t>1.8 Primitive-based blockout</w:t>
      </w:r>
    </w:p>
    <w:p>
      <w:r>
        <w:t>Simple primitives establish proportion and hierarchy faster and more safely than prematurely detailed meshes.</w:t>
      </w:r>
    </w:p>
    <w:p>
      <w:pPr>
        <w:pStyle w:val="ListBullet"/>
      </w:pPr>
      <w:r>
        <w:rPr>
          <w:b/>
        </w:rPr>
        <w:t xml:space="preserve">Box: </w:t>
      </w:r>
      <w:r>
        <w:t>Hard-surface bodies and enclosures.</w:t>
      </w:r>
    </w:p>
    <w:p>
      <w:pPr>
        <w:pStyle w:val="ListBullet"/>
      </w:pPr>
      <w:r>
        <w:rPr>
          <w:b/>
        </w:rPr>
        <w:t xml:space="preserve">Cylinder: </w:t>
      </w:r>
      <w:r>
        <w:t>Knobs, ports and radial features.</w:t>
      </w:r>
    </w:p>
    <w:p>
      <w:pPr>
        <w:pStyle w:val="ListBullet"/>
      </w:pPr>
      <w:r>
        <w:rPr>
          <w:b/>
        </w:rPr>
        <w:t xml:space="preserve">Plane: </w:t>
      </w:r>
      <w:r>
        <w:t>Profiles, panels and reference surfaces.</w:t>
      </w:r>
    </w:p>
    <w:p>
      <w:pPr>
        <w:pStyle w:val="ListBullet"/>
      </w:pPr>
      <w:r>
        <w:rPr>
          <w:b/>
        </w:rPr>
        <w:t xml:space="preserve">Curve: </w:t>
      </w:r>
      <w:r>
        <w:t>Cables, trims and controlled sweeps.</w:t>
      </w:r>
    </w:p>
    <w:p>
      <w:r>
        <w:rPr>
          <w:b/>
        </w:rPr>
        <w:t>Applied example:</w:t>
      </w:r>
    </w:p>
    <w:p>
      <w:r>
        <w:t>A desktop device begins as a beveled box, a cylinder knob and a recessed panel; the team approves silhouette before adding vents.</w:t>
      </w:r>
    </w:p>
    <w:p>
      <w:r>
        <w:rPr>
          <w:b/>
        </w:rPr>
        <w:t>Review decisions:</w:t>
      </w:r>
    </w:p>
    <w:p>
      <w:pPr>
        <w:pStyle w:val="ListBullet"/>
        <w:keepNext w:val="0"/>
        <w:keepLines/>
        <w:spacing w:after="20"/>
      </w:pPr>
      <w:r>
        <w:t>Validate silhouette from multiple views.</w:t>
      </w:r>
    </w:p>
    <w:p>
      <w:pPr>
        <w:pStyle w:val="ListBullet"/>
        <w:keepNext w:val="0"/>
        <w:keepLines/>
        <w:spacing w:after="20"/>
      </w:pPr>
      <w:r>
        <w:t>Keep components separate while proportions change.</w:t>
      </w:r>
    </w:p>
    <w:p>
      <w:pPr>
        <w:pStyle w:val="ListBullet"/>
        <w:keepNext w:val="0"/>
        <w:keepLines/>
        <w:spacing w:after="20"/>
      </w:pPr>
      <w:r>
        <w:t>Use symmetry before manual duplication.</w:t>
      </w:r>
    </w:p>
    <w:p>
      <w:pPr>
        <w:pStyle w:val="ListBullet"/>
        <w:keepNext w:val="0"/>
        <w:keepLines/>
        <w:spacing w:after="20"/>
      </w:pPr>
      <w:r>
        <w:t>Delay bevel and micro-detail.</w:t>
      </w:r>
    </w:p>
    <w:p>
      <w:pPr>
        <w:pStyle w:val="Heading2"/>
      </w:pPr>
      <w:r>
        <w:t>1.9 Non-destructive modifiers</w:t>
      </w:r>
    </w:p>
    <w:p>
      <w:r>
        <w:t>A modifier stack records intent and preserves editability while transforming the visible result.</w:t>
      </w:r>
    </w:p>
    <w:p>
      <w:pPr>
        <w:pStyle w:val="ListBullet"/>
      </w:pPr>
      <w:r>
        <w:rPr>
          <w:b/>
        </w:rPr>
        <w:t xml:space="preserve">Mirror: </w:t>
      </w:r>
      <w:r>
        <w:t>Symmetric construction from one side.</w:t>
      </w:r>
    </w:p>
    <w:p>
      <w:pPr>
        <w:pStyle w:val="ListBullet"/>
      </w:pPr>
      <w:r>
        <w:rPr>
          <w:b/>
        </w:rPr>
        <w:t xml:space="preserve">Bevel: </w:t>
      </w:r>
      <w:r>
        <w:t>Manufacturable edge treatment and highlights.</w:t>
      </w:r>
    </w:p>
    <w:p>
      <w:pPr>
        <w:pStyle w:val="ListBullet"/>
      </w:pPr>
      <w:r>
        <w:rPr>
          <w:b/>
        </w:rPr>
        <w:t xml:space="preserve">Subdivision: </w:t>
      </w:r>
      <w:r>
        <w:t>Smooth form from a control cage.</w:t>
      </w:r>
    </w:p>
    <w:p>
      <w:pPr>
        <w:pStyle w:val="ListBullet"/>
      </w:pPr>
      <w:r>
        <w:rPr>
          <w:b/>
        </w:rPr>
        <w:t xml:space="preserve">Solidify: </w:t>
      </w:r>
      <w:r>
        <w:t>Thickness from a surface.</w:t>
      </w:r>
    </w:p>
    <w:p>
      <w:r>
        <w:rPr>
          <w:b/>
        </w:rPr>
        <w:t>Applied example:</w:t>
      </w:r>
    </w:p>
    <w:p>
      <w:r>
        <w:t>Mirror → Bevel → Weighted Normal produces a symmetric hard-surface body with controlled highlights and editable dimensions.</w:t>
      </w:r>
    </w:p>
    <w:p>
      <w:r>
        <w:rPr>
          <w:b/>
        </w:rPr>
        <w:t>Review decisions:</w:t>
      </w:r>
    </w:p>
    <w:p>
      <w:pPr>
        <w:pStyle w:val="ListBullet"/>
        <w:keepNext w:val="0"/>
        <w:keepLines/>
        <w:spacing w:after="20"/>
      </w:pPr>
      <w:r>
        <w:t>Order modifiers by dependency.</w:t>
      </w:r>
    </w:p>
    <w:p>
      <w:pPr>
        <w:pStyle w:val="ListBullet"/>
        <w:keepNext w:val="0"/>
        <w:keepLines/>
        <w:spacing w:after="20"/>
      </w:pPr>
      <w:r>
        <w:t>Use conservative viewport levels for performance.</w:t>
      </w:r>
    </w:p>
    <w:p>
      <w:pPr>
        <w:pStyle w:val="ListBullet"/>
        <w:keepNext w:val="0"/>
        <w:keepLines/>
        <w:spacing w:after="20"/>
      </w:pPr>
      <w:r>
        <w:t>Name critical modifiers.</w:t>
      </w:r>
    </w:p>
    <w:p>
      <w:pPr>
        <w:pStyle w:val="ListBullet"/>
        <w:keepNext w:val="0"/>
        <w:keepLines/>
        <w:spacing w:after="20"/>
      </w:pPr>
      <w:r>
        <w:t>Apply only at a controlled handoff point.</w:t>
      </w:r>
    </w:p>
    <w:p>
      <w:pPr>
        <w:pStyle w:val="Heading2"/>
      </w:pPr>
      <w:r>
        <w:t>1.10 Blender Python and bpy</w:t>
      </w:r>
    </w:p>
    <w:p>
      <w:r>
        <w:t>Blender's Python API can create and edit data deterministically, but generated scripts must be scoped, readable and reversible.</w:t>
      </w:r>
    </w:p>
    <w:p>
      <w:pPr>
        <w:pStyle w:val="ListBullet"/>
      </w:pPr>
      <w:r>
        <w:rPr>
          <w:b/>
        </w:rPr>
        <w:t xml:space="preserve">Data API: </w:t>
      </w:r>
      <w:r>
        <w:t>Direct access to objects, meshes, materials and scenes.</w:t>
      </w:r>
    </w:p>
    <w:p>
      <w:pPr>
        <w:pStyle w:val="ListBullet"/>
      </w:pPr>
      <w:r>
        <w:rPr>
          <w:b/>
        </w:rPr>
        <w:t xml:space="preserve">Operators: </w:t>
      </w:r>
      <w:r>
        <w:t>Context-sensitive actions similar to UI commands.</w:t>
      </w:r>
    </w:p>
    <w:p>
      <w:pPr>
        <w:pStyle w:val="ListBullet"/>
      </w:pPr>
      <w:r>
        <w:rPr>
          <w:b/>
        </w:rPr>
        <w:t xml:space="preserve">Idempotence: </w:t>
      </w:r>
      <w:r>
        <w:t>A safe rerun reaches the same intended state.</w:t>
      </w:r>
    </w:p>
    <w:p>
      <w:pPr>
        <w:pStyle w:val="ListBullet"/>
      </w:pPr>
      <w:r>
        <w:rPr>
          <w:b/>
        </w:rPr>
        <w:t xml:space="preserve">Logging: </w:t>
      </w:r>
      <w:r>
        <w:t>Names and messages make failures diagnosable.</w:t>
      </w:r>
    </w:p>
    <w:p>
      <w:r>
        <w:rPr>
          <w:b/>
        </w:rPr>
        <w:t>Applied example:</w:t>
      </w:r>
    </w:p>
    <w:p>
      <w:r>
        <w:t>A script removes only objects in collection AI_GENERATED, rebuilds the blockout, names every part and prints a completion summary.</w:t>
      </w:r>
    </w:p>
    <w:p>
      <w:r>
        <w:rPr>
          <w:b/>
        </w:rPr>
        <w:t>Review decisions:</w:t>
      </w:r>
    </w:p>
    <w:p>
      <w:pPr>
        <w:pStyle w:val="ListBullet"/>
        <w:keepNext w:val="0"/>
        <w:keepLines/>
        <w:spacing w:after="20"/>
      </w:pPr>
      <w:r>
        <w:t>Ask the model to target the installed Blender version.</w:t>
      </w:r>
    </w:p>
    <w:p>
      <w:pPr>
        <w:pStyle w:val="ListBullet"/>
        <w:keepNext w:val="0"/>
        <w:keepLines/>
        <w:spacing w:after="20"/>
      </w:pPr>
      <w:r>
        <w:t>Delete or reuse only named generated objects.</w:t>
      </w:r>
    </w:p>
    <w:p>
      <w:pPr>
        <w:pStyle w:val="ListBullet"/>
        <w:keepNext w:val="0"/>
        <w:keepLines/>
        <w:spacing w:after="20"/>
      </w:pPr>
      <w:r>
        <w:t>Avoid automatic overwrite or save calls.</w:t>
      </w:r>
    </w:p>
    <w:p>
      <w:pPr>
        <w:pStyle w:val="ListBullet"/>
        <w:keepNext w:val="0"/>
        <w:keepLines/>
        <w:spacing w:after="20"/>
      </w:pPr>
      <w:r>
        <w:t>Run in a copy and inspect the console.</w:t>
      </w:r>
    </w:p>
    <w:p>
      <w:pPr>
        <w:pStyle w:val="Heading2"/>
      </w:pPr>
      <w:r>
        <w:t>1.11 Error-feedback iteration</w:t>
      </w:r>
    </w:p>
    <w:p>
      <w:r>
        <w:t>An error message is structured evidence: capture the traceback, locate the failing line, form a hypothesis and test one repair at a time.</w:t>
      </w:r>
    </w:p>
    <w:p>
      <w:pPr>
        <w:pStyle w:val="ListBullet"/>
      </w:pPr>
      <w:r>
        <w:rPr>
          <w:b/>
        </w:rPr>
        <w:t xml:space="preserve">Capture: </w:t>
      </w:r>
      <w:r>
        <w:t>Copy the full traceback and Blender version.</w:t>
      </w:r>
    </w:p>
    <w:p>
      <w:pPr>
        <w:pStyle w:val="ListBullet"/>
      </w:pPr>
      <w:r>
        <w:rPr>
          <w:b/>
        </w:rPr>
        <w:t xml:space="preserve">Classify: </w:t>
      </w:r>
      <w:r>
        <w:t>Syntax, missing data, context or API mismatch.</w:t>
      </w:r>
    </w:p>
    <w:p>
      <w:pPr>
        <w:pStyle w:val="ListBullet"/>
      </w:pPr>
      <w:r>
        <w:rPr>
          <w:b/>
        </w:rPr>
        <w:t xml:space="preserve">Repair: </w:t>
      </w:r>
      <w:r>
        <w:t>Change the smallest relevant section.</w:t>
      </w:r>
    </w:p>
    <w:p>
      <w:pPr>
        <w:pStyle w:val="ListBullet"/>
      </w:pPr>
      <w:r>
        <w:rPr>
          <w:b/>
        </w:rPr>
        <w:t xml:space="preserve">Retest: </w:t>
      </w:r>
      <w:r>
        <w:t>Run in a clean duplicate and compare results.</w:t>
      </w:r>
    </w:p>
    <w:p>
      <w:r>
        <w:rPr>
          <w:b/>
        </w:rPr>
        <w:t>Applied example:</w:t>
      </w:r>
    </w:p>
    <w:p>
      <w:r>
        <w:t>A context error from bpy.ops is repaired by switching to direct data creation rather than repeatedly changing selection state.</w:t>
      </w:r>
    </w:p>
    <w:p>
      <w:r>
        <w:rPr>
          <w:b/>
        </w:rPr>
        <w:t>Review decisions:</w:t>
      </w:r>
    </w:p>
    <w:p>
      <w:pPr>
        <w:pStyle w:val="ListBullet"/>
        <w:keepNext w:val="0"/>
        <w:keepLines/>
        <w:spacing w:after="20"/>
      </w:pPr>
      <w:r>
        <w:t>Do not ask AI to rewrite everything after one error.</w:t>
      </w:r>
    </w:p>
    <w:p>
      <w:pPr>
        <w:pStyle w:val="ListBullet"/>
        <w:keepNext w:val="0"/>
        <w:keepLines/>
        <w:spacing w:after="20"/>
      </w:pPr>
      <w:r>
        <w:t>Provide the exact error and intended result.</w:t>
      </w:r>
    </w:p>
    <w:p>
      <w:pPr>
        <w:pStyle w:val="ListBullet"/>
        <w:keepNext w:val="0"/>
        <w:keepLines/>
        <w:spacing w:after="20"/>
      </w:pPr>
      <w:r>
        <w:t>Inspect the proposed fix before running.</w:t>
      </w:r>
    </w:p>
    <w:p>
      <w:pPr>
        <w:pStyle w:val="ListBullet"/>
        <w:keepNext w:val="0"/>
        <w:keepLines/>
        <w:spacing w:after="20"/>
      </w:pPr>
      <w:r>
        <w:t>Record successful changes.</w:t>
      </w:r>
    </w:p>
    <w:p>
      <w:pPr>
        <w:pStyle w:val="Heading2"/>
      </w:pPr>
      <w:r>
        <w:t>1.12 Design variation and selection</w:t>
      </w:r>
    </w:p>
    <w:p>
      <w:r>
        <w:t>Generative breadth is valuable only when variants are compared against explicit requirements.</w:t>
      </w:r>
    </w:p>
    <w:p>
      <w:pPr>
        <w:pStyle w:val="ListBullet"/>
      </w:pPr>
      <w:r>
        <w:rPr>
          <w:b/>
        </w:rPr>
        <w:t xml:space="preserve">Diverge: </w:t>
      </w:r>
      <w:r>
        <w:t>Generate meaningful alternatives.</w:t>
      </w:r>
    </w:p>
    <w:p>
      <w:pPr>
        <w:pStyle w:val="ListBullet"/>
      </w:pPr>
      <w:r>
        <w:rPr>
          <w:b/>
        </w:rPr>
        <w:t xml:space="preserve">Normalize: </w:t>
      </w:r>
      <w:r>
        <w:t>Use the same view, scale and lighting.</w:t>
      </w:r>
    </w:p>
    <w:p>
      <w:pPr>
        <w:pStyle w:val="ListBullet"/>
      </w:pPr>
      <w:r>
        <w:rPr>
          <w:b/>
        </w:rPr>
        <w:t xml:space="preserve">Score: </w:t>
      </w:r>
      <w:r>
        <w:t>Apply weighted criteria.</w:t>
      </w:r>
    </w:p>
    <w:p>
      <w:pPr>
        <w:pStyle w:val="ListBullet"/>
      </w:pPr>
      <w:r>
        <w:rPr>
          <w:b/>
        </w:rPr>
        <w:t xml:space="preserve">Converge: </w:t>
      </w:r>
      <w:r>
        <w:t>Select and record the decision.</w:t>
      </w:r>
    </w:p>
    <w:p>
      <w:r>
        <w:rPr>
          <w:b/>
        </w:rPr>
        <w:t>Applied example:</w:t>
      </w:r>
    </w:p>
    <w:p>
      <w:r>
        <w:t>Three enclosures are scored on usability, manufacturability, brand fit and production cost; the winner is not simply the most visually novel.</w:t>
      </w:r>
    </w:p>
    <w:p>
      <w:r>
        <w:rPr>
          <w:b/>
        </w:rPr>
        <w:t>Review decisions:</w:t>
      </w:r>
    </w:p>
    <w:p>
      <w:pPr>
        <w:pStyle w:val="ListBullet"/>
        <w:keepNext w:val="0"/>
        <w:keepLines/>
        <w:spacing w:after="20"/>
      </w:pPr>
      <w:r>
        <w:t>Vary one major design assumption per variant.</w:t>
      </w:r>
    </w:p>
    <w:p>
      <w:pPr>
        <w:pStyle w:val="ListBullet"/>
        <w:keepNext w:val="0"/>
        <w:keepLines/>
        <w:spacing w:after="20"/>
      </w:pPr>
      <w:r>
        <w:t>Use common camera and materials for fair comparison.</w:t>
      </w:r>
    </w:p>
    <w:p>
      <w:pPr>
        <w:pStyle w:val="ListBullet"/>
        <w:keepNext w:val="0"/>
        <w:keepLines/>
        <w:spacing w:after="20"/>
      </w:pPr>
      <w:r>
        <w:t>Weight functional criteria above novelty.</w:t>
      </w:r>
    </w:p>
    <w:p>
      <w:pPr>
        <w:pStyle w:val="ListBullet"/>
        <w:keepNext w:val="0"/>
        <w:keepLines/>
        <w:spacing w:after="20"/>
      </w:pPr>
      <w:r>
        <w:t>Preserve rejected variants with reasons.</w:t>
      </w:r>
    </w:p>
    <w:p>
      <w:pPr>
        <w:pStyle w:val="Heading2"/>
      </w:pPr>
      <w:r>
        <w:t>1.13 Prompt and asset provenance</w:t>
      </w:r>
    </w:p>
    <w:p>
      <w:r>
        <w:t>A production asset needs traceability across input references, prompts, generated outputs, manual edits and approvals.</w:t>
      </w:r>
    </w:p>
    <w:p>
      <w:pPr>
        <w:pStyle w:val="ListBullet"/>
      </w:pPr>
      <w:r>
        <w:rPr>
          <w:b/>
        </w:rPr>
        <w:t xml:space="preserve">Source: </w:t>
      </w:r>
      <w:r>
        <w:t>Reference owner, licence and retrieval date.</w:t>
      </w:r>
    </w:p>
    <w:p>
      <w:pPr>
        <w:pStyle w:val="ListBullet"/>
      </w:pPr>
      <w:r>
        <w:rPr>
          <w:b/>
        </w:rPr>
        <w:t xml:space="preserve">Prompt: </w:t>
      </w:r>
      <w:r>
        <w:t>Exact request and model/tool context.</w:t>
      </w:r>
    </w:p>
    <w:p>
      <w:pPr>
        <w:pStyle w:val="ListBullet"/>
      </w:pPr>
      <w:r>
        <w:rPr>
          <w:b/>
        </w:rPr>
        <w:t xml:space="preserve">Changes: </w:t>
      </w:r>
      <w:r>
        <w:t>Manual fixes and derived versions.</w:t>
      </w:r>
    </w:p>
    <w:p>
      <w:pPr>
        <w:pStyle w:val="ListBullet"/>
      </w:pPr>
      <w:r>
        <w:rPr>
          <w:b/>
        </w:rPr>
        <w:t xml:space="preserve">Approval: </w:t>
      </w:r>
      <w:r>
        <w:t>Reviewer, date and accepted purpose.</w:t>
      </w:r>
    </w:p>
    <w:p>
      <w:r>
        <w:rPr>
          <w:b/>
        </w:rPr>
        <w:t>Applied example:</w:t>
      </w:r>
    </w:p>
    <w:p>
      <w:r>
        <w:t>The asset register links the prompt, concept image, Blender file v03, validation checklist and final export.</w:t>
      </w:r>
    </w:p>
    <w:p>
      <w:r>
        <w:rPr>
          <w:b/>
        </w:rPr>
        <w:t>Review decisions:</w:t>
      </w:r>
    </w:p>
    <w:p>
      <w:pPr>
        <w:pStyle w:val="ListBullet"/>
        <w:keepNext w:val="0"/>
        <w:keepLines/>
        <w:spacing w:after="20"/>
      </w:pPr>
      <w:r>
        <w:t>Store prompts beside the activity evidence.</w:t>
      </w:r>
    </w:p>
    <w:p>
      <w:pPr>
        <w:pStyle w:val="ListBullet"/>
        <w:keepNext w:val="0"/>
        <w:keepLines/>
        <w:spacing w:after="20"/>
      </w:pPr>
      <w:r>
        <w:t>Mark generated reference images as concept visuals.</w:t>
      </w:r>
    </w:p>
    <w:p>
      <w:pPr>
        <w:pStyle w:val="ListBullet"/>
        <w:keepNext w:val="0"/>
        <w:keepLines/>
        <w:spacing w:after="20"/>
      </w:pPr>
      <w:r>
        <w:t>Separate reusable source from final derivative work.</w:t>
      </w:r>
    </w:p>
    <w:p>
      <w:pPr>
        <w:pStyle w:val="ListBullet"/>
        <w:keepNext w:val="0"/>
        <w:keepLines/>
        <w:spacing w:after="20"/>
      </w:pPr>
      <w:r>
        <w:t>Never assume AI output is rights-cleared.</w:t>
      </w:r>
    </w:p>
    <w:p>
      <w:pPr>
        <w:pStyle w:val="Heading2"/>
      </w:pPr>
      <w:r>
        <w:t>1.14 Human review and responsible use</w:t>
      </w:r>
    </w:p>
    <w:p>
      <w:r>
        <w:t>AI output must be reviewed for safety, bias, plausibility, intellectual property and fitness for the stated use.</w:t>
      </w:r>
    </w:p>
    <w:p>
      <w:pPr>
        <w:pStyle w:val="ListBullet"/>
      </w:pPr>
      <w:r>
        <w:rPr>
          <w:b/>
        </w:rPr>
        <w:t xml:space="preserve">Accuracy: </w:t>
      </w:r>
      <w:r>
        <w:t>Does the model match dimensions and function?</w:t>
      </w:r>
    </w:p>
    <w:p>
      <w:pPr>
        <w:pStyle w:val="ListBullet"/>
      </w:pPr>
      <w:r>
        <w:rPr>
          <w:b/>
        </w:rPr>
        <w:t xml:space="preserve">Safety: </w:t>
      </w:r>
      <w:r>
        <w:t>Could geometry create hazards or misleading claims?</w:t>
      </w:r>
    </w:p>
    <w:p>
      <w:pPr>
        <w:pStyle w:val="ListBullet"/>
      </w:pPr>
      <w:r>
        <w:rPr>
          <w:b/>
        </w:rPr>
        <w:t xml:space="preserve">Rights: </w:t>
      </w:r>
      <w:r>
        <w:t>Are references and outputs legally usable?</w:t>
      </w:r>
    </w:p>
    <w:p>
      <w:pPr>
        <w:pStyle w:val="ListBullet"/>
      </w:pPr>
      <w:r>
        <w:rPr>
          <w:b/>
        </w:rPr>
        <w:t xml:space="preserve">Disclosure: </w:t>
      </w:r>
      <w:r>
        <w:t>Would a stakeholder mistake concept imagery for verified evidence?</w:t>
      </w:r>
    </w:p>
    <w:p>
      <w:r>
        <w:rPr>
          <w:b/>
        </w:rPr>
        <w:t>Applied example:</w:t>
      </w:r>
    </w:p>
    <w:p>
      <w:r>
        <w:t>A generated medical-device concept may support ideation but cannot be represented as engineered, tested or clinically approved.</w:t>
      </w:r>
    </w:p>
    <w:p>
      <w:r>
        <w:rPr>
          <w:b/>
        </w:rPr>
        <w:t>Review decisions:</w:t>
      </w:r>
    </w:p>
    <w:p>
      <w:pPr>
        <w:pStyle w:val="ListBullet"/>
        <w:keepNext w:val="0"/>
        <w:keepLines/>
        <w:spacing w:after="20"/>
      </w:pPr>
      <w:r>
        <w:t>Label concept visuals clearly.</w:t>
      </w:r>
    </w:p>
    <w:p>
      <w:pPr>
        <w:pStyle w:val="ListBullet"/>
        <w:keepNext w:val="0"/>
        <w:keepLines/>
        <w:spacing w:after="20"/>
      </w:pPr>
      <w:r>
        <w:t>Escalate safety-critical and regulated uses.</w:t>
      </w:r>
    </w:p>
    <w:p>
      <w:pPr>
        <w:pStyle w:val="ListBullet"/>
        <w:keepNext w:val="0"/>
        <w:keepLines/>
        <w:spacing w:after="20"/>
      </w:pPr>
      <w:r>
        <w:t>Remove sensitive information from prompts.</w:t>
      </w:r>
    </w:p>
    <w:p>
      <w:pPr>
        <w:pStyle w:val="ListBullet"/>
        <w:keepNext w:val="0"/>
        <w:keepLines/>
        <w:spacing w:after="20"/>
      </w:pPr>
      <w:r>
        <w:t>Require human sign-off before release.</w:t>
      </w:r>
    </w:p>
    <w:p>
      <w:pPr>
        <w:pStyle w:val="Heading2"/>
      </w:pPr>
      <w:r>
        <w:t>1.15 Evidence-driven activity practice</w:t>
      </w:r>
    </w:p>
    <w:p>
      <w:r>
        <w:t>A strong activity submission proves process, decision quality and acceptance—not just a final attractive screenshot.</w:t>
      </w:r>
    </w:p>
    <w:p>
      <w:pPr>
        <w:pStyle w:val="ListBullet"/>
      </w:pPr>
      <w:r>
        <w:rPr>
          <w:b/>
        </w:rPr>
        <w:t xml:space="preserve">Brief: </w:t>
      </w:r>
      <w:r>
        <w:t>What was requested.</w:t>
      </w:r>
    </w:p>
    <w:p>
      <w:pPr>
        <w:pStyle w:val="ListBullet"/>
      </w:pPr>
      <w:r>
        <w:rPr>
          <w:b/>
        </w:rPr>
        <w:t xml:space="preserve">Process: </w:t>
      </w:r>
      <w:r>
        <w:t>Prompt, settings and revisions.</w:t>
      </w:r>
    </w:p>
    <w:p>
      <w:pPr>
        <w:pStyle w:val="ListBullet"/>
      </w:pPr>
      <w:r>
        <w:rPr>
          <w:b/>
        </w:rPr>
        <w:t xml:space="preserve">Evidence: </w:t>
      </w:r>
      <w:r>
        <w:t>Screenshots and measurements.</w:t>
      </w:r>
    </w:p>
    <w:p>
      <w:pPr>
        <w:pStyle w:val="ListBullet"/>
      </w:pPr>
      <w:r>
        <w:rPr>
          <w:b/>
        </w:rPr>
        <w:t xml:space="preserve">Acceptance: </w:t>
      </w:r>
      <w:r>
        <w:t>Checklist and reflection.</w:t>
      </w:r>
    </w:p>
    <w:p>
      <w:r>
        <w:rPr>
          <w:b/>
        </w:rPr>
        <w:t>Applied example:</w:t>
      </w:r>
    </w:p>
    <w:p>
      <w:r>
        <w:t>The sample presentation shows the brief, AI contribution, Blender validation, final render and a signed acceptance checklist.</w:t>
      </w:r>
    </w:p>
    <w:p>
      <w:r>
        <w:rPr>
          <w:b/>
        </w:rPr>
        <w:t>Review decisions:</w:t>
      </w:r>
    </w:p>
    <w:p>
      <w:pPr>
        <w:pStyle w:val="ListBullet"/>
        <w:keepNext w:val="0"/>
        <w:keepLines/>
        <w:spacing w:after="20"/>
      </w:pPr>
      <w:r>
        <w:t>Capture before/after from the same view.</w:t>
      </w:r>
    </w:p>
    <w:p>
      <w:pPr>
        <w:pStyle w:val="ListBullet"/>
        <w:keepNext w:val="0"/>
        <w:keepLines/>
        <w:spacing w:after="20"/>
      </w:pPr>
      <w:r>
        <w:t>Include Blender file and exported output.</w:t>
      </w:r>
    </w:p>
    <w:p>
      <w:pPr>
        <w:pStyle w:val="ListBullet"/>
        <w:keepNext w:val="0"/>
        <w:keepLines/>
        <w:spacing w:after="20"/>
      </w:pPr>
      <w:r>
        <w:t>Name evidence consistently.</w:t>
      </w:r>
    </w:p>
    <w:p>
      <w:pPr>
        <w:pStyle w:val="ListBullet"/>
        <w:keepNext w:val="0"/>
        <w:keepLines/>
        <w:spacing w:after="20"/>
      </w:pPr>
      <w:r>
        <w:t>Explain one issue and its fix.</w:t>
      </w:r>
    </w:p>
    <w:p>
      <w:r>
        <w:br w:type="page"/>
      </w:r>
    </w:p>
    <w:p>
      <w:pPr>
        <w:pStyle w:val="Heading2"/>
      </w:pPr>
      <w:r>
        <w:t>Activity 1: Translate a Design Requirement into an AI-Ready 3D Brief</w:t>
      </w:r>
    </w:p>
    <w:p>
      <w:r>
        <w:rPr>
          <w:b/>
        </w:rPr>
        <w:t xml:space="preserve">Goal: </w:t>
      </w:r>
      <w:r>
        <w:t>Create measurable geometry, appearance and delivery criteria before using AI.</w:t>
      </w:r>
    </w:p>
    <w:p>
      <w:r>
        <w:rPr>
          <w:b/>
        </w:rPr>
        <w:t xml:space="preserve">Scenario: </w:t>
      </w:r>
      <w:r>
        <w:t>A retail innovation team needs a compact desktop product visual for stakeholder review and later prototyping.</w:t>
      </w:r>
    </w:p>
    <w:p>
      <w:r>
        <w:rPr>
          <w:b/>
        </w:rPr>
        <w:t xml:space="preserve">Output: </w:t>
      </w:r>
      <w:r>
        <w:t>A one-page model brief, prompt specification and acceptance scorecard.</w:t>
      </w:r>
    </w:p>
    <w:p>
      <w:pPr>
        <w:pStyle w:val="Heading3"/>
      </w:pPr>
      <w:r>
        <w:t>Step-by-step</w:t>
      </w:r>
    </w:p>
    <w:p>
      <w:pPr>
        <w:keepNext w:val="0"/>
        <w:spacing w:after="40"/>
        <w:ind w:left="360" w:hanging="317"/>
      </w:pPr>
      <w:r>
        <w:t>1. Open the activity brief and identify the intended audience, use case and final delivery format.</w:t>
      </w:r>
    </w:p>
    <w:p>
      <w:pPr>
        <w:keepNext w:val="0"/>
        <w:spacing w:after="40"/>
        <w:ind w:left="360" w:hanging="317"/>
      </w:pPr>
      <w:r>
        <w:t>2. Write the product purpose in one sentence without naming a software tool.</w:t>
      </w:r>
    </w:p>
    <w:p>
      <w:pPr>
        <w:keepNext w:val="0"/>
        <w:spacing w:after="40"/>
        <w:ind w:left="360" w:hanging="317"/>
      </w:pPr>
      <w:r>
        <w:t>3. List the primary parts that must remain separately editable in Blender.</w:t>
      </w:r>
    </w:p>
    <w:p>
      <w:pPr>
        <w:keepNext w:val="0"/>
        <w:spacing w:after="40"/>
        <w:ind w:left="360" w:hanging="317"/>
      </w:pPr>
      <w:r>
        <w:t>4. Set the target dimensions in millimetres and identify one critical clearance.</w:t>
      </w:r>
    </w:p>
    <w:p>
      <w:pPr>
        <w:keepNext w:val="0"/>
        <w:spacing w:after="40"/>
        <w:ind w:left="360" w:hanging="317"/>
      </w:pPr>
      <w:r>
        <w:t>5. Describe the silhouette using primitive geometry terms such as box, cylinder, curve and symmetry.</w:t>
      </w:r>
    </w:p>
    <w:p>
      <w:pPr>
        <w:keepNext w:val="0"/>
        <w:spacing w:after="40"/>
        <w:ind w:left="360" w:hanging="317"/>
      </w:pPr>
      <w:r>
        <w:t>6. Define the material family, colour palette and finish without relying only on subjective adjectives.</w:t>
      </w:r>
    </w:p>
    <w:p>
      <w:pPr>
        <w:keepNext w:val="0"/>
        <w:spacing w:after="40"/>
        <w:ind w:left="360" w:hanging="317"/>
      </w:pPr>
      <w:r>
        <w:t>7. Choose three required evidence views: front, side and three-quarter perspective.</w:t>
      </w:r>
    </w:p>
    <w:p>
      <w:pPr>
        <w:keepNext w:val="0"/>
        <w:spacing w:after="40"/>
        <w:ind w:left="360" w:hanging="317"/>
      </w:pPr>
      <w:r>
        <w:t>8. Set delivery requirements for the Blender source, presentation render and one exchange format.</w:t>
      </w:r>
    </w:p>
    <w:p>
      <w:pPr>
        <w:keepNext w:val="0"/>
        <w:spacing w:after="40"/>
        <w:ind w:left="360" w:hanging="317"/>
      </w:pPr>
      <w:r>
        <w:t>9. Create a four-criterion scorecard covering form, structure, appearance and delivery.</w:t>
      </w:r>
    </w:p>
    <w:p>
      <w:pPr>
        <w:keepNext w:val="0"/>
        <w:spacing w:after="40"/>
        <w:ind w:left="360" w:hanging="317"/>
      </w:pPr>
      <w:r>
        <w:t>10. Review the brief for ambiguous words and replace each with a measurable statement.</w:t>
      </w:r>
    </w:p>
    <w:p>
      <w:pPr>
        <w:keepNext w:val="0"/>
        <w:spacing w:after="40"/>
        <w:ind w:left="360" w:hanging="317"/>
      </w:pPr>
      <w:r>
        <w:t>11. Save the completed brief and record its version in the evidence presentation.</w:t>
      </w:r>
    </w:p>
    <w:p>
      <w:pPr>
        <w:pStyle w:val="Heading3"/>
      </w:pPr>
      <w:r>
        <w:t>Acceptance checklist</w:t>
      </w:r>
    </w:p>
    <w:p>
      <w:pPr>
        <w:pStyle w:val="ListBullet"/>
        <w:keepNext w:val="0"/>
        <w:keepLines/>
        <w:spacing w:after="20"/>
      </w:pPr>
      <w:r>
        <w:t>Purpose and audience are explicit</w:t>
      </w:r>
    </w:p>
    <w:p>
      <w:pPr>
        <w:pStyle w:val="ListBullet"/>
        <w:keepNext w:val="0"/>
        <w:keepLines/>
        <w:spacing w:after="20"/>
      </w:pPr>
      <w:r>
        <w:t>Dimensions and units are stated</w:t>
      </w:r>
    </w:p>
    <w:p>
      <w:pPr>
        <w:pStyle w:val="ListBullet"/>
        <w:keepNext w:val="0"/>
        <w:keepLines/>
        <w:spacing w:after="20"/>
      </w:pPr>
      <w:r>
        <w:t>Editable parts are named</w:t>
      </w:r>
    </w:p>
    <w:p>
      <w:pPr>
        <w:pStyle w:val="ListBullet"/>
        <w:keepNext w:val="0"/>
        <w:keepLines/>
        <w:spacing w:after="20"/>
      </w:pPr>
      <w:r>
        <w:t>Acceptance criteria are measurable</w:t>
      </w:r>
    </w:p>
    <w:p>
      <w:pPr>
        <w:pStyle w:val="ListBullet"/>
        <w:keepNext w:val="0"/>
        <w:keepLines/>
        <w:spacing w:after="20"/>
      </w:pPr>
      <w:r>
        <w:t>Delivery formats are defined</w:t>
      </w:r>
    </w:p>
    <w:p>
      <w:pPr>
        <w:pStyle w:val="Heading3"/>
      </w:pPr>
      <w:r>
        <w:t>Evidence to submit</w:t>
      </w:r>
    </w:p>
    <w:p>
      <w:pPr>
        <w:pStyle w:val="ListBullet"/>
        <w:keepNext w:val="0"/>
        <w:keepLines/>
        <w:spacing w:after="20"/>
      </w:pPr>
      <w:r>
        <w:t>Completed model brief</w:t>
      </w:r>
    </w:p>
    <w:p>
      <w:pPr>
        <w:pStyle w:val="ListBullet"/>
        <w:keepNext w:val="0"/>
        <w:keepLines/>
        <w:spacing w:after="20"/>
      </w:pPr>
      <w:r>
        <w:t>Prompt specification</w:t>
      </w:r>
    </w:p>
    <w:p>
      <w:pPr>
        <w:pStyle w:val="ListBullet"/>
        <w:keepNext w:val="0"/>
        <w:keepLines/>
        <w:spacing w:after="20"/>
      </w:pPr>
      <w:r>
        <w:t>Acceptance scorecard</w:t>
      </w:r>
    </w:p>
    <w:p>
      <w:pPr>
        <w:pStyle w:val="ListBullet"/>
        <w:keepNext w:val="0"/>
        <w:keepLines/>
        <w:spacing w:after="20"/>
      </w:pPr>
      <w:r>
        <w:t>One-slide decision summary</w:t>
      </w:r>
    </w:p>
    <w:p>
      <w:pPr>
        <w:spacing w:before="160"/>
      </w:pPr>
      <w:r>
        <w:t>Activity folder: activities/01-…/</w:t>
      </w:r>
    </w:p>
    <w:p>
      <w:r>
        <w:br w:type="page"/>
      </w:r>
    </w:p>
    <w:p>
      <w:pPr>
        <w:pStyle w:val="Heading2"/>
      </w:pPr>
      <w:r>
        <w:t>Activity 2: Generate a Blender Gold-Sphere Scene with AI-Assisted Python</w:t>
      </w:r>
    </w:p>
    <w:p>
      <w:r>
        <w:rPr>
          <w:b/>
        </w:rPr>
        <w:t xml:space="preserve">Goal: </w:t>
      </w:r>
      <w:r>
        <w:t>Use the video workflow to request, inspect, run and verify a small Blender Python script.</w:t>
      </w:r>
    </w:p>
    <w:p>
      <w:r>
        <w:rPr>
          <w:b/>
        </w:rPr>
        <w:t xml:space="preserve">Scenario: </w:t>
      </w:r>
      <w:r>
        <w:t>The team wants a repeatable proof-of-concept showing how natural-language intent can create named geometry and a material in Blender.</w:t>
      </w:r>
    </w:p>
    <w:p>
      <w:r>
        <w:rPr>
          <w:b/>
        </w:rPr>
        <w:t xml:space="preserve">Output: </w:t>
      </w:r>
      <w:r>
        <w:t>A safe Blender script, a generated gold sphere scene and an execution evidence presentation.</w:t>
      </w:r>
    </w:p>
    <w:p>
      <w:pPr>
        <w:pStyle w:val="Heading3"/>
      </w:pPr>
      <w:r>
        <w:t>Step-by-step</w:t>
      </w:r>
    </w:p>
    <w:p>
      <w:pPr>
        <w:keepNext w:val="0"/>
        <w:spacing w:after="40"/>
        <w:ind w:left="360" w:hanging="317"/>
      </w:pPr>
      <w:r>
        <w:t>1. Open the starter Blender file and save a working copy inside the activity folder.</w:t>
      </w:r>
    </w:p>
    <w:p>
      <w:pPr>
        <w:keepNext w:val="0"/>
        <w:spacing w:after="40"/>
        <w:ind w:left="360" w:hanging="317"/>
      </w:pPr>
      <w:r>
        <w:t>2. Confirm the installed Blender version from Help &gt; About Blender and record it.</w:t>
      </w:r>
    </w:p>
    <w:p>
      <w:pPr>
        <w:keepNext w:val="0"/>
        <w:spacing w:after="40"/>
        <w:ind w:left="360" w:hanging="317"/>
      </w:pPr>
      <w:r>
        <w:t>3. Ask the AI assistant to write a Blender Python script for that version which creates a UV sphere named AI_GoldSphere, gives it a gold Principled BSDF material, adds a floor, light and camera, and does not save or overwrite files.</w:t>
      </w:r>
    </w:p>
    <w:p>
      <w:pPr>
        <w:keepNext w:val="0"/>
        <w:spacing w:after="40"/>
        <w:ind w:left="360" w:hanging="317"/>
      </w:pPr>
      <w:r>
        <w:t>4. Review the script for broad delete commands, file-writing commands and unnamed objects before running it.</w:t>
      </w:r>
    </w:p>
    <w:p>
      <w:pPr>
        <w:keepNext w:val="0"/>
        <w:spacing w:after="40"/>
        <w:ind w:left="360" w:hanging="317"/>
      </w:pPr>
      <w:r>
        <w:t>5. Switch to the Scripting workspace and create a new text block.</w:t>
      </w:r>
    </w:p>
    <w:p>
      <w:pPr>
        <w:keepNext w:val="0"/>
        <w:spacing w:after="40"/>
        <w:ind w:left="360" w:hanging="317"/>
      </w:pPr>
      <w:r>
        <w:t>6. Paste the reviewed script into the text editor.</w:t>
      </w:r>
    </w:p>
    <w:p>
      <w:pPr>
        <w:keepNext w:val="0"/>
        <w:spacing w:after="40"/>
        <w:ind w:left="360" w:hanging="317"/>
      </w:pPr>
      <w:r>
        <w:t>7. Run the script and watch the status bar and system console for errors.</w:t>
      </w:r>
    </w:p>
    <w:p>
      <w:pPr>
        <w:keepNext w:val="0"/>
        <w:spacing w:after="40"/>
        <w:ind w:left="360" w:hanging="317"/>
      </w:pPr>
      <w:r>
        <w:t>8. Return to the Layout workspace and switch to Material Preview or Rendered view.</w:t>
      </w:r>
    </w:p>
    <w:p>
      <w:pPr>
        <w:keepNext w:val="0"/>
        <w:spacing w:after="40"/>
        <w:ind w:left="360" w:hanging="317"/>
      </w:pPr>
      <w:r>
        <w:t>9. Verify that AI_GoldSphere exists, uses the gold material and is positioned above the floor.</w:t>
      </w:r>
    </w:p>
    <w:p>
      <w:pPr>
        <w:keepNext w:val="0"/>
        <w:spacing w:after="40"/>
        <w:ind w:left="360" w:hanging="317"/>
      </w:pPr>
      <w:r>
        <w:t>10. Check the Outliner for clear names and confirm the sphere scale is 1, 1, 1.</w:t>
      </w:r>
    </w:p>
    <w:p>
      <w:pPr>
        <w:keepNext w:val="0"/>
        <w:spacing w:after="40"/>
        <w:ind w:left="360" w:hanging="317"/>
      </w:pPr>
      <w:r>
        <w:t>11. Render one camera view and save the image in the evidence folder.</w:t>
      </w:r>
    </w:p>
    <w:p>
      <w:pPr>
        <w:keepNext w:val="0"/>
        <w:spacing w:after="40"/>
        <w:ind w:left="360" w:hanging="317"/>
      </w:pPr>
      <w:r>
        <w:t>12. Save the Blender file as Activity-02-Gold-Sphere-Completed.blend.</w:t>
      </w:r>
    </w:p>
    <w:p>
      <w:pPr>
        <w:keepNext w:val="0"/>
        <w:spacing w:after="40"/>
        <w:ind w:left="360" w:hanging="317"/>
      </w:pPr>
      <w:r>
        <w:t>13. Update the sample presentation with the prompt, script review, result and verification evidence.</w:t>
      </w:r>
    </w:p>
    <w:p>
      <w:r>
        <w:br w:type="page"/>
      </w:r>
    </w:p>
    <w:p>
      <w:pPr>
        <w:pStyle w:val="Heading3"/>
      </w:pPr>
      <w:r>
        <w:t>Reference Blender Python script</w:t>
      </w:r>
    </w:p>
    <w:p>
      <w:pPr/>
      <w:r>
        <w:rPr>
          <w:rFonts w:ascii="Courier New" w:hAnsi="Courier New"/>
          <w:sz w:val="17"/>
        </w:rPr>
        <w:t>import bpy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COLLECTION = 'AI_GENERATED'</w:t>
        <w:br/>
      </w:r>
      <w:r>
        <w:rPr>
          <w:rFonts w:ascii="Courier New" w:hAnsi="Courier New"/>
          <w:sz w:val="17"/>
        </w:rPr>
        <w:t># Remove only objects previously generated by this activity.</w:t>
        <w:br/>
      </w:r>
      <w:r>
        <w:rPr>
          <w:rFonts w:ascii="Courier New" w:hAnsi="Courier New"/>
          <w:sz w:val="17"/>
        </w:rPr>
        <w:t>old = bpy.data.collections.get(COLLECTION)</w:t>
        <w:br/>
      </w:r>
      <w:r>
        <w:rPr>
          <w:rFonts w:ascii="Courier New" w:hAnsi="Courier New"/>
          <w:sz w:val="17"/>
        </w:rPr>
        <w:t>if old:</w:t>
        <w:br/>
      </w:r>
      <w:r>
        <w:rPr>
          <w:rFonts w:ascii="Courier New" w:hAnsi="Courier New"/>
          <w:sz w:val="17"/>
        </w:rPr>
        <w:t xml:space="preserve">    for obj in list(old.objects):</w:t>
        <w:br/>
      </w:r>
      <w:r>
        <w:rPr>
          <w:rFonts w:ascii="Courier New" w:hAnsi="Courier New"/>
          <w:sz w:val="17"/>
        </w:rPr>
        <w:t xml:space="preserve">        bpy.data.objects.remove(obj, do_unlink=True)</w:t>
        <w:br/>
      </w:r>
      <w:r>
        <w:rPr>
          <w:rFonts w:ascii="Courier New" w:hAnsi="Courier New"/>
          <w:sz w:val="17"/>
        </w:rPr>
        <w:t>else:</w:t>
        <w:br/>
      </w:r>
      <w:r>
        <w:rPr>
          <w:rFonts w:ascii="Courier New" w:hAnsi="Courier New"/>
          <w:sz w:val="17"/>
        </w:rPr>
        <w:t xml:space="preserve">    old = bpy.data.collections.new(COLLECTION)</w:t>
        <w:br/>
      </w:r>
      <w:r>
        <w:rPr>
          <w:rFonts w:ascii="Courier New" w:hAnsi="Courier New"/>
          <w:sz w:val="17"/>
        </w:rPr>
        <w:t xml:space="preserve">    bpy.context.scene.collection.children.link(old)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def move_to_collection(obj):</w:t>
        <w:br/>
      </w:r>
      <w:r>
        <w:rPr>
          <w:rFonts w:ascii="Courier New" w:hAnsi="Courier New"/>
          <w:sz w:val="17"/>
        </w:rPr>
        <w:t xml:space="preserve">    for col in list(obj.users_collection):</w:t>
        <w:br/>
      </w:r>
      <w:r>
        <w:rPr>
          <w:rFonts w:ascii="Courier New" w:hAnsi="Courier New"/>
          <w:sz w:val="17"/>
        </w:rPr>
        <w:t xml:space="preserve">        col.objects.unlink(obj)</w:t>
        <w:br/>
      </w:r>
      <w:r>
        <w:rPr>
          <w:rFonts w:ascii="Courier New" w:hAnsi="Courier New"/>
          <w:sz w:val="17"/>
        </w:rPr>
        <w:t xml:space="preserve">    old.objects.link(obj)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bpy.ops.mesh.primitive_uv_sphere_add(segments=64, ring_count=32, location=(0, 0, 1.1))</w:t>
        <w:br/>
      </w:r>
      <w:r>
        <w:rPr>
          <w:rFonts w:ascii="Courier New" w:hAnsi="Courier New"/>
          <w:sz w:val="17"/>
        </w:rPr>
        <w:t>sphere = bpy.context.active_object</w:t>
        <w:br/>
      </w:r>
      <w:r>
        <w:rPr>
          <w:rFonts w:ascii="Courier New" w:hAnsi="Courier New"/>
          <w:sz w:val="17"/>
        </w:rPr>
        <w:t>sphere.name = 'AI_GoldSphere'</w:t>
        <w:br/>
      </w:r>
      <w:r>
        <w:rPr>
          <w:rFonts w:ascii="Courier New" w:hAnsi="Courier New"/>
          <w:sz w:val="17"/>
        </w:rPr>
        <w:t>move_to_collection(sphere)</w:t>
        <w:br/>
      </w:r>
      <w:r>
        <w:rPr>
          <w:rFonts w:ascii="Courier New" w:hAnsi="Courier New"/>
          <w:sz w:val="17"/>
        </w:rPr>
        <w:t>bpy.ops.object.shade_smooth()</w:t>
        <w:br/>
      </w:r>
      <w:r>
        <w:rPr>
          <w:rFonts w:ascii="Courier New" w:hAnsi="Courier New"/>
          <w:sz w:val="17"/>
        </w:rPr>
        <w:t>mat = bpy.data.materials.get('MAT_Gold') or bpy.data.materials.new('MAT_Gold')</w:t>
        <w:br/>
      </w:r>
      <w:r>
        <w:rPr>
          <w:rFonts w:ascii="Courier New" w:hAnsi="Courier New"/>
          <w:sz w:val="17"/>
        </w:rPr>
        <w:t>mat.use_nodes = True</w:t>
        <w:br/>
      </w:r>
      <w:r>
        <w:rPr>
          <w:rFonts w:ascii="Courier New" w:hAnsi="Courier New"/>
          <w:sz w:val="17"/>
        </w:rPr>
        <w:t>bsdf = mat.node_tree.nodes.get('Principled BSDF')</w:t>
        <w:br/>
      </w:r>
      <w:r>
        <w:rPr>
          <w:rFonts w:ascii="Courier New" w:hAnsi="Courier New"/>
          <w:sz w:val="17"/>
        </w:rPr>
        <w:t>bsdf.inputs['Base Color'].default_value = (0.83, 0.49, 0.08, 1.0)</w:t>
        <w:br/>
      </w:r>
      <w:r>
        <w:rPr>
          <w:rFonts w:ascii="Courier New" w:hAnsi="Courier New"/>
          <w:sz w:val="17"/>
        </w:rPr>
        <w:t>bsdf.inputs['Metallic'].default_value = 1.0</w:t>
        <w:br/>
      </w:r>
      <w:r>
        <w:rPr>
          <w:rFonts w:ascii="Courier New" w:hAnsi="Courier New"/>
          <w:sz w:val="17"/>
        </w:rPr>
        <w:t>bsdf.inputs['Roughness'].default_value = 0.22</w:t>
        <w:br/>
      </w:r>
      <w:r>
        <w:rPr>
          <w:rFonts w:ascii="Courier New" w:hAnsi="Courier New"/>
          <w:sz w:val="17"/>
        </w:rPr>
        <w:t>sphere.data.materials.clear()</w:t>
        <w:br/>
      </w:r>
      <w:r>
        <w:rPr>
          <w:rFonts w:ascii="Courier New" w:hAnsi="Courier New"/>
          <w:sz w:val="17"/>
        </w:rPr>
        <w:t>sphere.data.materials.append(mat)</w:t>
        <w:br/>
      </w:r>
      <w:r>
        <w:rPr>
          <w:rFonts w:ascii="Courier New" w:hAnsi="Courier New"/>
          <w:sz w:val="17"/>
        </w:rPr>
        <w:t>print('Created AI_GoldSphere with MAT_Gold; file not saved automatically.')</w:t>
        <w:br/>
      </w:r>
    </w:p>
    <w:p>
      <w:pPr>
        <w:pStyle w:val="Heading3"/>
      </w:pPr>
      <w:r>
        <w:t>Acceptance checklist</w:t>
      </w:r>
    </w:p>
    <w:p>
      <w:pPr>
        <w:pStyle w:val="ListBullet"/>
        <w:keepNext w:val="0"/>
        <w:keepLines/>
        <w:spacing w:after="20"/>
      </w:pPr>
      <w:r>
        <w:t>Script targets the installed Blender version</w:t>
      </w:r>
    </w:p>
    <w:p>
      <w:pPr>
        <w:pStyle w:val="ListBullet"/>
        <w:keepNext w:val="0"/>
        <w:keepLines/>
        <w:spacing w:after="20"/>
      </w:pPr>
      <w:r>
        <w:t>No automatic file overwrite</w:t>
      </w:r>
    </w:p>
    <w:p>
      <w:pPr>
        <w:pStyle w:val="ListBullet"/>
        <w:keepNext w:val="0"/>
        <w:keepLines/>
        <w:spacing w:after="20"/>
      </w:pPr>
      <w:r>
        <w:t>Named sphere and material exist</w:t>
      </w:r>
    </w:p>
    <w:p>
      <w:pPr>
        <w:pStyle w:val="ListBullet"/>
        <w:keepNext w:val="0"/>
        <w:keepLines/>
        <w:spacing w:after="20"/>
      </w:pPr>
      <w:r>
        <w:t>Scale and placement verified</w:t>
      </w:r>
    </w:p>
    <w:p>
      <w:pPr>
        <w:pStyle w:val="ListBullet"/>
        <w:keepNext w:val="0"/>
        <w:keepLines/>
        <w:spacing w:after="20"/>
      </w:pPr>
      <w:r>
        <w:t>Render and Blender source saved</w:t>
      </w:r>
    </w:p>
    <w:p>
      <w:pPr>
        <w:pStyle w:val="Heading3"/>
      </w:pPr>
      <w:r>
        <w:t>Evidence to submit</w:t>
      </w:r>
    </w:p>
    <w:p>
      <w:pPr>
        <w:pStyle w:val="ListBullet"/>
        <w:keepNext w:val="0"/>
        <w:keepLines/>
        <w:spacing w:after="20"/>
      </w:pPr>
      <w:r>
        <w:t>Exact prompt</w:t>
      </w:r>
    </w:p>
    <w:p>
      <w:pPr>
        <w:pStyle w:val="ListBullet"/>
        <w:keepNext w:val="0"/>
        <w:keepLines/>
        <w:spacing w:after="20"/>
      </w:pPr>
      <w:r>
        <w:t>Reviewed script</w:t>
      </w:r>
    </w:p>
    <w:p>
      <w:pPr>
        <w:pStyle w:val="ListBullet"/>
        <w:keepNext w:val="0"/>
        <w:keepLines/>
        <w:spacing w:after="20"/>
      </w:pPr>
      <w:r>
        <w:t>Outliner screenshot</w:t>
      </w:r>
    </w:p>
    <w:p>
      <w:pPr>
        <w:pStyle w:val="ListBullet"/>
        <w:keepNext w:val="0"/>
        <w:keepLines/>
        <w:spacing w:after="20"/>
      </w:pPr>
      <w:r>
        <w:t>Rendered result</w:t>
      </w:r>
    </w:p>
    <w:p>
      <w:pPr>
        <w:pStyle w:val="ListBullet"/>
        <w:keepNext w:val="0"/>
        <w:keepLines/>
        <w:spacing w:after="20"/>
      </w:pPr>
      <w:r>
        <w:t>Completed .blend file</w:t>
      </w:r>
    </w:p>
    <w:p>
      <w:pPr>
        <w:spacing w:before="160"/>
      </w:pPr>
      <w:r>
        <w:t>Activity folder: activities/02-…/</w:t>
      </w:r>
    </w:p>
    <w:p>
      <w:r>
        <w:br w:type="page"/>
      </w:r>
    </w:p>
    <w:p>
      <w:pPr>
        <w:pStyle w:val="Heading2"/>
      </w:pPr>
      <w:r>
        <w:t>Activity 3: Iterate and Repair an AI-Generated Blender Script</w:t>
      </w:r>
    </w:p>
    <w:p>
      <w:r>
        <w:rPr>
          <w:b/>
        </w:rPr>
        <w:t xml:space="preserve">Goal: </w:t>
      </w:r>
      <w:r>
        <w:t>Diagnose a controlled script failure and use evidence-driven AI feedback to repair it safely.</w:t>
      </w:r>
    </w:p>
    <w:p>
      <w:r>
        <w:rPr>
          <w:b/>
        </w:rPr>
        <w:t xml:space="preserve">Scenario: </w:t>
      </w:r>
      <w:r>
        <w:t>A generated script fails after a Blender update and leaves partial objects in the scene.</w:t>
      </w:r>
    </w:p>
    <w:p>
      <w:r>
        <w:rPr>
          <w:b/>
        </w:rPr>
        <w:t xml:space="preserve">Output: </w:t>
      </w:r>
      <w:r>
        <w:t>A repaired rerunnable script, an error log and a before/after diagnosis.</w:t>
      </w:r>
    </w:p>
    <w:p>
      <w:pPr>
        <w:pStyle w:val="Heading3"/>
      </w:pPr>
      <w:r>
        <w:t>Step-by-step</w:t>
      </w:r>
    </w:p>
    <w:p>
      <w:pPr>
        <w:keepNext w:val="0"/>
        <w:spacing w:after="40"/>
        <w:ind w:left="360" w:hanging="317"/>
      </w:pPr>
      <w:r>
        <w:t>1. Open the starter file and save a diagnostic working copy.</w:t>
      </w:r>
    </w:p>
    <w:p>
      <w:pPr>
        <w:keepNext w:val="0"/>
        <w:spacing w:after="40"/>
        <w:ind w:left="360" w:hanging="317"/>
      </w:pPr>
      <w:r>
        <w:t>2. Open the supplied faulty script and read its intended outcome before running it.</w:t>
      </w:r>
    </w:p>
    <w:p>
      <w:pPr>
        <w:keepNext w:val="0"/>
        <w:spacing w:after="40"/>
        <w:ind w:left="360" w:hanging="317"/>
      </w:pPr>
      <w:r>
        <w:t>3. Run the script once and copy the complete traceback, including the failing line.</w:t>
      </w:r>
    </w:p>
    <w:p>
      <w:pPr>
        <w:keepNext w:val="0"/>
        <w:spacing w:after="40"/>
        <w:ind w:left="360" w:hanging="317"/>
      </w:pPr>
      <w:r>
        <w:t>4. Classify the failure as syntax, missing data, context/mode or API-version mismatch.</w:t>
      </w:r>
    </w:p>
    <w:p>
      <w:pPr>
        <w:keepNext w:val="0"/>
        <w:spacing w:after="40"/>
        <w:ind w:left="360" w:hanging="317"/>
      </w:pPr>
      <w:r>
        <w:t>5. Inspect the Outliner for any partial objects created before the failure.</w:t>
      </w:r>
    </w:p>
    <w:p>
      <w:pPr>
        <w:keepNext w:val="0"/>
        <w:spacing w:after="40"/>
        <w:ind w:left="360" w:hanging="317"/>
      </w:pPr>
      <w:r>
        <w:t>6. Ask the AI assistant to repair only the failing section, providing the Blender version, full traceback and intended outcome.</w:t>
      </w:r>
    </w:p>
    <w:p>
      <w:pPr>
        <w:keepNext w:val="0"/>
        <w:spacing w:after="40"/>
        <w:ind w:left="360" w:hanging="317"/>
      </w:pPr>
      <w:r>
        <w:t>7. Review the proposed patch for new destructive operations or unrelated rewrites.</w:t>
      </w:r>
    </w:p>
    <w:p>
      <w:pPr>
        <w:keepNext w:val="0"/>
        <w:spacing w:after="40"/>
        <w:ind w:left="360" w:hanging="317"/>
      </w:pPr>
      <w:r>
        <w:t>8. Apply the smallest change and rerun in a clean duplicate of the starter file.</w:t>
      </w:r>
    </w:p>
    <w:p>
      <w:pPr>
        <w:keepNext w:val="0"/>
        <w:spacing w:after="40"/>
        <w:ind w:left="360" w:hanging="317"/>
      </w:pPr>
      <w:r>
        <w:t>9. Run the repaired script a second time to test idempotence and check for duplicates.</w:t>
      </w:r>
    </w:p>
    <w:p>
      <w:pPr>
        <w:keepNext w:val="0"/>
        <w:spacing w:after="40"/>
        <w:ind w:left="360" w:hanging="317"/>
      </w:pPr>
      <w:r>
        <w:t>10. Compare object names, modifier stacks and geometry against the expected example.</w:t>
      </w:r>
    </w:p>
    <w:p>
      <w:pPr>
        <w:keepNext w:val="0"/>
        <w:spacing w:after="40"/>
        <w:ind w:left="360" w:hanging="317"/>
      </w:pPr>
      <w:r>
        <w:t>11. Record the root cause, repair and regression checks in the presentation.</w:t>
      </w:r>
    </w:p>
    <w:p>
      <w:pPr>
        <w:keepNext w:val="0"/>
        <w:spacing w:after="40"/>
        <w:ind w:left="360" w:hanging="317"/>
      </w:pPr>
      <w:r>
        <w:t>12. Save the final script and Blender file with a new version number.</w:t>
      </w:r>
    </w:p>
    <w:p>
      <w:pPr>
        <w:pStyle w:val="Heading3"/>
      </w:pPr>
      <w:r>
        <w:t>Acceptance checklist</w:t>
      </w:r>
    </w:p>
    <w:p>
      <w:pPr>
        <w:pStyle w:val="ListBullet"/>
        <w:keepNext w:val="0"/>
        <w:keepLines/>
        <w:spacing w:after="20"/>
      </w:pPr>
      <w:r>
        <w:t>Full traceback captured</w:t>
      </w:r>
    </w:p>
    <w:p>
      <w:pPr>
        <w:pStyle w:val="ListBullet"/>
        <w:keepNext w:val="0"/>
        <w:keepLines/>
        <w:spacing w:after="20"/>
      </w:pPr>
      <w:r>
        <w:t>Root cause classified</w:t>
      </w:r>
    </w:p>
    <w:p>
      <w:pPr>
        <w:pStyle w:val="ListBullet"/>
        <w:keepNext w:val="0"/>
        <w:keepLines/>
        <w:spacing w:after="20"/>
      </w:pPr>
      <w:r>
        <w:t>Patch is narrowly scoped</w:t>
      </w:r>
    </w:p>
    <w:p>
      <w:pPr>
        <w:pStyle w:val="ListBullet"/>
        <w:keepNext w:val="0"/>
        <w:keepLines/>
        <w:spacing w:after="20"/>
      </w:pPr>
      <w:r>
        <w:t>Second run creates no duplicates</w:t>
      </w:r>
    </w:p>
    <w:p>
      <w:pPr>
        <w:pStyle w:val="ListBullet"/>
        <w:keepNext w:val="0"/>
        <w:keepLines/>
        <w:spacing w:after="20"/>
      </w:pPr>
      <w:r>
        <w:t>Expected geometry and modifiers verified</w:t>
      </w:r>
    </w:p>
    <w:p>
      <w:pPr>
        <w:pStyle w:val="Heading3"/>
      </w:pPr>
      <w:r>
        <w:t>Evidence to submit</w:t>
      </w:r>
    </w:p>
    <w:p>
      <w:pPr>
        <w:pStyle w:val="ListBullet"/>
        <w:keepNext w:val="0"/>
        <w:keepLines/>
        <w:spacing w:after="20"/>
      </w:pPr>
      <w:r>
        <w:t>Error screenshot</w:t>
      </w:r>
    </w:p>
    <w:p>
      <w:pPr>
        <w:pStyle w:val="ListBullet"/>
        <w:keepNext w:val="0"/>
        <w:keepLines/>
        <w:spacing w:after="20"/>
      </w:pPr>
      <w:r>
        <w:t>Root-cause statement</w:t>
      </w:r>
    </w:p>
    <w:p>
      <w:pPr>
        <w:pStyle w:val="ListBullet"/>
        <w:keepNext w:val="0"/>
        <w:keepLines/>
        <w:spacing w:after="20"/>
      </w:pPr>
      <w:r>
        <w:t>Before/after code excerpt</w:t>
      </w:r>
    </w:p>
    <w:p>
      <w:pPr>
        <w:pStyle w:val="ListBullet"/>
        <w:keepNext w:val="0"/>
        <w:keepLines/>
        <w:spacing w:after="20"/>
      </w:pPr>
      <w:r>
        <w:t>Two-run Outliner check</w:t>
      </w:r>
    </w:p>
    <w:p>
      <w:pPr>
        <w:pStyle w:val="ListBullet"/>
        <w:keepNext w:val="0"/>
        <w:keepLines/>
        <w:spacing w:after="20"/>
      </w:pPr>
      <w:r>
        <w:t>Final script and .blend</w:t>
      </w:r>
    </w:p>
    <w:p>
      <w:pPr>
        <w:spacing w:before="160"/>
      </w:pPr>
      <w:r>
        <w:t>Activity folder: activities/03-…/</w:t>
      </w:r>
    </w:p>
    <w:p>
      <w:r>
        <w:br w:type="page"/>
      </w:r>
    </w:p>
    <w:p>
      <w:pPr>
        <w:pStyle w:val="Heading2"/>
      </w:pPr>
      <w:r>
        <w:t>Activity 4: Develop and Select Three AI-Assisted Product Variants</w:t>
      </w:r>
    </w:p>
    <w:p>
      <w:r>
        <w:rPr>
          <w:b/>
        </w:rPr>
        <w:t xml:space="preserve">Goal: </w:t>
      </w:r>
      <w:r>
        <w:t>Generate meaningful design alternatives and select one using weighted acceptance criteria.</w:t>
      </w:r>
    </w:p>
    <w:p>
      <w:r>
        <w:rPr>
          <w:b/>
        </w:rPr>
        <w:t xml:space="preserve">Scenario: </w:t>
      </w:r>
      <w:r>
        <w:t>Stakeholders want options for the desktop product but need a defendable recommendation, not a gallery of arbitrary shapes.</w:t>
      </w:r>
    </w:p>
    <w:p>
      <w:r>
        <w:rPr>
          <w:b/>
        </w:rPr>
        <w:t xml:space="preserve">Output: </w:t>
      </w:r>
      <w:r>
        <w:t>Three normalized Blender blockouts, a weighted decision matrix and a selected direction.</w:t>
      </w:r>
    </w:p>
    <w:p>
      <w:pPr>
        <w:pStyle w:val="Heading3"/>
      </w:pPr>
      <w:r>
        <w:t>Step-by-step</w:t>
      </w:r>
    </w:p>
    <w:p>
      <w:pPr>
        <w:keepNext w:val="0"/>
        <w:spacing w:after="40"/>
        <w:ind w:left="360" w:hanging="317"/>
      </w:pPr>
      <w:r>
        <w:t>1. Duplicate the approved brief from Activity 1 and lock the must-have constraints.</w:t>
      </w:r>
    </w:p>
    <w:p>
      <w:pPr>
        <w:keepNext w:val="0"/>
        <w:spacing w:after="40"/>
        <w:ind w:left="360" w:hanging="317"/>
      </w:pPr>
      <w:r>
        <w:t>2. Choose one major design assumption to vary: stance, control placement or enclosure profile.</w:t>
      </w:r>
    </w:p>
    <w:p>
      <w:pPr>
        <w:keepNext w:val="0"/>
        <w:spacing w:after="40"/>
        <w:ind w:left="360" w:hanging="317"/>
      </w:pPr>
      <w:r>
        <w:t>3. Create or generate three blockout variants while keeping scale and required parts constant.</w:t>
      </w:r>
    </w:p>
    <w:p>
      <w:pPr>
        <w:keepNext w:val="0"/>
        <w:spacing w:after="40"/>
        <w:ind w:left="360" w:hanging="317"/>
      </w:pPr>
      <w:r>
        <w:t>4. Place each variant in its own named collection: VAR_A, VAR_B and VAR_C.</w:t>
      </w:r>
    </w:p>
    <w:p>
      <w:pPr>
        <w:keepNext w:val="0"/>
        <w:spacing w:after="40"/>
        <w:ind w:left="360" w:hanging="317"/>
      </w:pPr>
      <w:r>
        <w:t>5. Set the same material, camera, focal length and lighting for all three variants.</w:t>
      </w:r>
    </w:p>
    <w:p>
      <w:pPr>
        <w:keepNext w:val="0"/>
        <w:spacing w:after="40"/>
        <w:ind w:left="360" w:hanging="317"/>
      </w:pPr>
      <w:r>
        <w:t>6. Capture front, side and three-quarter views for each variant.</w:t>
      </w:r>
    </w:p>
    <w:p>
      <w:pPr>
        <w:keepNext w:val="0"/>
        <w:spacing w:after="40"/>
        <w:ind w:left="360" w:hanging="317"/>
      </w:pPr>
      <w:r>
        <w:t>7. Weight the criteria for functional fit, manufacturability, visual alignment and editability.</w:t>
      </w:r>
    </w:p>
    <w:p>
      <w:pPr>
        <w:keepNext w:val="0"/>
        <w:spacing w:after="40"/>
        <w:ind w:left="360" w:hanging="317"/>
      </w:pPr>
      <w:r>
        <w:t>8. Score each variant and cite the evidence behind every score.</w:t>
      </w:r>
    </w:p>
    <w:p>
      <w:pPr>
        <w:keepNext w:val="0"/>
        <w:spacing w:after="40"/>
        <w:ind w:left="360" w:hanging="317"/>
      </w:pPr>
      <w:r>
        <w:t>9. Run a sensitivity check by changing the highest weight by ten percentage points.</w:t>
      </w:r>
    </w:p>
    <w:p>
      <w:pPr>
        <w:keepNext w:val="0"/>
        <w:spacing w:after="40"/>
        <w:ind w:left="360" w:hanging="317"/>
      </w:pPr>
      <w:r>
        <w:t>10. Select the preferred variant and record one trade-off and one mitigation.</w:t>
      </w:r>
    </w:p>
    <w:p>
      <w:pPr>
        <w:keepNext w:val="0"/>
        <w:spacing w:after="40"/>
        <w:ind w:left="360" w:hanging="317"/>
      </w:pPr>
      <w:r>
        <w:t>11. Archive rejected variants without deleting them.</w:t>
      </w:r>
    </w:p>
    <w:p>
      <w:pPr>
        <w:keepNext w:val="0"/>
        <w:spacing w:after="40"/>
        <w:ind w:left="360" w:hanging="317"/>
      </w:pPr>
      <w:r>
        <w:t>12. Update the evidence presentation with comparable views and the decision matrix.</w:t>
      </w:r>
    </w:p>
    <w:p>
      <w:pPr>
        <w:pStyle w:val="Heading3"/>
      </w:pPr>
      <w:r>
        <w:t>Acceptance checklist</w:t>
      </w:r>
    </w:p>
    <w:p>
      <w:pPr>
        <w:pStyle w:val="ListBullet"/>
        <w:keepNext w:val="0"/>
        <w:keepLines/>
        <w:spacing w:after="20"/>
      </w:pPr>
      <w:r>
        <w:t>Three variants differ meaningfully</w:t>
      </w:r>
    </w:p>
    <w:p>
      <w:pPr>
        <w:pStyle w:val="ListBullet"/>
        <w:keepNext w:val="0"/>
        <w:keepLines/>
        <w:spacing w:after="20"/>
      </w:pPr>
      <w:r>
        <w:t>Common camera and lighting used</w:t>
      </w:r>
    </w:p>
    <w:p>
      <w:pPr>
        <w:pStyle w:val="ListBullet"/>
        <w:keepNext w:val="0"/>
        <w:keepLines/>
        <w:spacing w:after="20"/>
      </w:pPr>
      <w:r>
        <w:t>Criteria total 100%</w:t>
      </w:r>
    </w:p>
    <w:p>
      <w:pPr>
        <w:pStyle w:val="ListBullet"/>
        <w:keepNext w:val="0"/>
        <w:keepLines/>
        <w:spacing w:after="20"/>
      </w:pPr>
      <w:r>
        <w:t>Scores cite evidence</w:t>
      </w:r>
    </w:p>
    <w:p>
      <w:pPr>
        <w:pStyle w:val="ListBullet"/>
        <w:keepNext w:val="0"/>
        <w:keepLines/>
        <w:spacing w:after="20"/>
      </w:pPr>
      <w:r>
        <w:t>Recommendation includes trade-off</w:t>
      </w:r>
    </w:p>
    <w:p>
      <w:pPr>
        <w:pStyle w:val="Heading3"/>
      </w:pPr>
      <w:r>
        <w:t>Evidence to submit</w:t>
      </w:r>
    </w:p>
    <w:p>
      <w:pPr>
        <w:pStyle w:val="ListBullet"/>
        <w:keepNext w:val="0"/>
        <w:keepLines/>
        <w:spacing w:after="20"/>
      </w:pPr>
      <w:r>
        <w:t>Nine comparable views</w:t>
      </w:r>
    </w:p>
    <w:p>
      <w:pPr>
        <w:pStyle w:val="ListBullet"/>
        <w:keepNext w:val="0"/>
        <w:keepLines/>
        <w:spacing w:after="20"/>
      </w:pPr>
      <w:r>
        <w:t>Weighted matrix</w:t>
      </w:r>
    </w:p>
    <w:p>
      <w:pPr>
        <w:pStyle w:val="ListBullet"/>
        <w:keepNext w:val="0"/>
        <w:keepLines/>
        <w:spacing w:after="20"/>
      </w:pPr>
      <w:r>
        <w:t>Sensitivity check</w:t>
      </w:r>
    </w:p>
    <w:p>
      <w:pPr>
        <w:pStyle w:val="ListBullet"/>
        <w:keepNext w:val="0"/>
        <w:keepLines/>
        <w:spacing w:after="20"/>
      </w:pPr>
      <w:r>
        <w:t>Recommendation and mitigation</w:t>
      </w:r>
    </w:p>
    <w:p>
      <w:pPr>
        <w:pStyle w:val="ListBullet"/>
        <w:keepNext w:val="0"/>
        <w:keepLines/>
        <w:spacing w:after="20"/>
      </w:pPr>
      <w:r>
        <w:t>Variant collections</w:t>
      </w:r>
    </w:p>
    <w:p>
      <w:pPr>
        <w:spacing w:before="160"/>
      </w:pPr>
      <w:r>
        <w:t>Activity folder: activities/04-…/</w:t>
      </w:r>
    </w:p>
    <w:p>
      <w:pPr>
        <w:pStyle w:val="Heading1"/>
      </w:pPr>
      <w:r>
        <w:t>Topic 2: AI-Assisted 3D Model Analysis, Validation and Refinement</w:t>
      </w:r>
    </w:p>
    <w:p>
      <w:r>
        <w:t>Inspection · topology · normals · retopology · UVs · materials · controlled repair</w:t>
      </w:r>
    </w:p>
    <w:p>
      <w:pPr>
        <w:pStyle w:val="Heading2"/>
      </w:pPr>
      <w:r>
        <w:t>2.1 Validation framework</w:t>
      </w:r>
    </w:p>
    <w:p>
      <w:r>
        <w:t>Validation checks form, structure, dimensions, appearance and delivery requirements in a repeatable order.</w:t>
      </w:r>
    </w:p>
    <w:p>
      <w:pPr>
        <w:pStyle w:val="ListBullet"/>
      </w:pPr>
      <w:r>
        <w:rPr>
          <w:b/>
        </w:rPr>
        <w:t xml:space="preserve">Form: </w:t>
      </w:r>
      <w:r>
        <w:t>Silhouette and proportions.</w:t>
      </w:r>
    </w:p>
    <w:p>
      <w:pPr>
        <w:pStyle w:val="ListBullet"/>
      </w:pPr>
      <w:r>
        <w:rPr>
          <w:b/>
        </w:rPr>
        <w:t xml:space="preserve">Structure: </w:t>
      </w:r>
      <w:r>
        <w:t>Topology, normals and manifold status.</w:t>
      </w:r>
    </w:p>
    <w:p>
      <w:pPr>
        <w:pStyle w:val="ListBullet"/>
      </w:pPr>
      <w:r>
        <w:rPr>
          <w:b/>
        </w:rPr>
        <w:t xml:space="preserve">Appearance: </w:t>
      </w:r>
      <w:r>
        <w:t>UVs, materials and shading.</w:t>
      </w:r>
    </w:p>
    <w:p>
      <w:pPr>
        <w:pStyle w:val="ListBullet"/>
      </w:pPr>
      <w:r>
        <w:rPr>
          <w:b/>
        </w:rPr>
        <w:t xml:space="preserve">Delivery: </w:t>
      </w:r>
      <w:r>
        <w:t>Naming, scale, format and evidence.</w:t>
      </w:r>
    </w:p>
    <w:p>
      <w:r>
        <w:rPr>
          <w:b/>
        </w:rPr>
        <w:t>Applied example:</w:t>
      </w:r>
    </w:p>
    <w:p>
      <w:r>
        <w:t>A visually appealing model fails because its wall is open and its scale is 1000× too large; validation catches both before export.</w:t>
      </w:r>
    </w:p>
    <w:p>
      <w:r>
        <w:rPr>
          <w:b/>
        </w:rPr>
        <w:t>Review decisions:</w:t>
      </w:r>
    </w:p>
    <w:p>
      <w:pPr>
        <w:pStyle w:val="ListBullet"/>
        <w:keepNext w:val="0"/>
        <w:keepLines/>
        <w:spacing w:after="20"/>
      </w:pPr>
      <w:r>
        <w:t>Validate from broad shape to small defects.</w:t>
      </w:r>
    </w:p>
    <w:p>
      <w:pPr>
        <w:pStyle w:val="ListBullet"/>
        <w:keepNext w:val="0"/>
        <w:keepLines/>
        <w:spacing w:after="20"/>
      </w:pPr>
      <w:r>
        <w:t>Measure against the brief, not memory.</w:t>
      </w:r>
    </w:p>
    <w:p>
      <w:pPr>
        <w:pStyle w:val="ListBullet"/>
        <w:keepNext w:val="0"/>
        <w:keepLines/>
        <w:spacing w:after="20"/>
      </w:pPr>
      <w:r>
        <w:t>Separate blocking defects from refinements.</w:t>
      </w:r>
    </w:p>
    <w:p>
      <w:pPr>
        <w:pStyle w:val="ListBullet"/>
        <w:keepNext w:val="0"/>
        <w:keepLines/>
        <w:spacing w:after="20"/>
      </w:pPr>
      <w:r>
        <w:t>Record pass/fail evidence.</w:t>
      </w:r>
    </w:p>
    <w:p>
      <w:pPr>
        <w:pStyle w:val="Heading2"/>
      </w:pPr>
      <w:r>
        <w:t>2.2 Silhouette and proportion review</w:t>
      </w:r>
    </w:p>
    <w:p>
      <w:r>
        <w:t>The silhouette communicates primary form; orthographic views expose proportion errors that perspective views can hide.</w:t>
      </w:r>
    </w:p>
    <w:p>
      <w:pPr>
        <w:pStyle w:val="ListBullet"/>
      </w:pPr>
      <w:r>
        <w:rPr>
          <w:b/>
        </w:rPr>
        <w:t xml:space="preserve">Front: </w:t>
      </w:r>
      <w:r>
        <w:t>Width, symmetry and feature alignment.</w:t>
      </w:r>
    </w:p>
    <w:p>
      <w:pPr>
        <w:pStyle w:val="ListBullet"/>
      </w:pPr>
      <w:r>
        <w:rPr>
          <w:b/>
        </w:rPr>
        <w:t xml:space="preserve">Side: </w:t>
      </w:r>
      <w:r>
        <w:t>Depth, taper and profile.</w:t>
      </w:r>
    </w:p>
    <w:p>
      <w:pPr>
        <w:pStyle w:val="ListBullet"/>
      </w:pPr>
      <w:r>
        <w:rPr>
          <w:b/>
        </w:rPr>
        <w:t xml:space="preserve">Top: </w:t>
      </w:r>
      <w:r>
        <w:t>Footprint and spacing.</w:t>
      </w:r>
    </w:p>
    <w:p>
      <w:pPr>
        <w:pStyle w:val="ListBullet"/>
      </w:pPr>
      <w:r>
        <w:rPr>
          <w:b/>
        </w:rPr>
        <w:t xml:space="preserve">Perspective: </w:t>
      </w:r>
      <w:r>
        <w:t>Overall visual coherence.</w:t>
      </w:r>
    </w:p>
    <w:p>
      <w:r>
        <w:rPr>
          <w:b/>
        </w:rPr>
        <w:t>Applied example:</w:t>
      </w:r>
    </w:p>
    <w:p>
      <w:r>
        <w:t>A handle reads well in perspective but blocks the opening in side view; the review prioritises functional clearance.</w:t>
      </w:r>
    </w:p>
    <w:p>
      <w:r>
        <w:rPr>
          <w:b/>
        </w:rPr>
        <w:t>Review decisions:</w:t>
      </w:r>
    </w:p>
    <w:p>
      <w:pPr>
        <w:pStyle w:val="ListBullet"/>
        <w:keepNext w:val="0"/>
        <w:keepLines/>
        <w:spacing w:after="20"/>
      </w:pPr>
      <w:r>
        <w:t>Compare against calibrated references.</w:t>
      </w:r>
    </w:p>
    <w:p>
      <w:pPr>
        <w:pStyle w:val="ListBullet"/>
        <w:keepNext w:val="0"/>
        <w:keepLines/>
        <w:spacing w:after="20"/>
      </w:pPr>
      <w:r>
        <w:t>Use overlays or guides for key dimensions.</w:t>
      </w:r>
    </w:p>
    <w:p>
      <w:pPr>
        <w:pStyle w:val="ListBullet"/>
        <w:keepNext w:val="0"/>
        <w:keepLines/>
        <w:spacing w:after="20"/>
      </w:pPr>
      <w:r>
        <w:t>Check negative space as carefully as solids.</w:t>
      </w:r>
    </w:p>
    <w:p>
      <w:pPr>
        <w:pStyle w:val="ListBullet"/>
        <w:keepNext w:val="0"/>
        <w:keepLines/>
        <w:spacing w:after="20"/>
      </w:pPr>
      <w:r>
        <w:t>Review at target viewing distance.</w:t>
      </w:r>
    </w:p>
    <w:p>
      <w:pPr>
        <w:pStyle w:val="Heading2"/>
      </w:pPr>
      <w:r>
        <w:t>2.3 Topology quality</w:t>
      </w:r>
    </w:p>
    <w:p>
      <w:r>
        <w:t>Good topology supports the intended deformation, shading, editing and export while using no more geometry than necessary.</w:t>
      </w:r>
    </w:p>
    <w:p>
      <w:pPr>
        <w:pStyle w:val="ListBullet"/>
      </w:pPr>
      <w:r>
        <w:rPr>
          <w:b/>
        </w:rPr>
        <w:t xml:space="preserve">Edge flow: </w:t>
      </w:r>
      <w:r>
        <w:t>Loops follow form and deformation.</w:t>
      </w:r>
    </w:p>
    <w:p>
      <w:pPr>
        <w:pStyle w:val="ListBullet"/>
      </w:pPr>
      <w:r>
        <w:rPr>
          <w:b/>
        </w:rPr>
        <w:t xml:space="preserve">Density: </w:t>
      </w:r>
      <w:r>
        <w:t>Resolution is allocated where curvature or silhouette needs it.</w:t>
      </w:r>
    </w:p>
    <w:p>
      <w:pPr>
        <w:pStyle w:val="ListBullet"/>
      </w:pPr>
      <w:r>
        <w:rPr>
          <w:b/>
        </w:rPr>
        <w:t xml:space="preserve">Poles: </w:t>
      </w:r>
      <w:r>
        <w:t>Higher-valence vertices are placed away from critical areas.</w:t>
      </w:r>
    </w:p>
    <w:p>
      <w:pPr>
        <w:pStyle w:val="ListBullet"/>
      </w:pPr>
      <w:r>
        <w:rPr>
          <w:b/>
        </w:rPr>
        <w:t xml:space="preserve">Faces: </w:t>
      </w:r>
      <w:r>
        <w:t>Quads, triangles and n-gons are used intentionally.</w:t>
      </w:r>
    </w:p>
    <w:p>
      <w:r>
        <w:rPr>
          <w:b/>
        </w:rPr>
        <w:t>Applied example:</w:t>
      </w:r>
    </w:p>
    <w:p>
      <w:r>
        <w:t>A product body uses clean supporting loops at openings and low density on flat panels; a decorative triangulated insert remains separate.</w:t>
      </w:r>
    </w:p>
    <w:p>
      <w:r>
        <w:rPr>
          <w:b/>
        </w:rPr>
        <w:t>Review decisions:</w:t>
      </w:r>
    </w:p>
    <w:p>
      <w:pPr>
        <w:pStyle w:val="ListBullet"/>
        <w:keepNext w:val="0"/>
        <w:keepLines/>
        <w:spacing w:after="20"/>
      </w:pPr>
      <w:r>
        <w:t>Topology is purpose-dependent.</w:t>
      </w:r>
    </w:p>
    <w:p>
      <w:pPr>
        <w:pStyle w:val="ListBullet"/>
        <w:keepNext w:val="0"/>
        <w:keepLines/>
        <w:spacing w:after="20"/>
      </w:pPr>
      <w:r>
        <w:t>Static hard-surface assets tolerate different flow from characters.</w:t>
      </w:r>
    </w:p>
    <w:p>
      <w:pPr>
        <w:pStyle w:val="ListBullet"/>
        <w:keepNext w:val="0"/>
        <w:keepLines/>
        <w:spacing w:after="20"/>
      </w:pPr>
      <w:r>
        <w:t>Inspect subdivision behaviour.</w:t>
      </w:r>
    </w:p>
    <w:p>
      <w:pPr>
        <w:pStyle w:val="ListBullet"/>
        <w:keepNext w:val="0"/>
        <w:keepLines/>
        <w:spacing w:after="20"/>
      </w:pPr>
      <w:r>
        <w:t>Avoid hidden internal geometry.</w:t>
      </w:r>
    </w:p>
    <w:p>
      <w:pPr>
        <w:pStyle w:val="Heading2"/>
      </w:pPr>
      <w:r>
        <w:t>2.4 Manifold and watertight geometry</w:t>
      </w:r>
    </w:p>
    <w:p>
      <w:r>
        <w:t>A manifold mesh forms an unambiguous closed surface; this is critical for printing, booleans and reliable downstream processing.</w:t>
      </w:r>
    </w:p>
    <w:p>
      <w:pPr>
        <w:pStyle w:val="ListBullet"/>
      </w:pPr>
      <w:r>
        <w:rPr>
          <w:b/>
        </w:rPr>
        <w:t xml:space="preserve">Boundary: </w:t>
      </w:r>
      <w:r>
        <w:t>Open edges indicate holes.</w:t>
      </w:r>
    </w:p>
    <w:p>
      <w:pPr>
        <w:pStyle w:val="ListBullet"/>
      </w:pPr>
      <w:r>
        <w:rPr>
          <w:b/>
        </w:rPr>
        <w:t xml:space="preserve">Non-manifold: </w:t>
      </w:r>
      <w:r>
        <w:t>Edges shared by the wrong number of faces.</w:t>
      </w:r>
    </w:p>
    <w:p>
      <w:pPr>
        <w:pStyle w:val="ListBullet"/>
      </w:pPr>
      <w:r>
        <w:rPr>
          <w:b/>
        </w:rPr>
        <w:t xml:space="preserve">Internal: </w:t>
      </w:r>
      <w:r>
        <w:t>Faces trapped inside a volume.</w:t>
      </w:r>
    </w:p>
    <w:p>
      <w:pPr>
        <w:pStyle w:val="ListBullet"/>
      </w:pPr>
      <w:r>
        <w:rPr>
          <w:b/>
        </w:rPr>
        <w:t xml:space="preserve">Thickness: </w:t>
      </w:r>
      <w:r>
        <w:t>Walls must meet the target process minimum.</w:t>
      </w:r>
    </w:p>
    <w:p>
      <w:r>
        <w:rPr>
          <w:b/>
        </w:rPr>
        <w:t>Applied example:</w:t>
      </w:r>
    </w:p>
    <w:p>
      <w:r>
        <w:t>A fish-shaped container has an unintended seam along the belly; merging boundary vertices and rebuilding faces closes the volume.</w:t>
      </w:r>
    </w:p>
    <w:p>
      <w:r>
        <w:rPr>
          <w:b/>
        </w:rPr>
        <w:t>Review decisions:</w:t>
      </w:r>
    </w:p>
    <w:p>
      <w:pPr>
        <w:pStyle w:val="ListBullet"/>
        <w:keepNext w:val="0"/>
        <w:keepLines/>
        <w:spacing w:after="20"/>
      </w:pPr>
      <w:r>
        <w:t>Use Select Non-Manifold as a diagnostic, not an automatic cure.</w:t>
      </w:r>
    </w:p>
    <w:p>
      <w:pPr>
        <w:pStyle w:val="ListBullet"/>
        <w:keepNext w:val="0"/>
        <w:keepLines/>
        <w:spacing w:after="20"/>
      </w:pPr>
      <w:r>
        <w:t>Repair small gaps before remeshing.</w:t>
      </w:r>
    </w:p>
    <w:p>
      <w:pPr>
        <w:pStyle w:val="ListBullet"/>
        <w:keepNext w:val="0"/>
        <w:keepLines/>
        <w:spacing w:after="20"/>
      </w:pPr>
      <w:r>
        <w:t>Check disconnected shells.</w:t>
      </w:r>
    </w:p>
    <w:p>
      <w:pPr>
        <w:pStyle w:val="ListBullet"/>
        <w:keepNext w:val="0"/>
        <w:keepLines/>
        <w:spacing w:after="20"/>
      </w:pPr>
      <w:r>
        <w:t>Recalculate volume after repair.</w:t>
      </w:r>
    </w:p>
    <w:p>
      <w:pPr>
        <w:pStyle w:val="Heading2"/>
      </w:pPr>
      <w:r>
        <w:t>2.5 Normals and face orientation</w:t>
      </w:r>
    </w:p>
    <w:p>
      <w:r>
        <w:t>Normals define the direction surfaces face and influence shading, culling and export.</w:t>
      </w:r>
    </w:p>
    <w:p>
      <w:pPr>
        <w:pStyle w:val="ListBullet"/>
      </w:pPr>
      <w:r>
        <w:rPr>
          <w:b/>
        </w:rPr>
        <w:t xml:space="preserve">Face normals: </w:t>
      </w:r>
      <w:r>
        <w:t>Outward direction of polygon faces.</w:t>
      </w:r>
    </w:p>
    <w:p>
      <w:pPr>
        <w:pStyle w:val="ListBullet"/>
      </w:pPr>
      <w:r>
        <w:rPr>
          <w:b/>
        </w:rPr>
        <w:t xml:space="preserve">Vertex normals: </w:t>
      </w:r>
      <w:r>
        <w:t>Interpolated direction used for smooth shading.</w:t>
      </w:r>
    </w:p>
    <w:p>
      <w:pPr>
        <w:pStyle w:val="ListBullet"/>
      </w:pPr>
      <w:r>
        <w:rPr>
          <w:b/>
        </w:rPr>
        <w:t xml:space="preserve">Auto Smooth: </w:t>
      </w:r>
      <w:r>
        <w:t>Controls splitting at sharp angles.</w:t>
      </w:r>
    </w:p>
    <w:p>
      <w:pPr>
        <w:pStyle w:val="ListBullet"/>
      </w:pPr>
      <w:r>
        <w:rPr>
          <w:b/>
        </w:rPr>
        <w:t xml:space="preserve">Weighted normals: </w:t>
      </w:r>
      <w:r>
        <w:t>Biases shading toward larger faces.</w:t>
      </w:r>
    </w:p>
    <w:p>
      <w:r>
        <w:rPr>
          <w:b/>
        </w:rPr>
        <w:t>Applied example:</w:t>
      </w:r>
    </w:p>
    <w:p>
      <w:r>
        <w:t>Red face-orientation patches reveal inverted faces near a boolean cut; correction removes black shading after export.</w:t>
      </w:r>
    </w:p>
    <w:p>
      <w:r>
        <w:rPr>
          <w:b/>
        </w:rPr>
        <w:t>Review decisions:</w:t>
      </w:r>
    </w:p>
    <w:p>
      <w:pPr>
        <w:pStyle w:val="ListBullet"/>
        <w:keepNext w:val="0"/>
        <w:keepLines/>
        <w:spacing w:after="20"/>
      </w:pPr>
      <w:r>
        <w:t>Enable Face Orientation to spot flipped faces.</w:t>
      </w:r>
    </w:p>
    <w:p>
      <w:pPr>
        <w:pStyle w:val="ListBullet"/>
        <w:keepNext w:val="0"/>
        <w:keepLines/>
        <w:spacing w:after="20"/>
      </w:pPr>
      <w:r>
        <w:t>Recalculate outside only after topology is valid.</w:t>
      </w:r>
    </w:p>
    <w:p>
      <w:pPr>
        <w:pStyle w:val="ListBullet"/>
        <w:keepNext w:val="0"/>
        <w:keepLines/>
        <w:spacing w:after="20"/>
      </w:pPr>
      <w:r>
        <w:t>Mark sharp edges deliberately.</w:t>
      </w:r>
    </w:p>
    <w:p>
      <w:pPr>
        <w:pStyle w:val="ListBullet"/>
        <w:keepNext w:val="0"/>
        <w:keepLines/>
        <w:spacing w:after="20"/>
      </w:pPr>
      <w:r>
        <w:t>Test in the target renderer.</w:t>
      </w:r>
    </w:p>
    <w:p>
      <w:pPr>
        <w:pStyle w:val="Heading2"/>
      </w:pPr>
      <w:r>
        <w:t>2.6 Transform hygiene</w:t>
      </w:r>
    </w:p>
    <w:p>
      <w:r>
        <w:t>Applied transforms make geometric operations predictable, but application must respect pivots, animation and linked data.</w:t>
      </w:r>
    </w:p>
    <w:p>
      <w:pPr>
        <w:pStyle w:val="ListBullet"/>
      </w:pPr>
      <w:r>
        <w:rPr>
          <w:b/>
        </w:rPr>
        <w:t xml:space="preserve">Location: </w:t>
      </w:r>
      <w:r>
        <w:t>Placement relative to origin.</w:t>
      </w:r>
    </w:p>
    <w:p>
      <w:pPr>
        <w:pStyle w:val="ListBullet"/>
      </w:pPr>
      <w:r>
        <w:rPr>
          <w:b/>
        </w:rPr>
        <w:t xml:space="preserve">Rotation: </w:t>
      </w:r>
      <w:r>
        <w:t>Orientation relative to axes.</w:t>
      </w:r>
    </w:p>
    <w:p>
      <w:pPr>
        <w:pStyle w:val="ListBullet"/>
      </w:pPr>
      <w:r>
        <w:rPr>
          <w:b/>
        </w:rPr>
        <w:t xml:space="preserve">Scale: </w:t>
      </w:r>
      <w:r>
        <w:t>Object multiplier over mesh coordinates.</w:t>
      </w:r>
    </w:p>
    <w:p>
      <w:pPr>
        <w:pStyle w:val="ListBullet"/>
      </w:pPr>
      <w:r>
        <w:rPr>
          <w:b/>
        </w:rPr>
        <w:t xml:space="preserve">Origin: </w:t>
      </w:r>
      <w:r>
        <w:t>Pivot and placement reference.</w:t>
      </w:r>
    </w:p>
    <w:p>
      <w:r>
        <w:rPr>
          <w:b/>
        </w:rPr>
        <w:t>Applied example:</w:t>
      </w:r>
    </w:p>
    <w:p>
      <w:r>
        <w:t>A bevel width varies across two objects because one has unapplied non-uniform scale; applying scale restores consistent treatment.</w:t>
      </w:r>
    </w:p>
    <w:p>
      <w:r>
        <w:rPr>
          <w:b/>
        </w:rPr>
        <w:t>Review decisions:</w:t>
      </w:r>
    </w:p>
    <w:p>
      <w:pPr>
        <w:pStyle w:val="ListBullet"/>
        <w:keepNext w:val="0"/>
        <w:keepLines/>
        <w:spacing w:after="20"/>
      </w:pPr>
      <w:r>
        <w:t>Check dimensions before applying scale.</w:t>
      </w:r>
    </w:p>
    <w:p>
      <w:pPr>
        <w:pStyle w:val="ListBullet"/>
        <w:keepNext w:val="0"/>
        <w:keepLines/>
        <w:spacing w:after="20"/>
      </w:pPr>
      <w:r>
        <w:t>Keep origin intentional.</w:t>
      </w:r>
    </w:p>
    <w:p>
      <w:pPr>
        <w:pStyle w:val="ListBullet"/>
        <w:keepNext w:val="0"/>
        <w:keepLines/>
        <w:spacing w:after="20"/>
      </w:pPr>
      <w:r>
        <w:t>Avoid negative scale for final delivery.</w:t>
      </w:r>
    </w:p>
    <w:p>
      <w:pPr>
        <w:pStyle w:val="ListBullet"/>
        <w:keepNext w:val="0"/>
        <w:keepLines/>
        <w:spacing w:after="20"/>
      </w:pPr>
      <w:r>
        <w:t>Document exceptions.</w:t>
      </w:r>
    </w:p>
    <w:p>
      <w:pPr>
        <w:pStyle w:val="Heading2"/>
      </w:pPr>
      <w:r>
        <w:t>2.7 Cleanup strategy</w:t>
      </w:r>
    </w:p>
    <w:p>
      <w:r>
        <w:t>Repair the smallest root cause that restores requirements; do not destroy useful structure with indiscriminate remeshing.</w:t>
      </w:r>
    </w:p>
    <w:p>
      <w:pPr>
        <w:pStyle w:val="ListBullet"/>
      </w:pPr>
      <w:r>
        <w:rPr>
          <w:b/>
        </w:rPr>
        <w:t xml:space="preserve">Diagnose: </w:t>
      </w:r>
      <w:r>
        <w:t>Identify cause and affected region.</w:t>
      </w:r>
    </w:p>
    <w:p>
      <w:pPr>
        <w:pStyle w:val="ListBullet"/>
      </w:pPr>
      <w:r>
        <w:rPr>
          <w:b/>
        </w:rPr>
        <w:t xml:space="preserve">Protect: </w:t>
      </w:r>
      <w:r>
        <w:t>Duplicate or version the source.</w:t>
      </w:r>
    </w:p>
    <w:p>
      <w:pPr>
        <w:pStyle w:val="ListBullet"/>
      </w:pPr>
      <w:r>
        <w:rPr>
          <w:b/>
        </w:rPr>
        <w:t xml:space="preserve">Repair: </w:t>
      </w:r>
      <w:r>
        <w:t>Merge, dissolve, rebuild or remesh deliberately.</w:t>
      </w:r>
    </w:p>
    <w:p>
      <w:pPr>
        <w:pStyle w:val="ListBullet"/>
      </w:pPr>
      <w:r>
        <w:rPr>
          <w:b/>
        </w:rPr>
        <w:t xml:space="preserve">Verify: </w:t>
      </w:r>
      <w:r>
        <w:t>Repeat the original failing test.</w:t>
      </w:r>
    </w:p>
    <w:p>
      <w:r>
        <w:rPr>
          <w:b/>
        </w:rPr>
        <w:t>Applied example:</w:t>
      </w:r>
    </w:p>
    <w:p>
      <w:r>
        <w:t>A dense AI mesh needs only a local opening repair and decimation of hidden detail—not a complete voxel remesh.</w:t>
      </w:r>
    </w:p>
    <w:p>
      <w:r>
        <w:rPr>
          <w:b/>
        </w:rPr>
        <w:t>Review decisions:</w:t>
      </w:r>
    </w:p>
    <w:p>
      <w:pPr>
        <w:pStyle w:val="ListBullet"/>
        <w:keepNext w:val="0"/>
        <w:keepLines/>
        <w:spacing w:after="20"/>
      </w:pPr>
      <w:r>
        <w:t>Start with duplicate vertices and internal faces.</w:t>
      </w:r>
    </w:p>
    <w:p>
      <w:pPr>
        <w:pStyle w:val="ListBullet"/>
        <w:keepNext w:val="0"/>
        <w:keepLines/>
        <w:spacing w:after="20"/>
      </w:pPr>
      <w:r>
        <w:t>Preserve silhouette while simplifying.</w:t>
      </w:r>
    </w:p>
    <w:p>
      <w:pPr>
        <w:pStyle w:val="ListBullet"/>
        <w:keepNext w:val="0"/>
        <w:keepLines/>
        <w:spacing w:after="20"/>
      </w:pPr>
      <w:r>
        <w:t>Use local repair before global remesh.</w:t>
      </w:r>
    </w:p>
    <w:p>
      <w:pPr>
        <w:pStyle w:val="ListBullet"/>
        <w:keepNext w:val="0"/>
        <w:keepLines/>
        <w:spacing w:after="20"/>
      </w:pPr>
      <w:r>
        <w:t>Compare statistics before and after.</w:t>
      </w:r>
    </w:p>
    <w:p>
      <w:pPr>
        <w:pStyle w:val="Heading2"/>
      </w:pPr>
      <w:r>
        <w:t>2.8 Retopology approaches</w:t>
      </w:r>
    </w:p>
    <w:p>
      <w:r>
        <w:t>Retopology rebuilds surface structure for the target use; the right method balances speed, control and preservation.</w:t>
      </w:r>
    </w:p>
    <w:p>
      <w:pPr>
        <w:pStyle w:val="ListBullet"/>
      </w:pPr>
      <w:r>
        <w:rPr>
          <w:b/>
        </w:rPr>
        <w:t xml:space="preserve">Manual: </w:t>
      </w:r>
      <w:r>
        <w:t>Highest control for key loops and deformation.</w:t>
      </w:r>
    </w:p>
    <w:p>
      <w:pPr>
        <w:pStyle w:val="ListBullet"/>
      </w:pPr>
      <w:r>
        <w:rPr>
          <w:b/>
        </w:rPr>
        <w:t xml:space="preserve">Shrinkwrap: </w:t>
      </w:r>
      <w:r>
        <w:t>Projects a clean cage onto a source.</w:t>
      </w:r>
    </w:p>
    <w:p>
      <w:pPr>
        <w:pStyle w:val="ListBullet"/>
      </w:pPr>
      <w:r>
        <w:rPr>
          <w:b/>
        </w:rPr>
        <w:t xml:space="preserve">Remesh: </w:t>
      </w:r>
      <w:r>
        <w:t>Fast uniform topology with less semantic control.</w:t>
      </w:r>
    </w:p>
    <w:p>
      <w:pPr>
        <w:pStyle w:val="ListBullet"/>
      </w:pPr>
      <w:r>
        <w:rPr>
          <w:b/>
        </w:rPr>
        <w:t xml:space="preserve">Decimate: </w:t>
      </w:r>
      <w:r>
        <w:t>Reduces faces while retaining triangulated shape.</w:t>
      </w:r>
    </w:p>
    <w:p>
      <w:r>
        <w:rPr>
          <w:b/>
        </w:rPr>
        <w:t>Applied example:</w:t>
      </w:r>
    </w:p>
    <w:p>
      <w:r>
        <w:t>A static visualisation asset may use controlled decimation; an animated creature needs manual quad flow around joints.</w:t>
      </w:r>
    </w:p>
    <w:p>
      <w:r>
        <w:rPr>
          <w:b/>
        </w:rPr>
        <w:t>Review decisions:</w:t>
      </w:r>
    </w:p>
    <w:p>
      <w:pPr>
        <w:pStyle w:val="ListBullet"/>
        <w:keepNext w:val="0"/>
        <w:keepLines/>
        <w:spacing w:after="20"/>
      </w:pPr>
      <w:r>
        <w:t>Define target use before selecting a method.</w:t>
      </w:r>
    </w:p>
    <w:p>
      <w:pPr>
        <w:pStyle w:val="ListBullet"/>
        <w:keepNext w:val="0"/>
        <w:keepLines/>
        <w:spacing w:after="20"/>
      </w:pPr>
      <w:r>
        <w:t>Protect high-detail source.</w:t>
      </w:r>
    </w:p>
    <w:p>
      <w:pPr>
        <w:pStyle w:val="ListBullet"/>
        <w:keepNext w:val="0"/>
        <w:keepLines/>
        <w:spacing w:after="20"/>
      </w:pPr>
      <w:r>
        <w:t>Place loops around deformation and openings.</w:t>
      </w:r>
    </w:p>
    <w:p>
      <w:pPr>
        <w:pStyle w:val="ListBullet"/>
        <w:keepNext w:val="0"/>
        <w:keepLines/>
        <w:spacing w:after="20"/>
      </w:pPr>
      <w:r>
        <w:t>Bake detail when reducing density.</w:t>
      </w:r>
    </w:p>
    <w:p>
      <w:pPr>
        <w:pStyle w:val="Heading2"/>
      </w:pPr>
      <w:r>
        <w:t>2.9 Polygon budgets and level of detail</w:t>
      </w:r>
    </w:p>
    <w:p>
      <w:r>
        <w:t>A polygon budget is a performance and delivery constraint tied to screen size, platform and use—not a universal number.</w:t>
      </w:r>
    </w:p>
    <w:p>
      <w:pPr>
        <w:pStyle w:val="ListBullet"/>
      </w:pPr>
      <w:r>
        <w:rPr>
          <w:b/>
        </w:rPr>
        <w:t xml:space="preserve">Silhouette: </w:t>
      </w:r>
      <w:r>
        <w:t>Spend polygons where the outline changes.</w:t>
      </w:r>
    </w:p>
    <w:p>
      <w:pPr>
        <w:pStyle w:val="ListBullet"/>
      </w:pPr>
      <w:r>
        <w:rPr>
          <w:b/>
        </w:rPr>
        <w:t xml:space="preserve">Deformation: </w:t>
      </w:r>
      <w:r>
        <w:t>Support joints and bending.</w:t>
      </w:r>
    </w:p>
    <w:p>
      <w:pPr>
        <w:pStyle w:val="ListBullet"/>
      </w:pPr>
      <w:r>
        <w:rPr>
          <w:b/>
        </w:rPr>
        <w:t xml:space="preserve">Materials: </w:t>
      </w:r>
      <w:r>
        <w:t>Avoid geometry for detail that textures can carry.</w:t>
      </w:r>
    </w:p>
    <w:p>
      <w:pPr>
        <w:pStyle w:val="ListBullet"/>
      </w:pPr>
      <w:r>
        <w:rPr>
          <w:b/>
        </w:rPr>
        <w:t xml:space="preserve">LOD: </w:t>
      </w:r>
      <w:r>
        <w:t>Prepare lower-detail variants for distance.</w:t>
      </w:r>
    </w:p>
    <w:p>
      <w:r>
        <w:rPr>
          <w:b/>
        </w:rPr>
        <w:t>Applied example:</w:t>
      </w:r>
    </w:p>
    <w:p>
      <w:r>
        <w:t>A hero product render keeps fine geometry; a real-time background prop uses baked normals and a lower triangle count.</w:t>
      </w:r>
    </w:p>
    <w:p>
      <w:r>
        <w:rPr>
          <w:b/>
        </w:rPr>
        <w:t>Review decisions:</w:t>
      </w:r>
    </w:p>
    <w:p>
      <w:pPr>
        <w:pStyle w:val="ListBullet"/>
        <w:keepNext w:val="0"/>
        <w:keepLines/>
        <w:spacing w:after="20"/>
      </w:pPr>
      <w:r>
        <w:t>Measure triangles after triangulation.</w:t>
      </w:r>
    </w:p>
    <w:p>
      <w:pPr>
        <w:pStyle w:val="ListBullet"/>
        <w:keepNext w:val="0"/>
        <w:keepLines/>
        <w:spacing w:after="20"/>
      </w:pPr>
      <w:r>
        <w:t>Benchmark in the target environment.</w:t>
      </w:r>
    </w:p>
    <w:p>
      <w:pPr>
        <w:pStyle w:val="ListBullet"/>
        <w:keepNext w:val="0"/>
        <w:keepLines/>
        <w:spacing w:after="20"/>
      </w:pPr>
      <w:r>
        <w:t>Use consistent LOD naming.</w:t>
      </w:r>
    </w:p>
    <w:p>
      <w:pPr>
        <w:pStyle w:val="ListBullet"/>
        <w:keepNext w:val="0"/>
        <w:keepLines/>
        <w:spacing w:after="20"/>
      </w:pPr>
      <w:r>
        <w:t>Avoid invisible internal detail.</w:t>
      </w:r>
    </w:p>
    <w:p>
      <w:pPr>
        <w:pStyle w:val="Heading2"/>
      </w:pPr>
      <w:r>
        <w:t>2.10 UV coordinates and seams</w:t>
      </w:r>
    </w:p>
    <w:p>
      <w:r>
        <w:t>UVs map a 3D surface to 2D texture space; seams determine where the surface is cut and unfolded.</w:t>
      </w:r>
    </w:p>
    <w:p>
      <w:pPr>
        <w:pStyle w:val="ListBullet"/>
      </w:pPr>
      <w:r>
        <w:rPr>
          <w:b/>
        </w:rPr>
        <w:t xml:space="preserve">Seams: </w:t>
      </w:r>
      <w:r>
        <w:t>Cuts placed along hidden or logical boundaries.</w:t>
      </w:r>
    </w:p>
    <w:p>
      <w:pPr>
        <w:pStyle w:val="ListBullet"/>
      </w:pPr>
      <w:r>
        <w:rPr>
          <w:b/>
        </w:rPr>
        <w:t xml:space="preserve">Islands: </w:t>
      </w:r>
      <w:r>
        <w:t>Contiguous UV regions.</w:t>
      </w:r>
    </w:p>
    <w:p>
      <w:pPr>
        <w:pStyle w:val="ListBullet"/>
      </w:pPr>
      <w:r>
        <w:rPr>
          <w:b/>
        </w:rPr>
        <w:t xml:space="preserve">Distortion: </w:t>
      </w:r>
      <w:r>
        <w:t>Stretching between model and map.</w:t>
      </w:r>
    </w:p>
    <w:p>
      <w:pPr>
        <w:pStyle w:val="ListBullet"/>
      </w:pPr>
      <w:r>
        <w:rPr>
          <w:b/>
        </w:rPr>
        <w:t xml:space="preserve">Packing: </w:t>
      </w:r>
      <w:r>
        <w:t>Efficient use of texture space.</w:t>
      </w:r>
    </w:p>
    <w:p>
      <w:r>
        <w:rPr>
          <w:b/>
        </w:rPr>
        <w:t>Applied example:</w:t>
      </w:r>
    </w:p>
    <w:p>
      <w:r>
        <w:t>A product body hides its main seam on the underside and allocates more UV area to the front control panel.</w:t>
      </w:r>
    </w:p>
    <w:p>
      <w:r>
        <w:rPr>
          <w:b/>
        </w:rPr>
        <w:t>Review decisions:</w:t>
      </w:r>
    </w:p>
    <w:p>
      <w:pPr>
        <w:pStyle w:val="ListBullet"/>
        <w:keepNext w:val="0"/>
        <w:keepLines/>
        <w:spacing w:after="20"/>
      </w:pPr>
      <w:r>
        <w:t>Apply scale before unwrapping.</w:t>
      </w:r>
    </w:p>
    <w:p>
      <w:pPr>
        <w:pStyle w:val="ListBullet"/>
        <w:keepNext w:val="0"/>
        <w:keepLines/>
        <w:spacing w:after="20"/>
      </w:pPr>
      <w:r>
        <w:t>Place seams where discontinuity is acceptable.</w:t>
      </w:r>
    </w:p>
    <w:p>
      <w:pPr>
        <w:pStyle w:val="ListBullet"/>
        <w:keepNext w:val="0"/>
        <w:keepLines/>
        <w:spacing w:after="20"/>
      </w:pPr>
      <w:r>
        <w:t>Equalise texel density for comparable surfaces.</w:t>
      </w:r>
    </w:p>
    <w:p>
      <w:pPr>
        <w:pStyle w:val="ListBullet"/>
        <w:keepNext w:val="0"/>
        <w:keepLines/>
        <w:spacing w:after="20"/>
      </w:pPr>
      <w:r>
        <w:t>Leave padding for mipmaps and baking.</w:t>
      </w:r>
    </w:p>
    <w:p>
      <w:pPr>
        <w:pStyle w:val="Heading2"/>
      </w:pPr>
      <w:r>
        <w:t>2.11 PBR materials</w:t>
      </w:r>
    </w:p>
    <w:p>
      <w:r>
        <w:t>Physically based materials describe how light interacts with a surface through a small set of meaningful parameters.</w:t>
      </w:r>
    </w:p>
    <w:p>
      <w:pPr>
        <w:pStyle w:val="ListBullet"/>
      </w:pPr>
      <w:r>
        <w:rPr>
          <w:b/>
        </w:rPr>
        <w:t xml:space="preserve">Base colour: </w:t>
      </w:r>
      <w:r>
        <w:t>Diffuse/reflective colour without lighting baked in.</w:t>
      </w:r>
    </w:p>
    <w:p>
      <w:pPr>
        <w:pStyle w:val="ListBullet"/>
      </w:pPr>
      <w:r>
        <w:rPr>
          <w:b/>
        </w:rPr>
        <w:t xml:space="preserve">Roughness: </w:t>
      </w:r>
      <w:r>
        <w:t>Micro-surface spread of reflections.</w:t>
      </w:r>
    </w:p>
    <w:p>
      <w:pPr>
        <w:pStyle w:val="ListBullet"/>
      </w:pPr>
      <w:r>
        <w:rPr>
          <w:b/>
        </w:rPr>
        <w:t xml:space="preserve">Metallic: </w:t>
      </w:r>
      <w:r>
        <w:t>Dielectric versus conductor behaviour.</w:t>
      </w:r>
    </w:p>
    <w:p>
      <w:pPr>
        <w:pStyle w:val="ListBullet"/>
      </w:pPr>
      <w:r>
        <w:rPr>
          <w:b/>
        </w:rPr>
        <w:t xml:space="preserve">Normal: </w:t>
      </w:r>
      <w:r>
        <w:t>Fine directional detail without new silhouette geometry.</w:t>
      </w:r>
    </w:p>
    <w:p>
      <w:r>
        <w:rPr>
          <w:b/>
        </w:rPr>
        <w:t>Applied example:</w:t>
      </w:r>
    </w:p>
    <w:p>
      <w:r>
        <w:t>A powder-coated enclosure uses metallic 0, medium-high roughness and subtle normal detail; a metal knob uses metallic 1 with lower roughness.</w:t>
      </w:r>
    </w:p>
    <w:p>
      <w:r>
        <w:rPr>
          <w:b/>
        </w:rPr>
        <w:t>Review decisions:</w:t>
      </w:r>
    </w:p>
    <w:p>
      <w:pPr>
        <w:pStyle w:val="ListBullet"/>
        <w:keepNext w:val="0"/>
        <w:keepLines/>
        <w:spacing w:after="20"/>
      </w:pPr>
      <w:r>
        <w:t>Use plausible parameter ranges.</w:t>
      </w:r>
    </w:p>
    <w:p>
      <w:pPr>
        <w:pStyle w:val="ListBullet"/>
        <w:keepNext w:val="0"/>
        <w:keepLines/>
        <w:spacing w:after="20"/>
      </w:pPr>
      <w:r>
        <w:t>Do not paint shadows into base colour.</w:t>
      </w:r>
    </w:p>
    <w:p>
      <w:pPr>
        <w:pStyle w:val="ListBullet"/>
        <w:keepNext w:val="0"/>
        <w:keepLines/>
        <w:spacing w:after="20"/>
      </w:pPr>
      <w:r>
        <w:t>Keep colour data and non-colour data settings correct.</w:t>
      </w:r>
    </w:p>
    <w:p>
      <w:pPr>
        <w:pStyle w:val="ListBullet"/>
        <w:keepNext w:val="0"/>
        <w:keepLines/>
        <w:spacing w:after="20"/>
      </w:pPr>
      <w:r>
        <w:t>Test under neutral lighting.</w:t>
      </w:r>
    </w:p>
    <w:p>
      <w:pPr>
        <w:pStyle w:val="Heading2"/>
      </w:pPr>
      <w:r>
        <w:t>2.12 AI-generated textures</w:t>
      </w:r>
    </w:p>
    <w:p>
      <w:r>
        <w:t>AI can accelerate texture ideation, but images must be made tileable, channel-correct, rights-aware and free of baked perspective.</w:t>
      </w:r>
    </w:p>
    <w:p>
      <w:pPr>
        <w:pStyle w:val="ListBullet"/>
      </w:pPr>
      <w:r>
        <w:rPr>
          <w:b/>
        </w:rPr>
        <w:t xml:space="preserve">Prompt: </w:t>
      </w:r>
      <w:r>
        <w:t>Describe material, scale and surface condition.</w:t>
      </w:r>
    </w:p>
    <w:p>
      <w:pPr>
        <w:pStyle w:val="ListBullet"/>
      </w:pPr>
      <w:r>
        <w:rPr>
          <w:b/>
        </w:rPr>
        <w:t xml:space="preserve">Tile: </w:t>
      </w:r>
      <w:r>
        <w:t>Remove seams and edge discontinuity.</w:t>
      </w:r>
    </w:p>
    <w:p>
      <w:pPr>
        <w:pStyle w:val="ListBullet"/>
      </w:pPr>
      <w:r>
        <w:rPr>
          <w:b/>
        </w:rPr>
        <w:t xml:space="preserve">Derive: </w:t>
      </w:r>
      <w:r>
        <w:t>Create roughness/normal carefully.</w:t>
      </w:r>
    </w:p>
    <w:p>
      <w:pPr>
        <w:pStyle w:val="ListBullet"/>
      </w:pPr>
      <w:r>
        <w:rPr>
          <w:b/>
        </w:rPr>
        <w:t xml:space="preserve">Validate: </w:t>
      </w:r>
      <w:r>
        <w:t>Inspect repeats, scale and physical plausibility.</w:t>
      </w:r>
    </w:p>
    <w:p>
      <w:r>
        <w:rPr>
          <w:b/>
        </w:rPr>
        <w:t>Applied example:</w:t>
      </w:r>
    </w:p>
    <w:p>
      <w:r>
        <w:t>A generated brushed-plastic reference is cleaned into a seamless base colour, then roughness is authored from measured visual cues.</w:t>
      </w:r>
    </w:p>
    <w:p>
      <w:r>
        <w:rPr>
          <w:b/>
        </w:rPr>
        <w:t>Review decisions:</w:t>
      </w:r>
    </w:p>
    <w:p>
      <w:pPr>
        <w:pStyle w:val="ListBullet"/>
        <w:keepNext w:val="0"/>
        <w:keepLines/>
        <w:spacing w:after="20"/>
      </w:pPr>
      <w:r>
        <w:t>Request flat, evenly lit material references.</w:t>
      </w:r>
    </w:p>
    <w:p>
      <w:pPr>
        <w:pStyle w:val="ListBullet"/>
        <w:keepNext w:val="0"/>
        <w:keepLines/>
        <w:spacing w:after="20"/>
      </w:pPr>
      <w:r>
        <w:t>Remove recognisable logos or text.</w:t>
      </w:r>
    </w:p>
    <w:p>
      <w:pPr>
        <w:pStyle w:val="ListBullet"/>
        <w:keepNext w:val="0"/>
        <w:keepLines/>
        <w:spacing w:after="20"/>
      </w:pPr>
      <w:r>
        <w:t>Use separate masks for controlled variation.</w:t>
      </w:r>
    </w:p>
    <w:p>
      <w:pPr>
        <w:pStyle w:val="ListBullet"/>
        <w:keepNext w:val="0"/>
        <w:keepLines/>
        <w:spacing w:after="20"/>
      </w:pPr>
      <w:r>
        <w:t>Preserve provenance.</w:t>
      </w:r>
    </w:p>
    <w:p>
      <w:pPr>
        <w:pStyle w:val="Heading2"/>
      </w:pPr>
      <w:r>
        <w:t>2.13 Lighting as a validation tool</w:t>
      </w:r>
    </w:p>
    <w:p>
      <w:r>
        <w:t>Neutral lighting reveals material and surface quality; dramatic lighting should come after defects are understood.</w:t>
      </w:r>
    </w:p>
    <w:p>
      <w:pPr>
        <w:pStyle w:val="ListBullet"/>
      </w:pPr>
      <w:r>
        <w:rPr>
          <w:b/>
        </w:rPr>
        <w:t xml:space="preserve">Key: </w:t>
      </w:r>
      <w:r>
        <w:t>Defines form and main highlight.</w:t>
      </w:r>
    </w:p>
    <w:p>
      <w:pPr>
        <w:pStyle w:val="ListBullet"/>
      </w:pPr>
      <w:r>
        <w:rPr>
          <w:b/>
        </w:rPr>
        <w:t xml:space="preserve">Fill: </w:t>
      </w:r>
      <w:r>
        <w:t>Controls contrast and shadow readability.</w:t>
      </w:r>
    </w:p>
    <w:p>
      <w:pPr>
        <w:pStyle w:val="ListBullet"/>
      </w:pPr>
      <w:r>
        <w:rPr>
          <w:b/>
        </w:rPr>
        <w:t xml:space="preserve">Rim: </w:t>
      </w:r>
      <w:r>
        <w:t>Separates silhouette from background.</w:t>
      </w:r>
    </w:p>
    <w:p>
      <w:pPr>
        <w:pStyle w:val="ListBullet"/>
      </w:pPr>
      <w:r>
        <w:rPr>
          <w:b/>
        </w:rPr>
        <w:t xml:space="preserve">Environment: </w:t>
      </w:r>
      <w:r>
        <w:t>Provides consistent reflections.</w:t>
      </w:r>
    </w:p>
    <w:p>
      <w:r>
        <w:rPr>
          <w:b/>
        </w:rPr>
        <w:t>Applied example:</w:t>
      </w:r>
    </w:p>
    <w:p>
      <w:r>
        <w:t>A grazing key light exposes pinching around a boolean that was invisible under flat viewport shading.</w:t>
      </w:r>
    </w:p>
    <w:p>
      <w:r>
        <w:rPr>
          <w:b/>
        </w:rPr>
        <w:t>Review decisions:</w:t>
      </w:r>
    </w:p>
    <w:p>
      <w:pPr>
        <w:pStyle w:val="ListBullet"/>
        <w:keepNext w:val="0"/>
        <w:keepLines/>
        <w:spacing w:after="20"/>
      </w:pPr>
      <w:r>
        <w:t>Validate under a neutral studio setup.</w:t>
      </w:r>
    </w:p>
    <w:p>
      <w:pPr>
        <w:pStyle w:val="ListBullet"/>
        <w:keepNext w:val="0"/>
        <w:keepLines/>
        <w:spacing w:after="20"/>
      </w:pPr>
      <w:r>
        <w:t>Rotate light to reveal shading artefacts.</w:t>
      </w:r>
    </w:p>
    <w:p>
      <w:pPr>
        <w:pStyle w:val="ListBullet"/>
        <w:keepNext w:val="0"/>
        <w:keepLines/>
        <w:spacing w:after="20"/>
      </w:pPr>
      <w:r>
        <w:t>Use consistent exposure across variants.</w:t>
      </w:r>
    </w:p>
    <w:p>
      <w:pPr>
        <w:pStyle w:val="ListBullet"/>
        <w:keepNext w:val="0"/>
        <w:keepLines/>
        <w:spacing w:after="20"/>
      </w:pPr>
      <w:r>
        <w:t>Separate evidence renders from marketing renders.</w:t>
      </w:r>
    </w:p>
    <w:p>
      <w:pPr>
        <w:pStyle w:val="Heading2"/>
      </w:pPr>
      <w:r>
        <w:t>2.14 Change control and review</w:t>
      </w:r>
    </w:p>
    <w:p>
      <w:r>
        <w:t>Every major repair should be reviewable against the previous version and the design brief.</w:t>
      </w:r>
    </w:p>
    <w:p>
      <w:pPr>
        <w:pStyle w:val="ListBullet"/>
      </w:pPr>
      <w:r>
        <w:rPr>
          <w:b/>
        </w:rPr>
        <w:t xml:space="preserve">Baseline: </w:t>
      </w:r>
      <w:r>
        <w:t>Freeze the incoming AI model.</w:t>
      </w:r>
    </w:p>
    <w:p>
      <w:pPr>
        <w:pStyle w:val="ListBullet"/>
      </w:pPr>
      <w:r>
        <w:rPr>
          <w:b/>
        </w:rPr>
        <w:t xml:space="preserve">Change: </w:t>
      </w:r>
      <w:r>
        <w:t>Name the repair and reason.</w:t>
      </w:r>
    </w:p>
    <w:p>
      <w:pPr>
        <w:pStyle w:val="ListBullet"/>
      </w:pPr>
      <w:r>
        <w:rPr>
          <w:b/>
        </w:rPr>
        <w:t xml:space="preserve">Compare: </w:t>
      </w:r>
      <w:r>
        <w:t>Use consistent views and metrics.</w:t>
      </w:r>
    </w:p>
    <w:p>
      <w:pPr>
        <w:pStyle w:val="ListBullet"/>
      </w:pPr>
      <w:r>
        <w:rPr>
          <w:b/>
        </w:rPr>
        <w:t xml:space="preserve">Approve: </w:t>
      </w:r>
      <w:r>
        <w:t>Record reviewer and acceptance.</w:t>
      </w:r>
    </w:p>
    <w:p>
      <w:r>
        <w:rPr>
          <w:b/>
        </w:rPr>
        <w:t>Applied example:</w:t>
      </w:r>
    </w:p>
    <w:p>
      <w:r>
        <w:t>v01 raw → v02 manifold repair → v03 retopology → v04 UV/material; each version records changed statistics.</w:t>
      </w:r>
    </w:p>
    <w:p>
      <w:r>
        <w:rPr>
          <w:b/>
        </w:rPr>
        <w:t>Review decisions:</w:t>
      </w:r>
    </w:p>
    <w:p>
      <w:pPr>
        <w:pStyle w:val="ListBullet"/>
        <w:keepNext w:val="0"/>
        <w:keepLines/>
        <w:spacing w:after="20"/>
      </w:pPr>
      <w:r>
        <w:t>Use incremental filenames.</w:t>
      </w:r>
    </w:p>
    <w:p>
      <w:pPr>
        <w:pStyle w:val="ListBullet"/>
        <w:keepNext w:val="0"/>
        <w:keepLines/>
        <w:spacing w:after="20"/>
      </w:pPr>
      <w:r>
        <w:t>Avoid overwriting the raw source.</w:t>
      </w:r>
    </w:p>
    <w:p>
      <w:pPr>
        <w:pStyle w:val="ListBullet"/>
        <w:keepNext w:val="0"/>
        <w:keepLines/>
        <w:spacing w:after="20"/>
      </w:pPr>
      <w:r>
        <w:t>Keep a change log.</w:t>
      </w:r>
    </w:p>
    <w:p>
      <w:pPr>
        <w:pStyle w:val="ListBullet"/>
        <w:keepNext w:val="0"/>
        <w:keepLines/>
        <w:spacing w:after="20"/>
      </w:pPr>
      <w:r>
        <w:t>Recheck downstream effects.</w:t>
      </w:r>
    </w:p>
    <w:p>
      <w:pPr>
        <w:pStyle w:val="Heading2"/>
      </w:pPr>
      <w:r>
        <w:t>2.15 Quality dashboard</w:t>
      </w:r>
    </w:p>
    <w:p>
      <w:r>
        <w:t>A concise dashboard turns technical checks into an approval decision stakeholders can understand.</w:t>
      </w:r>
    </w:p>
    <w:p>
      <w:pPr>
        <w:pStyle w:val="ListBullet"/>
      </w:pPr>
      <w:r>
        <w:rPr>
          <w:b/>
        </w:rPr>
        <w:t xml:space="preserve">Geometry: </w:t>
      </w:r>
      <w:r>
        <w:t>Dimensions, manifold, normals and polygon count.</w:t>
      </w:r>
    </w:p>
    <w:p>
      <w:pPr>
        <w:pStyle w:val="ListBullet"/>
      </w:pPr>
      <w:r>
        <w:rPr>
          <w:b/>
        </w:rPr>
        <w:t xml:space="preserve">Appearance: </w:t>
      </w:r>
      <w:r>
        <w:t>UV stretch, materials and render consistency.</w:t>
      </w:r>
    </w:p>
    <w:p>
      <w:pPr>
        <w:pStyle w:val="ListBullet"/>
      </w:pPr>
      <w:r>
        <w:rPr>
          <w:b/>
        </w:rPr>
        <w:t xml:space="preserve">Delivery: </w:t>
      </w:r>
      <w:r>
        <w:t>Naming, format and round-trip test.</w:t>
      </w:r>
    </w:p>
    <w:p>
      <w:pPr>
        <w:pStyle w:val="ListBullet"/>
      </w:pPr>
      <w:r>
        <w:rPr>
          <w:b/>
        </w:rPr>
        <w:t xml:space="preserve">Risk: </w:t>
      </w:r>
      <w:r>
        <w:t>Open issues, owner and disposition.</w:t>
      </w:r>
    </w:p>
    <w:p>
      <w:r>
        <w:rPr>
          <w:b/>
        </w:rPr>
        <w:t>Applied example:</w:t>
      </w:r>
    </w:p>
    <w:p>
      <w:r>
        <w:t>The dashboard marks 11/12 checks passed and leaves 'minimum wall thickness' amber pending a print-process decision.</w:t>
      </w:r>
    </w:p>
    <w:p>
      <w:r>
        <w:rPr>
          <w:b/>
        </w:rPr>
        <w:t>Review decisions:</w:t>
      </w:r>
    </w:p>
    <w:p>
      <w:pPr>
        <w:pStyle w:val="ListBullet"/>
        <w:keepNext w:val="0"/>
        <w:keepLines/>
        <w:spacing w:after="20"/>
      </w:pPr>
      <w:r>
        <w:t>Use thresholds tied to the brief.</w:t>
      </w:r>
    </w:p>
    <w:p>
      <w:pPr>
        <w:pStyle w:val="ListBullet"/>
        <w:keepNext w:val="0"/>
        <w:keepLines/>
        <w:spacing w:after="20"/>
      </w:pPr>
      <w:r>
        <w:t>Show current value and status.</w:t>
      </w:r>
    </w:p>
    <w:p>
      <w:pPr>
        <w:pStyle w:val="ListBullet"/>
        <w:keepNext w:val="0"/>
        <w:keepLines/>
        <w:spacing w:after="20"/>
      </w:pPr>
      <w:r>
        <w:t>Link evidence to each result.</w:t>
      </w:r>
    </w:p>
    <w:p>
      <w:pPr>
        <w:pStyle w:val="ListBullet"/>
        <w:keepNext w:val="0"/>
        <w:keepLines/>
        <w:spacing w:after="20"/>
      </w:pPr>
      <w:r>
        <w:t>Never hide a failed check in an average score.</w:t>
      </w:r>
    </w:p>
    <w:p>
      <w:r>
        <w:br w:type="page"/>
      </w:r>
    </w:p>
    <w:p>
      <w:pPr>
        <w:pStyle w:val="Heading2"/>
      </w:pPr>
      <w:r>
        <w:t>Activity 5: Inspect an AI-Generated Mesh and Build a Validation Baseline</w:t>
      </w:r>
    </w:p>
    <w:p>
      <w:r>
        <w:rPr>
          <w:b/>
        </w:rPr>
        <w:t xml:space="preserve">Goal: </w:t>
      </w:r>
      <w:r>
        <w:t>Measure geometry, transforms, topology and evidence before making repairs.</w:t>
      </w:r>
    </w:p>
    <w:p>
      <w:r>
        <w:rPr>
          <w:b/>
        </w:rPr>
        <w:t xml:space="preserve">Scenario: </w:t>
      </w:r>
      <w:r>
        <w:t>An external AI mesh arrives with no quality record and must be assessed before refinement.</w:t>
      </w:r>
    </w:p>
    <w:p>
      <w:r>
        <w:rPr>
          <w:b/>
        </w:rPr>
        <w:t xml:space="preserve">Output: </w:t>
      </w:r>
      <w:r>
        <w:t>A frozen baseline Blender file, defect register and validation dashboard.</w:t>
      </w:r>
    </w:p>
    <w:p>
      <w:pPr>
        <w:pStyle w:val="Heading3"/>
      </w:pPr>
      <w:r>
        <w:t>Step-by-step</w:t>
      </w:r>
    </w:p>
    <w:p>
      <w:pPr>
        <w:keepNext w:val="0"/>
        <w:spacing w:after="40"/>
        <w:ind w:left="360" w:hanging="317"/>
      </w:pPr>
      <w:r>
        <w:t>1. Copy the starter asset to a BASELINE folder and mark it read-only or preserve it unchanged.</w:t>
      </w:r>
    </w:p>
    <w:p>
      <w:pPr>
        <w:keepNext w:val="0"/>
        <w:spacing w:after="40"/>
        <w:ind w:left="360" w:hanging="317"/>
      </w:pPr>
      <w:r>
        <w:t>2. Open a working duplicate and record Blender version, object count and collection names.</w:t>
      </w:r>
    </w:p>
    <w:p>
      <w:pPr>
        <w:keepNext w:val="0"/>
        <w:spacing w:after="40"/>
        <w:ind w:left="360" w:hanging="317"/>
      </w:pPr>
      <w:r>
        <w:t>3. Check scene units, object dimensions, location, rotation, scale and origin.</w:t>
      </w:r>
    </w:p>
    <w:p>
      <w:pPr>
        <w:keepNext w:val="0"/>
        <w:spacing w:after="40"/>
        <w:ind w:left="360" w:hanging="317"/>
      </w:pPr>
      <w:r>
        <w:t>4. Enable viewport statistics and record vertices, edges, faces and triangles.</w:t>
      </w:r>
    </w:p>
    <w:p>
      <w:pPr>
        <w:keepNext w:val="0"/>
        <w:spacing w:after="40"/>
        <w:ind w:left="360" w:hanging="317"/>
      </w:pPr>
      <w:r>
        <w:t>5. Inspect the model in front, side, top and perspective views.</w:t>
      </w:r>
    </w:p>
    <w:p>
      <w:pPr>
        <w:keepNext w:val="0"/>
        <w:spacing w:after="40"/>
        <w:ind w:left="360" w:hanging="317"/>
      </w:pPr>
      <w:r>
        <w:t>6. Use Face Orientation to check outward-facing surfaces.</w:t>
      </w:r>
    </w:p>
    <w:p>
      <w:pPr>
        <w:keepNext w:val="0"/>
        <w:spacing w:after="40"/>
        <w:ind w:left="360" w:hanging="317"/>
      </w:pPr>
      <w:r>
        <w:t>7. In Edit Mode, use Select &gt; Select All by Trait &gt; Non-Manifold and count affected elements.</w:t>
      </w:r>
    </w:p>
    <w:p>
      <w:pPr>
        <w:keepNext w:val="0"/>
        <w:spacing w:after="40"/>
        <w:ind w:left="360" w:hanging="317"/>
      </w:pPr>
      <w:r>
        <w:t>8. Check for disconnected shells, internal faces and duplicate vertices.</w:t>
      </w:r>
    </w:p>
    <w:p>
      <w:pPr>
        <w:keepNext w:val="0"/>
        <w:spacing w:after="40"/>
        <w:ind w:left="360" w:hanging="317"/>
      </w:pPr>
      <w:r>
        <w:t>9. Review modifier stacks and note any warnings or unapplied dependencies.</w:t>
      </w:r>
    </w:p>
    <w:p>
      <w:pPr>
        <w:keepNext w:val="0"/>
        <w:spacing w:after="40"/>
        <w:ind w:left="360" w:hanging="317"/>
      </w:pPr>
      <w:r>
        <w:t>10. Capture consistent screenshots of every blocking defect.</w:t>
      </w:r>
    </w:p>
    <w:p>
      <w:pPr>
        <w:keepNext w:val="0"/>
        <w:spacing w:after="40"/>
        <w:ind w:left="360" w:hanging="317"/>
      </w:pPr>
      <w:r>
        <w:t>11. Classify findings as blocker, major, minor or observation.</w:t>
      </w:r>
    </w:p>
    <w:p>
      <w:pPr>
        <w:keepNext w:val="0"/>
        <w:spacing w:after="40"/>
        <w:ind w:left="360" w:hanging="317"/>
      </w:pPr>
      <w:r>
        <w:t>12. Populate the validation dashboard without repairing the mesh yet.</w:t>
      </w:r>
    </w:p>
    <w:p>
      <w:pPr>
        <w:keepNext w:val="0"/>
        <w:spacing w:after="40"/>
        <w:ind w:left="360" w:hanging="317"/>
      </w:pPr>
      <w:r>
        <w:t>13. Save the working inspection file separately from the baseline.</w:t>
      </w:r>
    </w:p>
    <w:p>
      <w:pPr>
        <w:pStyle w:val="Heading3"/>
      </w:pPr>
      <w:r>
        <w:t>Acceptance checklist</w:t>
      </w:r>
    </w:p>
    <w:p>
      <w:pPr>
        <w:pStyle w:val="ListBullet"/>
        <w:keepNext w:val="0"/>
        <w:keepLines/>
        <w:spacing w:after="20"/>
      </w:pPr>
      <w:r>
        <w:t>Baseline preserved</w:t>
      </w:r>
    </w:p>
    <w:p>
      <w:pPr>
        <w:pStyle w:val="ListBullet"/>
        <w:keepNext w:val="0"/>
        <w:keepLines/>
        <w:spacing w:after="20"/>
      </w:pPr>
      <w:r>
        <w:t>Units and transforms recorded</w:t>
      </w:r>
    </w:p>
    <w:p>
      <w:pPr>
        <w:pStyle w:val="ListBullet"/>
        <w:keepNext w:val="0"/>
        <w:keepLines/>
        <w:spacing w:after="20"/>
      </w:pPr>
      <w:r>
        <w:t>Topology statistics captured</w:t>
      </w:r>
    </w:p>
    <w:p>
      <w:pPr>
        <w:pStyle w:val="ListBullet"/>
        <w:keepNext w:val="0"/>
        <w:keepLines/>
        <w:spacing w:after="20"/>
      </w:pPr>
      <w:r>
        <w:t>Non-manifold and normals checks completed</w:t>
      </w:r>
    </w:p>
    <w:p>
      <w:pPr>
        <w:pStyle w:val="ListBullet"/>
        <w:keepNext w:val="0"/>
        <w:keepLines/>
        <w:spacing w:after="20"/>
      </w:pPr>
      <w:r>
        <w:t>Findings have severity and evidence</w:t>
      </w:r>
    </w:p>
    <w:p>
      <w:pPr>
        <w:pStyle w:val="Heading3"/>
      </w:pPr>
      <w:r>
        <w:t>Evidence to submit</w:t>
      </w:r>
    </w:p>
    <w:p>
      <w:pPr>
        <w:pStyle w:val="ListBullet"/>
        <w:keepNext w:val="0"/>
        <w:keepLines/>
        <w:spacing w:after="20"/>
      </w:pPr>
      <w:r>
        <w:t>Baseline metadata</w:t>
      </w:r>
    </w:p>
    <w:p>
      <w:pPr>
        <w:pStyle w:val="ListBullet"/>
        <w:keepNext w:val="0"/>
        <w:keepLines/>
        <w:spacing w:after="20"/>
      </w:pPr>
      <w:r>
        <w:t>Statistics screenshot</w:t>
      </w:r>
    </w:p>
    <w:p>
      <w:pPr>
        <w:pStyle w:val="ListBullet"/>
        <w:keepNext w:val="0"/>
        <w:keepLines/>
        <w:spacing w:after="20"/>
      </w:pPr>
      <w:r>
        <w:t>Face Orientation view</w:t>
      </w:r>
    </w:p>
    <w:p>
      <w:pPr>
        <w:pStyle w:val="ListBullet"/>
        <w:keepNext w:val="0"/>
        <w:keepLines/>
        <w:spacing w:after="20"/>
      </w:pPr>
      <w:r>
        <w:t>Non-manifold selection</w:t>
      </w:r>
    </w:p>
    <w:p>
      <w:pPr>
        <w:pStyle w:val="ListBullet"/>
        <w:keepNext w:val="0"/>
        <w:keepLines/>
        <w:spacing w:after="20"/>
      </w:pPr>
      <w:r>
        <w:t>Defect register</w:t>
      </w:r>
    </w:p>
    <w:p>
      <w:pPr>
        <w:spacing w:before="160"/>
      </w:pPr>
      <w:r>
        <w:t>Activity folder: activities/05-…/</w:t>
      </w:r>
    </w:p>
    <w:p>
      <w:r>
        <w:br w:type="page"/>
      </w:r>
    </w:p>
    <w:p>
      <w:pPr>
        <w:pStyle w:val="Heading2"/>
      </w:pPr>
      <w:r>
        <w:t>Activity 6: Repair Non-Manifold Geometry, Normals and Duplicate Data</w:t>
      </w:r>
    </w:p>
    <w:p>
      <w:r>
        <w:rPr>
          <w:b/>
        </w:rPr>
        <w:t xml:space="preserve">Goal: </w:t>
      </w:r>
      <w:r>
        <w:t>Apply local, reversible repairs and prove that the original failing checks now pass.</w:t>
      </w:r>
    </w:p>
    <w:p>
      <w:r>
        <w:rPr>
          <w:b/>
        </w:rPr>
        <w:t xml:space="preserve">Scenario: </w:t>
      </w:r>
      <w:r>
        <w:t>The inspected model has a belly seam, flipped faces and doubled vertices that cause shading and export defects.</w:t>
      </w:r>
    </w:p>
    <w:p>
      <w:r>
        <w:rPr>
          <w:b/>
        </w:rPr>
        <w:t xml:space="preserve">Output: </w:t>
      </w:r>
      <w:r>
        <w:t>A repaired manifold model with before/after evidence and regression results.</w:t>
      </w:r>
    </w:p>
    <w:p>
      <w:pPr>
        <w:pStyle w:val="Heading3"/>
      </w:pPr>
      <w:r>
        <w:t>Step-by-step</w:t>
      </w:r>
    </w:p>
    <w:p>
      <w:pPr>
        <w:keepNext w:val="0"/>
        <w:spacing w:after="40"/>
        <w:ind w:left="360" w:hanging="317"/>
      </w:pPr>
      <w:r>
        <w:t>1. Duplicate the working object and suffix the copy _REPAIR while preserving the baseline.</w:t>
      </w:r>
    </w:p>
    <w:p>
      <w:pPr>
        <w:keepNext w:val="0"/>
        <w:spacing w:after="40"/>
        <w:ind w:left="360" w:hanging="317"/>
      </w:pPr>
      <w:r>
        <w:t>2. Apply scale only after confirming the dimensions and recording the reason.</w:t>
      </w:r>
    </w:p>
    <w:p>
      <w:pPr>
        <w:keepNext w:val="0"/>
        <w:spacing w:after="40"/>
        <w:ind w:left="360" w:hanging="317"/>
      </w:pPr>
      <w:r>
        <w:t>3. Enter Edit Mode and run Merge by Distance with a conservative threshold.</w:t>
      </w:r>
    </w:p>
    <w:p>
      <w:pPr>
        <w:keepNext w:val="0"/>
        <w:spacing w:after="40"/>
        <w:ind w:left="360" w:hanging="317"/>
      </w:pPr>
      <w:r>
        <w:t>4. Review the status message and record how many vertices were merged.</w:t>
      </w:r>
    </w:p>
    <w:p>
      <w:pPr>
        <w:keepNext w:val="0"/>
        <w:spacing w:after="40"/>
        <w:ind w:left="360" w:hanging="317"/>
      </w:pPr>
      <w:r>
        <w:t>5. Use Non-Manifold selection to isolate the open boundary.</w:t>
      </w:r>
    </w:p>
    <w:p>
      <w:pPr>
        <w:keepNext w:val="0"/>
        <w:spacing w:after="40"/>
        <w:ind w:left="360" w:hanging="317"/>
      </w:pPr>
      <w:r>
        <w:t>6. Rebuild the smallest necessary faces or bridge compatible edge loops.</w:t>
      </w:r>
    </w:p>
    <w:p>
      <w:pPr>
        <w:keepNext w:val="0"/>
        <w:spacing w:after="40"/>
        <w:ind w:left="360" w:hanging="317"/>
      </w:pPr>
      <w:r>
        <w:t>7. Inspect for internal faces around the repaired area and delete only confirmed internal geometry.</w:t>
      </w:r>
    </w:p>
    <w:p>
      <w:pPr>
        <w:keepNext w:val="0"/>
        <w:spacing w:after="40"/>
        <w:ind w:left="360" w:hanging="317"/>
      </w:pPr>
      <w:r>
        <w:t>8. Select all faces and recalculate normals outside.</w:t>
      </w:r>
    </w:p>
    <w:p>
      <w:pPr>
        <w:keepNext w:val="0"/>
        <w:spacing w:after="40"/>
        <w:ind w:left="360" w:hanging="317"/>
      </w:pPr>
      <w:r>
        <w:t>9. Enable Face Orientation and confirm no unexpected inward-facing patches remain.</w:t>
      </w:r>
    </w:p>
    <w:p>
      <w:pPr>
        <w:keepNext w:val="0"/>
        <w:spacing w:after="40"/>
        <w:ind w:left="360" w:hanging="317"/>
      </w:pPr>
      <w:r>
        <w:t>10. Apply smooth shading and configure sharp edges or normals deliberately.</w:t>
      </w:r>
    </w:p>
    <w:p>
      <w:pPr>
        <w:keepNext w:val="0"/>
        <w:spacing w:after="40"/>
        <w:ind w:left="360" w:hanging="317"/>
      </w:pPr>
      <w:r>
        <w:t>11. Repeat the non-manifold, dimensions and silhouette checks from Activity 5.</w:t>
      </w:r>
    </w:p>
    <w:p>
      <w:pPr>
        <w:keepNext w:val="0"/>
        <w:spacing w:after="40"/>
        <w:ind w:left="360" w:hanging="317"/>
      </w:pPr>
      <w:r>
        <w:t>12. Compare polygon statistics and note any material or UV impact.</w:t>
      </w:r>
    </w:p>
    <w:p>
      <w:pPr>
        <w:keepNext w:val="0"/>
        <w:spacing w:after="40"/>
        <w:ind w:left="360" w:hanging="317"/>
      </w:pPr>
      <w:r>
        <w:t>13. Save a new version and update the defect register to closed or open.</w:t>
      </w:r>
    </w:p>
    <w:p>
      <w:pPr>
        <w:pStyle w:val="Heading3"/>
      </w:pPr>
      <w:r>
        <w:t>Acceptance checklist</w:t>
      </w:r>
    </w:p>
    <w:p>
      <w:pPr>
        <w:pStyle w:val="ListBullet"/>
        <w:keepNext w:val="0"/>
        <w:keepLines/>
        <w:spacing w:after="20"/>
      </w:pPr>
      <w:r>
        <w:t>Baseline remains unchanged</w:t>
      </w:r>
    </w:p>
    <w:p>
      <w:pPr>
        <w:pStyle w:val="ListBullet"/>
        <w:keepNext w:val="0"/>
        <w:keepLines/>
        <w:spacing w:after="20"/>
      </w:pPr>
      <w:r>
        <w:t>Merge threshold documented</w:t>
      </w:r>
    </w:p>
    <w:p>
      <w:pPr>
        <w:pStyle w:val="ListBullet"/>
        <w:keepNext w:val="0"/>
        <w:keepLines/>
        <w:spacing w:after="20"/>
      </w:pPr>
      <w:r>
        <w:t>Boundary repaired locally</w:t>
      </w:r>
    </w:p>
    <w:p>
      <w:pPr>
        <w:pStyle w:val="ListBullet"/>
        <w:keepNext w:val="0"/>
        <w:keepLines/>
        <w:spacing w:after="20"/>
      </w:pPr>
      <w:r>
        <w:t>Normals face outward</w:t>
      </w:r>
    </w:p>
    <w:p>
      <w:pPr>
        <w:pStyle w:val="ListBullet"/>
        <w:keepNext w:val="0"/>
        <w:keepLines/>
        <w:spacing w:after="20"/>
      </w:pPr>
      <w:r>
        <w:t>Regression checks pass</w:t>
      </w:r>
    </w:p>
    <w:p>
      <w:pPr>
        <w:pStyle w:val="Heading3"/>
      </w:pPr>
      <w:r>
        <w:t>Evidence to submit</w:t>
      </w:r>
    </w:p>
    <w:p>
      <w:pPr>
        <w:pStyle w:val="ListBullet"/>
        <w:keepNext w:val="0"/>
        <w:keepLines/>
        <w:spacing w:after="20"/>
      </w:pPr>
      <w:r>
        <w:t>Before/after Face Orientation</w:t>
      </w:r>
    </w:p>
    <w:p>
      <w:pPr>
        <w:pStyle w:val="ListBullet"/>
        <w:keepNext w:val="0"/>
        <w:keepLines/>
        <w:spacing w:after="20"/>
      </w:pPr>
      <w:r>
        <w:t>Merged-vertex count</w:t>
      </w:r>
    </w:p>
    <w:p>
      <w:pPr>
        <w:pStyle w:val="ListBullet"/>
        <w:keepNext w:val="0"/>
        <w:keepLines/>
        <w:spacing w:after="20"/>
      </w:pPr>
      <w:r>
        <w:t>Repaired boundary close-up</w:t>
      </w:r>
    </w:p>
    <w:p>
      <w:pPr>
        <w:pStyle w:val="ListBullet"/>
        <w:keepNext w:val="0"/>
        <w:keepLines/>
        <w:spacing w:after="20"/>
      </w:pPr>
      <w:r>
        <w:t>Regression table</w:t>
      </w:r>
    </w:p>
    <w:p>
      <w:pPr>
        <w:pStyle w:val="ListBullet"/>
        <w:keepNext w:val="0"/>
        <w:keepLines/>
        <w:spacing w:after="20"/>
      </w:pPr>
      <w:r>
        <w:t>Versioned Blender file</w:t>
      </w:r>
    </w:p>
    <w:p>
      <w:pPr>
        <w:spacing w:before="160"/>
      </w:pPr>
      <w:r>
        <w:t>Activity folder: activities/06-…/</w:t>
      </w:r>
    </w:p>
    <w:p>
      <w:r>
        <w:br w:type="page"/>
      </w:r>
    </w:p>
    <w:p>
      <w:pPr>
        <w:pStyle w:val="Heading2"/>
      </w:pPr>
      <w:r>
        <w:t>Activity 7: Retopologize and Optimize an AI Mesh for Its Target Use</w:t>
      </w:r>
    </w:p>
    <w:p>
      <w:r>
        <w:rPr>
          <w:b/>
        </w:rPr>
        <w:t xml:space="preserve">Goal: </w:t>
      </w:r>
      <w:r>
        <w:t>Select a retopology approach, meet a polygon budget and preserve critical form.</w:t>
      </w:r>
    </w:p>
    <w:p>
      <w:r>
        <w:rPr>
          <w:b/>
        </w:rPr>
        <w:t xml:space="preserve">Scenario: </w:t>
      </w:r>
      <w:r>
        <w:t>A dense generated mesh must become a responsive real-time asset without losing its recognizable silhouette.</w:t>
      </w:r>
    </w:p>
    <w:p>
      <w:r>
        <w:rPr>
          <w:b/>
        </w:rPr>
        <w:t xml:space="preserve">Output: </w:t>
      </w:r>
      <w:r>
        <w:t>A target-use retopology, statistics comparison and feature-retention evidence.</w:t>
      </w:r>
    </w:p>
    <w:p>
      <w:pPr>
        <w:pStyle w:val="Heading3"/>
      </w:pPr>
      <w:r>
        <w:t>Step-by-step</w:t>
      </w:r>
    </w:p>
    <w:p>
      <w:pPr>
        <w:keepNext w:val="0"/>
        <w:spacing w:after="40"/>
        <w:ind w:left="360" w:hanging="317"/>
      </w:pPr>
      <w:r>
        <w:t>1. State the target platform, camera distance, animation need and triangle budget.</w:t>
      </w:r>
    </w:p>
    <w:p>
      <w:pPr>
        <w:keepNext w:val="0"/>
        <w:spacing w:after="40"/>
        <w:ind w:left="360" w:hanging="317"/>
      </w:pPr>
      <w:r>
        <w:t>2. Duplicate the repaired source and preserve it as the high-detail reference.</w:t>
      </w:r>
    </w:p>
    <w:p>
      <w:pPr>
        <w:keepNext w:val="0"/>
        <w:spacing w:after="40"/>
        <w:ind w:left="360" w:hanging="317"/>
      </w:pPr>
      <w:r>
        <w:t>3. Identify silhouette-critical edges, openings and deformation regions.</w:t>
      </w:r>
    </w:p>
    <w:p>
      <w:pPr>
        <w:keepNext w:val="0"/>
        <w:spacing w:after="40"/>
        <w:ind w:left="360" w:hanging="317"/>
      </w:pPr>
      <w:r>
        <w:t>4. Choose manual retopology, Shrinkwrap, Remesh or Decimate and justify the choice.</w:t>
      </w:r>
    </w:p>
    <w:p>
      <w:pPr>
        <w:keepNext w:val="0"/>
        <w:spacing w:after="40"/>
        <w:ind w:left="360" w:hanging="317"/>
      </w:pPr>
      <w:r>
        <w:t>5. Build or generate the lower-density surface while keeping it aligned to the source.</w:t>
      </w:r>
    </w:p>
    <w:p>
      <w:pPr>
        <w:keepNext w:val="0"/>
        <w:spacing w:after="40"/>
        <w:ind w:left="360" w:hanging="317"/>
      </w:pPr>
      <w:r>
        <w:t>6. Concentrate geometry at curvature changes and reduce density on broad flat areas.</w:t>
      </w:r>
    </w:p>
    <w:p>
      <w:pPr>
        <w:keepNext w:val="0"/>
        <w:spacing w:after="40"/>
        <w:ind w:left="360" w:hanging="317"/>
      </w:pPr>
      <w:r>
        <w:t>7. Inspect poles, long thin faces and edge flow around openings.</w:t>
      </w:r>
    </w:p>
    <w:p>
      <w:pPr>
        <w:keepNext w:val="0"/>
        <w:spacing w:after="40"/>
        <w:ind w:left="360" w:hanging="317"/>
      </w:pPr>
      <w:r>
        <w:t>8. Triangulate a duplicate to preview the target-engine result.</w:t>
      </w:r>
    </w:p>
    <w:p>
      <w:pPr>
        <w:keepNext w:val="0"/>
        <w:spacing w:after="40"/>
        <w:ind w:left="360" w:hanging="317"/>
      </w:pPr>
      <w:r>
        <w:t>9. Compare front, side and perspective silhouettes against the source.</w:t>
      </w:r>
    </w:p>
    <w:p>
      <w:pPr>
        <w:keepNext w:val="0"/>
        <w:spacing w:after="40"/>
        <w:ind w:left="360" w:hanging="317"/>
      </w:pPr>
      <w:r>
        <w:t>10. Record vertex, face and triangle reduction percentages.</w:t>
      </w:r>
    </w:p>
    <w:p>
      <w:pPr>
        <w:keepNext w:val="0"/>
        <w:spacing w:after="40"/>
        <w:ind w:left="360" w:hanging="317"/>
      </w:pPr>
      <w:r>
        <w:t>11. Run the manifold and normal checks again.</w:t>
      </w:r>
    </w:p>
    <w:p>
      <w:pPr>
        <w:keepNext w:val="0"/>
        <w:spacing w:after="40"/>
        <w:ind w:left="360" w:hanging="317"/>
      </w:pPr>
      <w:r>
        <w:t>12. Document one retained feature, one simplified feature and one remaining limitation.</w:t>
      </w:r>
    </w:p>
    <w:p>
      <w:pPr>
        <w:keepNext w:val="0"/>
        <w:spacing w:after="40"/>
        <w:ind w:left="360" w:hanging="317"/>
      </w:pPr>
      <w:r>
        <w:t>13. Save the optimized model as a separate version.</w:t>
      </w:r>
    </w:p>
    <w:p>
      <w:pPr>
        <w:pStyle w:val="Heading3"/>
      </w:pPr>
      <w:r>
        <w:t>Acceptance checklist</w:t>
      </w:r>
    </w:p>
    <w:p>
      <w:pPr>
        <w:pStyle w:val="ListBullet"/>
        <w:keepNext w:val="0"/>
        <w:keepLines/>
        <w:spacing w:after="20"/>
      </w:pPr>
      <w:r>
        <w:t>Target use and budget stated</w:t>
      </w:r>
    </w:p>
    <w:p>
      <w:pPr>
        <w:pStyle w:val="ListBullet"/>
        <w:keepNext w:val="0"/>
        <w:keepLines/>
        <w:spacing w:after="20"/>
      </w:pPr>
      <w:r>
        <w:t>Method justified</w:t>
      </w:r>
    </w:p>
    <w:p>
      <w:pPr>
        <w:pStyle w:val="ListBullet"/>
        <w:keepNext w:val="0"/>
        <w:keepLines/>
        <w:spacing w:after="20"/>
      </w:pPr>
      <w:r>
        <w:t>Silhouette retained</w:t>
      </w:r>
    </w:p>
    <w:p>
      <w:pPr>
        <w:pStyle w:val="ListBullet"/>
        <w:keepNext w:val="0"/>
        <w:keepLines/>
        <w:spacing w:after="20"/>
      </w:pPr>
      <w:r>
        <w:t>Topology checks pass</w:t>
      </w:r>
    </w:p>
    <w:p>
      <w:pPr>
        <w:pStyle w:val="ListBullet"/>
        <w:keepNext w:val="0"/>
        <w:keepLines/>
        <w:spacing w:after="20"/>
      </w:pPr>
      <w:r>
        <w:t>Reduction metrics recorded</w:t>
      </w:r>
    </w:p>
    <w:p>
      <w:pPr>
        <w:pStyle w:val="Heading3"/>
      </w:pPr>
      <w:r>
        <w:t>Evidence to submit</w:t>
      </w:r>
    </w:p>
    <w:p>
      <w:pPr>
        <w:pStyle w:val="ListBullet"/>
        <w:keepNext w:val="0"/>
        <w:keepLines/>
        <w:spacing w:after="20"/>
      </w:pPr>
      <w:r>
        <w:t>High/low overlay</w:t>
      </w:r>
    </w:p>
    <w:p>
      <w:pPr>
        <w:pStyle w:val="ListBullet"/>
        <w:keepNext w:val="0"/>
        <w:keepLines/>
        <w:spacing w:after="20"/>
      </w:pPr>
      <w:r>
        <w:t>Wireframe comparison</w:t>
      </w:r>
    </w:p>
    <w:p>
      <w:pPr>
        <w:pStyle w:val="ListBullet"/>
        <w:keepNext w:val="0"/>
        <w:keepLines/>
        <w:spacing w:after="20"/>
      </w:pPr>
      <w:r>
        <w:t>Statistics table</w:t>
      </w:r>
    </w:p>
    <w:p>
      <w:pPr>
        <w:pStyle w:val="ListBullet"/>
        <w:keepNext w:val="0"/>
        <w:keepLines/>
        <w:spacing w:after="20"/>
      </w:pPr>
      <w:r>
        <w:t>Triangulated preview</w:t>
      </w:r>
    </w:p>
    <w:p>
      <w:pPr>
        <w:pStyle w:val="ListBullet"/>
        <w:keepNext w:val="0"/>
        <w:keepLines/>
        <w:spacing w:after="20"/>
      </w:pPr>
      <w:r>
        <w:t>Limitations note</w:t>
      </w:r>
    </w:p>
    <w:p>
      <w:pPr>
        <w:spacing w:before="160"/>
      </w:pPr>
      <w:r>
        <w:t>Activity folder: activities/07-…/</w:t>
      </w:r>
    </w:p>
    <w:p>
      <w:r>
        <w:br w:type="page"/>
      </w:r>
    </w:p>
    <w:p>
      <w:pPr>
        <w:pStyle w:val="Heading2"/>
      </w:pPr>
      <w:r>
        <w:t>Activity 8: UV-Unwrap and Apply AI-Assisted PBR Materials</w:t>
      </w:r>
    </w:p>
    <w:p>
      <w:r>
        <w:rPr>
          <w:b/>
        </w:rPr>
        <w:t xml:space="preserve">Goal: </w:t>
      </w:r>
      <w:r>
        <w:t>Create usable UVs and physically plausible materials from AI-assisted references.</w:t>
      </w:r>
    </w:p>
    <w:p>
      <w:r>
        <w:rPr>
          <w:b/>
        </w:rPr>
        <w:t xml:space="preserve">Scenario: </w:t>
      </w:r>
      <w:r>
        <w:t>The optimized asset needs a consistent product finish and texture set suitable for review and export.</w:t>
      </w:r>
    </w:p>
    <w:p>
      <w:r>
        <w:rPr>
          <w:b/>
        </w:rPr>
        <w:t xml:space="preserve">Output: </w:t>
      </w:r>
      <w:r>
        <w:t>A UV-mapped Blender asset, validated material channels and texture evidence.</w:t>
      </w:r>
    </w:p>
    <w:p>
      <w:pPr>
        <w:pStyle w:val="Heading3"/>
      </w:pPr>
      <w:r>
        <w:t>Step-by-step</w:t>
      </w:r>
    </w:p>
    <w:p>
      <w:pPr>
        <w:keepNext w:val="0"/>
        <w:spacing w:after="40"/>
        <w:ind w:left="360" w:hanging="317"/>
      </w:pPr>
      <w:r>
        <w:t>1. Apply scale after verifying the model dimensions.</w:t>
      </w:r>
    </w:p>
    <w:p>
      <w:pPr>
        <w:keepNext w:val="0"/>
        <w:spacing w:after="40"/>
        <w:ind w:left="360" w:hanging="317"/>
      </w:pPr>
      <w:r>
        <w:t>2. Identify hidden or logical boundaries for UV seams.</w:t>
      </w:r>
    </w:p>
    <w:p>
      <w:pPr>
        <w:keepNext w:val="0"/>
        <w:spacing w:after="40"/>
        <w:ind w:left="360" w:hanging="317"/>
      </w:pPr>
      <w:r>
        <w:t>3. Mark seams around openings, underside transitions and detachable parts.</w:t>
      </w:r>
    </w:p>
    <w:p>
      <w:pPr>
        <w:keepNext w:val="0"/>
        <w:spacing w:after="40"/>
        <w:ind w:left="360" w:hanging="317"/>
      </w:pPr>
      <w:r>
        <w:t>4. Unwrap the model and inspect islands using a checker texture.</w:t>
      </w:r>
    </w:p>
    <w:p>
      <w:pPr>
        <w:keepNext w:val="0"/>
        <w:spacing w:after="40"/>
        <w:ind w:left="360" w:hanging="317"/>
      </w:pPr>
      <w:r>
        <w:t>5. Correct stretched regions and equalise texel density across comparable surfaces.</w:t>
      </w:r>
    </w:p>
    <w:p>
      <w:pPr>
        <w:keepNext w:val="0"/>
        <w:spacing w:after="40"/>
        <w:ind w:left="360" w:hanging="317"/>
      </w:pPr>
      <w:r>
        <w:t>6. Pack islands with appropriate padding and preserve intentional overlaps only.</w:t>
      </w:r>
    </w:p>
    <w:p>
      <w:pPr>
        <w:keepNext w:val="0"/>
        <w:spacing w:after="40"/>
        <w:ind w:left="360" w:hanging="317"/>
      </w:pPr>
      <w:r>
        <w:t>7. Review the AI-assisted texture reference for baked lighting, text, logos and visible seams.</w:t>
      </w:r>
    </w:p>
    <w:p>
      <w:pPr>
        <w:keepNext w:val="0"/>
        <w:spacing w:after="40"/>
        <w:ind w:left="360" w:hanging="317"/>
      </w:pPr>
      <w:r>
        <w:t>8. Clean the base-colour image into an evenly lit, tileable material where required.</w:t>
      </w:r>
    </w:p>
    <w:p>
      <w:pPr>
        <w:keepNext w:val="0"/>
        <w:spacing w:after="40"/>
        <w:ind w:left="360" w:hanging="317"/>
      </w:pPr>
      <w:r>
        <w:t>9. Create a Principled BSDF material and connect base colour, roughness and normal channels using the correct colour-space settings.</w:t>
      </w:r>
    </w:p>
    <w:p>
      <w:pPr>
        <w:keepNext w:val="0"/>
        <w:spacing w:after="40"/>
        <w:ind w:left="360" w:hanging="317"/>
      </w:pPr>
      <w:r>
        <w:t>10. Tune plausible metallic and roughness values under neutral lighting.</w:t>
      </w:r>
    </w:p>
    <w:p>
      <w:pPr>
        <w:keepNext w:val="0"/>
        <w:spacing w:after="40"/>
        <w:ind w:left="360" w:hanging="317"/>
      </w:pPr>
      <w:r>
        <w:t>11. Inspect UV seams, repeated patterns and normal-map strength at close range.</w:t>
      </w:r>
    </w:p>
    <w:p>
      <w:pPr>
        <w:keepNext w:val="0"/>
        <w:spacing w:after="40"/>
        <w:ind w:left="360" w:hanging="317"/>
      </w:pPr>
      <w:r>
        <w:t>12. Record texture provenance, resolution and any manual edits.</w:t>
      </w:r>
    </w:p>
    <w:p>
      <w:pPr>
        <w:keepNext w:val="0"/>
        <w:spacing w:after="40"/>
        <w:ind w:left="360" w:hanging="317"/>
      </w:pPr>
      <w:r>
        <w:t>13. Save the packed/linked asset and update the evidence presentation.</w:t>
      </w:r>
    </w:p>
    <w:p>
      <w:pPr>
        <w:pStyle w:val="Heading3"/>
      </w:pPr>
      <w:r>
        <w:t>Acceptance checklist</w:t>
      </w:r>
    </w:p>
    <w:p>
      <w:pPr>
        <w:pStyle w:val="ListBullet"/>
        <w:keepNext w:val="0"/>
        <w:keepLines/>
        <w:spacing w:after="20"/>
      </w:pPr>
      <w:r>
        <w:t>Seams follow logical boundaries</w:t>
      </w:r>
    </w:p>
    <w:p>
      <w:pPr>
        <w:pStyle w:val="ListBullet"/>
        <w:keepNext w:val="0"/>
        <w:keepLines/>
        <w:spacing w:after="20"/>
      </w:pPr>
      <w:r>
        <w:t>Checker shows acceptable distortion</w:t>
      </w:r>
    </w:p>
    <w:p>
      <w:pPr>
        <w:pStyle w:val="ListBullet"/>
        <w:keepNext w:val="0"/>
        <w:keepLines/>
        <w:spacing w:after="20"/>
      </w:pPr>
      <w:r>
        <w:t>Texel density is consistent</w:t>
      </w:r>
    </w:p>
    <w:p>
      <w:pPr>
        <w:pStyle w:val="ListBullet"/>
        <w:keepNext w:val="0"/>
        <w:keepLines/>
        <w:spacing w:after="20"/>
      </w:pPr>
      <w:r>
        <w:t>Colour spaces are correct</w:t>
      </w:r>
    </w:p>
    <w:p>
      <w:pPr>
        <w:pStyle w:val="ListBullet"/>
        <w:keepNext w:val="0"/>
        <w:keepLines/>
        <w:spacing w:after="20"/>
      </w:pPr>
      <w:r>
        <w:t>Texture provenance recorded</w:t>
      </w:r>
    </w:p>
    <w:p>
      <w:pPr>
        <w:pStyle w:val="Heading3"/>
      </w:pPr>
      <w:r>
        <w:t>Evidence to submit</w:t>
      </w:r>
    </w:p>
    <w:p>
      <w:pPr>
        <w:pStyle w:val="ListBullet"/>
        <w:keepNext w:val="0"/>
        <w:keepLines/>
        <w:spacing w:after="20"/>
      </w:pPr>
      <w:r>
        <w:t>UV layout screenshot</w:t>
      </w:r>
    </w:p>
    <w:p>
      <w:pPr>
        <w:pStyle w:val="ListBullet"/>
        <w:keepNext w:val="0"/>
        <w:keepLines/>
        <w:spacing w:after="20"/>
      </w:pPr>
      <w:r>
        <w:t>Checker test</w:t>
      </w:r>
    </w:p>
    <w:p>
      <w:pPr>
        <w:pStyle w:val="ListBullet"/>
        <w:keepNext w:val="0"/>
        <w:keepLines/>
        <w:spacing w:after="20"/>
      </w:pPr>
      <w:r>
        <w:t>Shader graph</w:t>
      </w:r>
    </w:p>
    <w:p>
      <w:pPr>
        <w:pStyle w:val="ListBullet"/>
        <w:keepNext w:val="0"/>
        <w:keepLines/>
        <w:spacing w:after="20"/>
      </w:pPr>
      <w:r>
        <w:t>Neutral-light material render</w:t>
      </w:r>
    </w:p>
    <w:p>
      <w:pPr>
        <w:pStyle w:val="ListBullet"/>
        <w:keepNext w:val="0"/>
        <w:keepLines/>
        <w:spacing w:after="20"/>
      </w:pPr>
      <w:r>
        <w:t>Texture register</w:t>
      </w:r>
    </w:p>
    <w:p>
      <w:pPr>
        <w:spacing w:before="160"/>
      </w:pPr>
      <w:r>
        <w:t>Activity folder: activities/08-…/</w:t>
      </w:r>
    </w:p>
    <w:p>
      <w:pPr>
        <w:pStyle w:val="Heading1"/>
      </w:pPr>
      <w:r>
        <w:t>Topic 3: 3D Model Optimization, Standards and Production Workflows</w:t>
      </w:r>
    </w:p>
    <w:p>
      <w:r>
        <w:t>Standards · rendering · export · interoperability · documentation · capstone delivery</w:t>
      </w:r>
    </w:p>
    <w:p>
      <w:pPr>
        <w:pStyle w:val="Heading2"/>
      </w:pPr>
      <w:r>
        <w:t>3.1 Target-use matrix</w:t>
      </w:r>
    </w:p>
    <w:p>
      <w:r>
        <w:t>The same source model needs different preparation for games, 3D printing, animation and visualisation.</w:t>
      </w:r>
    </w:p>
    <w:p>
      <w:pPr>
        <w:pStyle w:val="ListBullet"/>
      </w:pPr>
      <w:r>
        <w:rPr>
          <w:b/>
        </w:rPr>
        <w:t xml:space="preserve">Games: </w:t>
      </w:r>
      <w:r>
        <w:t>Real-time triangle, texture and draw-call budgets.</w:t>
      </w:r>
    </w:p>
    <w:p>
      <w:pPr>
        <w:pStyle w:val="ListBullet"/>
      </w:pPr>
      <w:r>
        <w:rPr>
          <w:b/>
        </w:rPr>
        <w:t xml:space="preserve">Printing: </w:t>
      </w:r>
      <w:r>
        <w:t>Watertight volume, wall thickness and physical scale.</w:t>
      </w:r>
    </w:p>
    <w:p>
      <w:pPr>
        <w:pStyle w:val="ListBullet"/>
      </w:pPr>
      <w:r>
        <w:rPr>
          <w:b/>
        </w:rPr>
        <w:t xml:space="preserve">Animation: </w:t>
      </w:r>
      <w:r>
        <w:t>Deformation topology, pivots and naming.</w:t>
      </w:r>
    </w:p>
    <w:p>
      <w:pPr>
        <w:pStyle w:val="ListBullet"/>
      </w:pPr>
      <w:r>
        <w:rPr>
          <w:b/>
        </w:rPr>
        <w:t xml:space="preserve">Visualisation: </w:t>
      </w:r>
      <w:r>
        <w:t>High-quality shading, camera and colour management.</w:t>
      </w:r>
    </w:p>
    <w:p>
      <w:r>
        <w:rPr>
          <w:b/>
        </w:rPr>
        <w:t>Applied example:</w:t>
      </w:r>
    </w:p>
    <w:p>
      <w:r>
        <w:t>The approved master produces glTF for web, STL for print validation and a high-resolution Blender render file.</w:t>
      </w:r>
    </w:p>
    <w:p>
      <w:r>
        <w:rPr>
          <w:b/>
        </w:rPr>
        <w:t>Review decisions:</w:t>
      </w:r>
    </w:p>
    <w:p>
      <w:pPr>
        <w:pStyle w:val="ListBullet"/>
        <w:keepNext w:val="0"/>
        <w:keepLines/>
        <w:spacing w:after="20"/>
      </w:pPr>
      <w:r>
        <w:t>Choose the target before optimisation.</w:t>
      </w:r>
    </w:p>
    <w:p>
      <w:pPr>
        <w:pStyle w:val="ListBullet"/>
        <w:keepNext w:val="0"/>
        <w:keepLines/>
        <w:spacing w:after="20"/>
      </w:pPr>
      <w:r>
        <w:t>Create delivery variants from a controlled master.</w:t>
      </w:r>
    </w:p>
    <w:p>
      <w:pPr>
        <w:pStyle w:val="ListBullet"/>
        <w:keepNext w:val="0"/>
        <w:keepLines/>
        <w:spacing w:after="20"/>
      </w:pPr>
      <w:r>
        <w:t>Do not assume one export satisfies every use.</w:t>
      </w:r>
    </w:p>
    <w:p>
      <w:pPr>
        <w:pStyle w:val="ListBullet"/>
        <w:keepNext w:val="0"/>
        <w:keepLines/>
        <w:spacing w:after="20"/>
      </w:pPr>
      <w:r>
        <w:t>Test in the destination.</w:t>
      </w:r>
    </w:p>
    <w:p>
      <w:pPr>
        <w:pStyle w:val="Heading2"/>
      </w:pPr>
      <w:r>
        <w:t>3.2 Technical conventions for 3D assets</w:t>
      </w:r>
    </w:p>
    <w:p>
      <w:r>
        <w:t>Consistent naming, units, axes, origins, hierarchy and metadata act as the conventions that make digital models understandable across teams.</w:t>
      </w:r>
    </w:p>
    <w:p>
      <w:pPr>
        <w:pStyle w:val="ListBullet"/>
      </w:pPr>
      <w:r>
        <w:rPr>
          <w:b/>
        </w:rPr>
        <w:t xml:space="preserve">Naming: </w:t>
      </w:r>
      <w:r>
        <w:t>Role-based object and material names.</w:t>
      </w:r>
    </w:p>
    <w:p>
      <w:pPr>
        <w:pStyle w:val="ListBullet"/>
      </w:pPr>
      <w:r>
        <w:rPr>
          <w:b/>
        </w:rPr>
        <w:t xml:space="preserve">Units: </w:t>
      </w:r>
      <w:r>
        <w:t>Declared measurement system and scale.</w:t>
      </w:r>
    </w:p>
    <w:p>
      <w:pPr>
        <w:pStyle w:val="ListBullet"/>
      </w:pPr>
      <w:r>
        <w:rPr>
          <w:b/>
        </w:rPr>
        <w:t xml:space="preserve">Axes: </w:t>
      </w:r>
      <w:r>
        <w:t>Orientation and forward/up convention.</w:t>
      </w:r>
    </w:p>
    <w:p>
      <w:pPr>
        <w:pStyle w:val="ListBullet"/>
      </w:pPr>
      <w:r>
        <w:rPr>
          <w:b/>
        </w:rPr>
        <w:t xml:space="preserve">Hierarchy: </w:t>
      </w:r>
      <w:r>
        <w:t>Parenting and collection structure.</w:t>
      </w:r>
    </w:p>
    <w:p>
      <w:r>
        <w:rPr>
          <w:b/>
        </w:rPr>
        <w:t>Applied example:</w:t>
      </w:r>
    </w:p>
    <w:p>
      <w:r>
        <w:t>PRD_Speaker_BODY, PRD_Speaker_KNOB and MAT_Plastic_White follow a shared convention and export consistently.</w:t>
      </w:r>
    </w:p>
    <w:p>
      <w:r>
        <w:rPr>
          <w:b/>
        </w:rPr>
        <w:t>Review decisions:</w:t>
      </w:r>
    </w:p>
    <w:p>
      <w:pPr>
        <w:pStyle w:val="ListBullet"/>
        <w:keepNext w:val="0"/>
        <w:keepLines/>
        <w:spacing w:after="20"/>
      </w:pPr>
      <w:r>
        <w:t>Publish a project convention sheet.</w:t>
      </w:r>
    </w:p>
    <w:p>
      <w:pPr>
        <w:pStyle w:val="ListBullet"/>
        <w:keepNext w:val="0"/>
        <w:keepLines/>
        <w:spacing w:after="20"/>
      </w:pPr>
      <w:r>
        <w:t>Validate naming automatically where possible.</w:t>
      </w:r>
    </w:p>
    <w:p>
      <w:pPr>
        <w:pStyle w:val="ListBullet"/>
        <w:keepNext w:val="0"/>
        <w:keepLines/>
        <w:spacing w:after="20"/>
      </w:pPr>
      <w:r>
        <w:t>Use origin and pivot rules by asset type.</w:t>
      </w:r>
    </w:p>
    <w:p>
      <w:pPr>
        <w:pStyle w:val="ListBullet"/>
        <w:keepNext w:val="0"/>
        <w:keepLines/>
        <w:spacing w:after="20"/>
      </w:pPr>
      <w:r>
        <w:t>Record coordinate conversion.</w:t>
      </w:r>
    </w:p>
    <w:p>
      <w:pPr>
        <w:pStyle w:val="Heading2"/>
      </w:pPr>
      <w:r>
        <w:t>3.3 Dimension and tolerance evidence</w:t>
      </w:r>
    </w:p>
    <w:p>
      <w:r>
        <w:t>Visual models become accountable design artefacts when key dimensions, clearances and tolerances are measured and documented.</w:t>
      </w:r>
    </w:p>
    <w:p>
      <w:pPr>
        <w:pStyle w:val="ListBullet"/>
      </w:pPr>
      <w:r>
        <w:rPr>
          <w:b/>
        </w:rPr>
        <w:t xml:space="preserve">Nominal: </w:t>
      </w:r>
      <w:r>
        <w:t>Target size from the brief.</w:t>
      </w:r>
    </w:p>
    <w:p>
      <w:pPr>
        <w:pStyle w:val="ListBullet"/>
      </w:pPr>
      <w:r>
        <w:rPr>
          <w:b/>
        </w:rPr>
        <w:t xml:space="preserve">Actual: </w:t>
      </w:r>
      <w:r>
        <w:t>Measured Blender dimension.</w:t>
      </w:r>
    </w:p>
    <w:p>
      <w:pPr>
        <w:pStyle w:val="ListBullet"/>
      </w:pPr>
      <w:r>
        <w:rPr>
          <w:b/>
        </w:rPr>
        <w:t xml:space="preserve">Tolerance: </w:t>
      </w:r>
      <w:r>
        <w:t>Permissible variation.</w:t>
      </w:r>
    </w:p>
    <w:p>
      <w:pPr>
        <w:pStyle w:val="ListBullet"/>
      </w:pPr>
      <w:r>
        <w:rPr>
          <w:b/>
        </w:rPr>
        <w:t xml:space="preserve">Clearance: </w:t>
      </w:r>
      <w:r>
        <w:t>Required gap between parts.</w:t>
      </w:r>
    </w:p>
    <w:p>
      <w:r>
        <w:rPr>
          <w:b/>
        </w:rPr>
        <w:t>Applied example:</w:t>
      </w:r>
    </w:p>
    <w:p>
      <w:r>
        <w:t>A knob diameter is 32.0 mm ±0.5 mm and its body clearance is at least 1.0 mm after applied modifiers.</w:t>
      </w:r>
    </w:p>
    <w:p>
      <w:r>
        <w:rPr>
          <w:b/>
        </w:rPr>
        <w:t>Review decisions:</w:t>
      </w:r>
    </w:p>
    <w:p>
      <w:pPr>
        <w:pStyle w:val="ListBullet"/>
        <w:keepNext w:val="0"/>
        <w:keepLines/>
        <w:spacing w:after="20"/>
      </w:pPr>
      <w:r>
        <w:t>Measure critical-to-function features first.</w:t>
      </w:r>
    </w:p>
    <w:p>
      <w:pPr>
        <w:pStyle w:val="ListBullet"/>
        <w:keepNext w:val="0"/>
        <w:keepLines/>
        <w:spacing w:after="20"/>
      </w:pPr>
      <w:r>
        <w:t>State whether modifiers affect measured output.</w:t>
      </w:r>
    </w:p>
    <w:p>
      <w:pPr>
        <w:pStyle w:val="ListBullet"/>
        <w:keepNext w:val="0"/>
        <w:keepLines/>
        <w:spacing w:after="20"/>
      </w:pPr>
      <w:r>
        <w:t>Use appropriate precision.</w:t>
      </w:r>
    </w:p>
    <w:p>
      <w:pPr>
        <w:pStyle w:val="ListBullet"/>
        <w:keepNext w:val="0"/>
        <w:keepLines/>
        <w:spacing w:after="20"/>
      </w:pPr>
      <w:r>
        <w:t>Flag assumptions not supported by source data.</w:t>
      </w:r>
    </w:p>
    <w:p>
      <w:pPr>
        <w:pStyle w:val="Heading2"/>
      </w:pPr>
      <w:r>
        <w:t>3.4 Render engines and delivery intent</w:t>
      </w:r>
    </w:p>
    <w:p>
      <w:r>
        <w:t>Choose Eevee for speed and interactive review, Cycles for physically richer final rendering, and Workbench for structural evidence.</w:t>
      </w:r>
    </w:p>
    <w:p>
      <w:pPr>
        <w:pStyle w:val="ListBullet"/>
      </w:pPr>
      <w:r>
        <w:rPr>
          <w:b/>
        </w:rPr>
        <w:t xml:space="preserve">Workbench: </w:t>
      </w:r>
      <w:r>
        <w:t>Fast topology and form review.</w:t>
      </w:r>
    </w:p>
    <w:p>
      <w:pPr>
        <w:pStyle w:val="ListBullet"/>
      </w:pPr>
      <w:r>
        <w:rPr>
          <w:b/>
        </w:rPr>
        <w:t xml:space="preserve">Eevee: </w:t>
      </w:r>
      <w:r>
        <w:t>Real-time look development and previews.</w:t>
      </w:r>
    </w:p>
    <w:p>
      <w:pPr>
        <w:pStyle w:val="ListBullet"/>
      </w:pPr>
      <w:r>
        <w:rPr>
          <w:b/>
        </w:rPr>
        <w:t xml:space="preserve">Cycles: </w:t>
      </w:r>
      <w:r>
        <w:t>Path-traced lighting and material realism.</w:t>
      </w:r>
    </w:p>
    <w:p>
      <w:pPr>
        <w:pStyle w:val="ListBullet"/>
      </w:pPr>
      <w:r>
        <w:rPr>
          <w:b/>
        </w:rPr>
        <w:t xml:space="preserve">Viewport: </w:t>
      </w:r>
      <w:r>
        <w:t>Immediate inspection, not final evidence by default.</w:t>
      </w:r>
    </w:p>
    <w:p>
      <w:r>
        <w:rPr>
          <w:b/>
        </w:rPr>
        <w:t>Applied example:</w:t>
      </w:r>
    </w:p>
    <w:p>
      <w:r>
        <w:t>A topology review uses Workbench wireframe; the design review uses Eevee; the final marketing still uses Cycles.</w:t>
      </w:r>
    </w:p>
    <w:p>
      <w:r>
        <w:rPr>
          <w:b/>
        </w:rPr>
        <w:t>Review decisions:</w:t>
      </w:r>
    </w:p>
    <w:p>
      <w:pPr>
        <w:pStyle w:val="ListBullet"/>
        <w:keepNext w:val="0"/>
        <w:keepLines/>
        <w:spacing w:after="20"/>
      </w:pPr>
      <w:r>
        <w:t>Match engine to decision purpose.</w:t>
      </w:r>
    </w:p>
    <w:p>
      <w:pPr>
        <w:pStyle w:val="ListBullet"/>
        <w:keepNext w:val="0"/>
        <w:keepLines/>
        <w:spacing w:after="20"/>
      </w:pPr>
      <w:r>
        <w:t>Use Workbench overlays for mesh evidence.</w:t>
      </w:r>
    </w:p>
    <w:p>
      <w:pPr>
        <w:pStyle w:val="ListBullet"/>
        <w:keepNext w:val="0"/>
        <w:keepLines/>
        <w:spacing w:after="20"/>
      </w:pPr>
      <w:r>
        <w:t>Control samples and denoising.</w:t>
      </w:r>
    </w:p>
    <w:p>
      <w:pPr>
        <w:pStyle w:val="ListBullet"/>
        <w:keepNext w:val="0"/>
        <w:keepLines/>
        <w:spacing w:after="20"/>
      </w:pPr>
      <w:r>
        <w:t>Record engine and colour settings.</w:t>
      </w:r>
    </w:p>
    <w:p>
      <w:pPr>
        <w:pStyle w:val="Heading2"/>
      </w:pPr>
      <w:r>
        <w:t>3.5 Camera and composition</w:t>
      </w:r>
    </w:p>
    <w:p>
      <w:r>
        <w:t>A consistent camera turns renders into comparable evidence and communicates scale, function and hierarchy.</w:t>
      </w:r>
    </w:p>
    <w:p>
      <w:pPr>
        <w:pStyle w:val="ListBullet"/>
      </w:pPr>
      <w:r>
        <w:rPr>
          <w:b/>
        </w:rPr>
        <w:t xml:space="preserve">Focal length: </w:t>
      </w:r>
      <w:r>
        <w:t>Controls perspective compression.</w:t>
      </w:r>
    </w:p>
    <w:p>
      <w:pPr>
        <w:pStyle w:val="ListBullet"/>
      </w:pPr>
      <w:r>
        <w:rPr>
          <w:b/>
        </w:rPr>
        <w:t xml:space="preserve">Framing: </w:t>
      </w:r>
      <w:r>
        <w:t>Shows whole form with intentional margins.</w:t>
      </w:r>
    </w:p>
    <w:p>
      <w:pPr>
        <w:pStyle w:val="ListBullet"/>
      </w:pPr>
      <w:r>
        <w:rPr>
          <w:b/>
        </w:rPr>
        <w:t xml:space="preserve">Angle: </w:t>
      </w:r>
      <w:r>
        <w:t>Reveals relevant features.</w:t>
      </w:r>
    </w:p>
    <w:p>
      <w:pPr>
        <w:pStyle w:val="ListBullet"/>
      </w:pPr>
      <w:r>
        <w:rPr>
          <w:b/>
        </w:rPr>
        <w:t xml:space="preserve">Consistency: </w:t>
      </w:r>
      <w:r>
        <w:t>Locks comparison across variants.</w:t>
      </w:r>
    </w:p>
    <w:p>
      <w:r>
        <w:rPr>
          <w:b/>
        </w:rPr>
        <w:t>Applied example:</w:t>
      </w:r>
    </w:p>
    <w:p>
      <w:r>
        <w:t>A 70 mm three-quarter camera is duplicated across variants so differences come from design, not perspective.</w:t>
      </w:r>
    </w:p>
    <w:p>
      <w:r>
        <w:rPr>
          <w:b/>
        </w:rPr>
        <w:t>Review decisions:</w:t>
      </w:r>
    </w:p>
    <w:p>
      <w:pPr>
        <w:pStyle w:val="ListBullet"/>
        <w:keepNext w:val="0"/>
        <w:keepLines/>
        <w:spacing w:after="20"/>
      </w:pPr>
      <w:r>
        <w:t>Use orthographic views for dimensions.</w:t>
      </w:r>
    </w:p>
    <w:p>
      <w:pPr>
        <w:pStyle w:val="ListBullet"/>
        <w:keepNext w:val="0"/>
        <w:keepLines/>
        <w:spacing w:after="20"/>
      </w:pPr>
      <w:r>
        <w:t>Use moderate focal lengths for product perspective.</w:t>
      </w:r>
    </w:p>
    <w:p>
      <w:pPr>
        <w:pStyle w:val="ListBullet"/>
        <w:keepNext w:val="0"/>
        <w:keepLines/>
        <w:spacing w:after="20"/>
      </w:pPr>
      <w:r>
        <w:t>Lock camera after approval.</w:t>
      </w:r>
    </w:p>
    <w:p>
      <w:pPr>
        <w:pStyle w:val="ListBullet"/>
        <w:keepNext w:val="0"/>
        <w:keepLines/>
        <w:spacing w:after="20"/>
      </w:pPr>
      <w:r>
        <w:t>Render required evidence views systematically.</w:t>
      </w:r>
    </w:p>
    <w:p>
      <w:pPr>
        <w:pStyle w:val="Heading2"/>
      </w:pPr>
      <w:r>
        <w:t>3.6 Colour management</w:t>
      </w:r>
    </w:p>
    <w:p>
      <w:r>
        <w:t>Colour management maps scene-linear values to the display; consistent settings are essential for fair review and predictable output.</w:t>
      </w:r>
    </w:p>
    <w:p>
      <w:pPr>
        <w:pStyle w:val="ListBullet"/>
      </w:pPr>
      <w:r>
        <w:rPr>
          <w:b/>
        </w:rPr>
        <w:t xml:space="preserve">Exposure: </w:t>
      </w:r>
      <w:r>
        <w:t>Overall scene brightness.</w:t>
      </w:r>
    </w:p>
    <w:p>
      <w:pPr>
        <w:pStyle w:val="ListBullet"/>
      </w:pPr>
      <w:r>
        <w:rPr>
          <w:b/>
        </w:rPr>
        <w:t xml:space="preserve">View transform: </w:t>
      </w:r>
      <w:r>
        <w:t>Maps dynamic range to display.</w:t>
      </w:r>
    </w:p>
    <w:p>
      <w:pPr>
        <w:pStyle w:val="ListBullet"/>
      </w:pPr>
      <w:r>
        <w:rPr>
          <w:b/>
        </w:rPr>
        <w:t xml:space="preserve">Look: </w:t>
      </w:r>
      <w:r>
        <w:t>Optional contrast treatment.</w:t>
      </w:r>
    </w:p>
    <w:p>
      <w:pPr>
        <w:pStyle w:val="ListBullet"/>
      </w:pPr>
      <w:r>
        <w:rPr>
          <w:b/>
        </w:rPr>
        <w:t xml:space="preserve">Output: </w:t>
      </w:r>
      <w:r>
        <w:t>Colour space and file format.</w:t>
      </w:r>
    </w:p>
    <w:p>
      <w:r>
        <w:rPr>
          <w:b/>
        </w:rPr>
        <w:t>Applied example:</w:t>
      </w:r>
    </w:p>
    <w:p>
      <w:r>
        <w:t>All approval renders use the same AgX-based view settings, exposure and studio lights.</w:t>
      </w:r>
    </w:p>
    <w:p>
      <w:r>
        <w:rPr>
          <w:b/>
        </w:rPr>
        <w:t>Review decisions:</w:t>
      </w:r>
    </w:p>
    <w:p>
      <w:pPr>
        <w:pStyle w:val="ListBullet"/>
        <w:keepNext w:val="0"/>
        <w:keepLines/>
        <w:spacing w:after="20"/>
      </w:pPr>
      <w:r>
        <w:t>Lock settings before variant comparison.</w:t>
      </w:r>
    </w:p>
    <w:p>
      <w:pPr>
        <w:pStyle w:val="ListBullet"/>
        <w:keepNext w:val="0"/>
        <w:keepLines/>
        <w:spacing w:after="20"/>
      </w:pPr>
      <w:r>
        <w:t>Avoid editing material values to compensate for exposure.</w:t>
      </w:r>
    </w:p>
    <w:p>
      <w:pPr>
        <w:pStyle w:val="ListBullet"/>
        <w:keepNext w:val="0"/>
        <w:keepLines/>
        <w:spacing w:after="20"/>
      </w:pPr>
      <w:r>
        <w:t>Use lossless output for evidence masters.</w:t>
      </w:r>
    </w:p>
    <w:p>
      <w:pPr>
        <w:pStyle w:val="ListBullet"/>
        <w:keepNext w:val="0"/>
        <w:keepLines/>
        <w:spacing w:after="20"/>
      </w:pPr>
      <w:r>
        <w:t>Document display limitations.</w:t>
      </w:r>
    </w:p>
    <w:p>
      <w:pPr>
        <w:pStyle w:val="Heading2"/>
      </w:pPr>
      <w:r>
        <w:t>3.7 Export formats</w:t>
      </w:r>
    </w:p>
    <w:p>
      <w:r>
        <w:t>File formats preserve different subsets of geometry, materials, hierarchy, animation and units.</w:t>
      </w:r>
    </w:p>
    <w:p>
      <w:pPr>
        <w:pStyle w:val="ListBullet"/>
      </w:pPr>
      <w:r>
        <w:rPr>
          <w:b/>
        </w:rPr>
        <w:t xml:space="preserve">glTF/GLB: </w:t>
      </w:r>
      <w:r>
        <w:t>Efficient real-time delivery with PBR materials.</w:t>
      </w:r>
    </w:p>
    <w:p>
      <w:pPr>
        <w:pStyle w:val="ListBullet"/>
      </w:pPr>
      <w:r>
        <w:rPr>
          <w:b/>
        </w:rPr>
        <w:t xml:space="preserve">FBX: </w:t>
      </w:r>
      <w:r>
        <w:t>Broad DCC/engine interchange, but settings vary.</w:t>
      </w:r>
    </w:p>
    <w:p>
      <w:pPr>
        <w:pStyle w:val="ListBullet"/>
      </w:pPr>
      <w:r>
        <w:rPr>
          <w:b/>
        </w:rPr>
        <w:t xml:space="preserve">OBJ: </w:t>
      </w:r>
      <w:r>
        <w:t>Simple geometry and UV interchange.</w:t>
      </w:r>
    </w:p>
    <w:p>
      <w:pPr>
        <w:pStyle w:val="ListBullet"/>
      </w:pPr>
      <w:r>
        <w:rPr>
          <w:b/>
        </w:rPr>
        <w:t xml:space="preserve">STL: </w:t>
      </w:r>
      <w:r>
        <w:t>Triangle surface for printing; little scene metadata.</w:t>
      </w:r>
    </w:p>
    <w:p>
      <w:r>
        <w:rPr>
          <w:b/>
        </w:rPr>
        <w:t>Applied example:</w:t>
      </w:r>
    </w:p>
    <w:p>
      <w:r>
        <w:t>A web asset ships as GLB with packed PBR textures; a print test ships as millimetre-scale STL after manifold validation.</w:t>
      </w:r>
    </w:p>
    <w:p>
      <w:r>
        <w:rPr>
          <w:b/>
        </w:rPr>
        <w:t>Review decisions:</w:t>
      </w:r>
    </w:p>
    <w:p>
      <w:pPr>
        <w:pStyle w:val="ListBullet"/>
        <w:keepNext w:val="0"/>
        <w:keepLines/>
        <w:spacing w:after="20"/>
      </w:pPr>
      <w:r>
        <w:t>Choose by required data, not familiarity.</w:t>
      </w:r>
    </w:p>
    <w:p>
      <w:pPr>
        <w:pStyle w:val="ListBullet"/>
        <w:keepNext w:val="0"/>
        <w:keepLines/>
        <w:spacing w:after="20"/>
      </w:pPr>
      <w:r>
        <w:t>Apply target axis and scale settings.</w:t>
      </w:r>
    </w:p>
    <w:p>
      <w:pPr>
        <w:pStyle w:val="ListBullet"/>
        <w:keepNext w:val="0"/>
        <w:keepLines/>
        <w:spacing w:after="20"/>
      </w:pPr>
      <w:r>
        <w:t>Embed or package textures deliberately.</w:t>
      </w:r>
    </w:p>
    <w:p>
      <w:pPr>
        <w:pStyle w:val="ListBullet"/>
        <w:keepNext w:val="0"/>
        <w:keepLines/>
        <w:spacing w:after="20"/>
      </w:pPr>
      <w:r>
        <w:t>Re-import to verify.</w:t>
      </w:r>
    </w:p>
    <w:p>
      <w:pPr>
        <w:pStyle w:val="Heading2"/>
      </w:pPr>
      <w:r>
        <w:t>3.8 Game-ready optimization</w:t>
      </w:r>
    </w:p>
    <w:p>
      <w:r>
        <w:t>Real-time assets balance silhouette, shading, textures and draw calls against a defined platform budget.</w:t>
      </w:r>
    </w:p>
    <w:p>
      <w:pPr>
        <w:pStyle w:val="ListBullet"/>
      </w:pPr>
      <w:r>
        <w:rPr>
          <w:b/>
        </w:rPr>
        <w:t xml:space="preserve">Geometry: </w:t>
      </w:r>
      <w:r>
        <w:t>Triangle count and LODs.</w:t>
      </w:r>
    </w:p>
    <w:p>
      <w:pPr>
        <w:pStyle w:val="ListBullet"/>
      </w:pPr>
      <w:r>
        <w:rPr>
          <w:b/>
        </w:rPr>
        <w:t xml:space="preserve">Materials: </w:t>
      </w:r>
      <w:r>
        <w:t>Minimise slots and draw calls.</w:t>
      </w:r>
    </w:p>
    <w:p>
      <w:pPr>
        <w:pStyle w:val="ListBullet"/>
      </w:pPr>
      <w:r>
        <w:rPr>
          <w:b/>
        </w:rPr>
        <w:t xml:space="preserve">Textures: </w:t>
      </w:r>
      <w:r>
        <w:t>Resolution, compression and atlasing.</w:t>
      </w:r>
    </w:p>
    <w:p>
      <w:pPr>
        <w:pStyle w:val="ListBullet"/>
      </w:pPr>
      <w:r>
        <w:rPr>
          <w:b/>
        </w:rPr>
        <w:t xml:space="preserve">Collision: </w:t>
      </w:r>
      <w:r>
        <w:t>Simple collision representation.</w:t>
      </w:r>
    </w:p>
    <w:p>
      <w:r>
        <w:rPr>
          <w:b/>
        </w:rPr>
        <w:t>Applied example:</w:t>
      </w:r>
    </w:p>
    <w:p>
      <w:r>
        <w:t>The hero asset uses one 2K texture set and three LODs; a simple convex collision mesh is delivered separately.</w:t>
      </w:r>
    </w:p>
    <w:p>
      <w:r>
        <w:rPr>
          <w:b/>
        </w:rPr>
        <w:t>Review decisions:</w:t>
      </w:r>
    </w:p>
    <w:p>
      <w:pPr>
        <w:pStyle w:val="ListBullet"/>
        <w:keepNext w:val="0"/>
        <w:keepLines/>
        <w:spacing w:after="20"/>
      </w:pPr>
      <w:r>
        <w:t>Triangulate predictably before final check.</w:t>
      </w:r>
    </w:p>
    <w:p>
      <w:pPr>
        <w:pStyle w:val="ListBullet"/>
        <w:keepNext w:val="0"/>
        <w:keepLines/>
        <w:spacing w:after="20"/>
      </w:pPr>
      <w:r>
        <w:t>Bake high-detail normals onto low geometry.</w:t>
      </w:r>
    </w:p>
    <w:p>
      <w:pPr>
        <w:pStyle w:val="ListBullet"/>
        <w:keepNext w:val="0"/>
        <w:keepLines/>
        <w:spacing w:after="20"/>
      </w:pPr>
      <w:r>
        <w:t>Use consistent texel density.</w:t>
      </w:r>
    </w:p>
    <w:p>
      <w:pPr>
        <w:pStyle w:val="ListBullet"/>
        <w:keepNext w:val="0"/>
        <w:keepLines/>
        <w:spacing w:after="20"/>
      </w:pPr>
      <w:r>
        <w:t>Test inside the target engine.</w:t>
      </w:r>
    </w:p>
    <w:p>
      <w:pPr>
        <w:pStyle w:val="Heading2"/>
      </w:pPr>
      <w:r>
        <w:t>3.9 3D-print preparation</w:t>
      </w:r>
    </w:p>
    <w:p>
      <w:r>
        <w:t>Print preparation turns a visible surface into a manufacturable volume with scale, thickness, orientation and support considerations.</w:t>
      </w:r>
    </w:p>
    <w:p>
      <w:pPr>
        <w:pStyle w:val="ListBullet"/>
      </w:pPr>
      <w:r>
        <w:rPr>
          <w:b/>
        </w:rPr>
        <w:t xml:space="preserve">Volume: </w:t>
      </w:r>
      <w:r>
        <w:t>Closed and manifold.</w:t>
      </w:r>
    </w:p>
    <w:p>
      <w:pPr>
        <w:pStyle w:val="ListBullet"/>
      </w:pPr>
      <w:r>
        <w:rPr>
          <w:b/>
        </w:rPr>
        <w:t xml:space="preserve">Thickness: </w:t>
      </w:r>
      <w:r>
        <w:t>Meets process/material limits.</w:t>
      </w:r>
    </w:p>
    <w:p>
      <w:pPr>
        <w:pStyle w:val="ListBullet"/>
      </w:pPr>
      <w:r>
        <w:rPr>
          <w:b/>
        </w:rPr>
        <w:t xml:space="preserve">Overhang: </w:t>
      </w:r>
      <w:r>
        <w:t>Compatible with orientation and supports.</w:t>
      </w:r>
    </w:p>
    <w:p>
      <w:pPr>
        <w:pStyle w:val="ListBullet"/>
      </w:pPr>
      <w:r>
        <w:rPr>
          <w:b/>
        </w:rPr>
        <w:t xml:space="preserve">Tolerance: </w:t>
      </w:r>
      <w:r>
        <w:t>Allows fit after process variation.</w:t>
      </w:r>
    </w:p>
    <w:p>
      <w:r>
        <w:rPr>
          <w:b/>
        </w:rPr>
        <w:t>Applied example:</w:t>
      </w:r>
    </w:p>
    <w:p>
      <w:r>
        <w:t>A hollow product shell gains 2.0 mm wall thickness, drain holes and a flat print orientation before STL export.</w:t>
      </w:r>
    </w:p>
    <w:p>
      <w:r>
        <w:rPr>
          <w:b/>
        </w:rPr>
        <w:t>Review decisions:</w:t>
      </w:r>
    </w:p>
    <w:p>
      <w:pPr>
        <w:pStyle w:val="ListBullet"/>
        <w:keepNext w:val="0"/>
        <w:keepLines/>
        <w:spacing w:after="20"/>
      </w:pPr>
      <w:r>
        <w:t>Set units to millimetres deliberately.</w:t>
      </w:r>
    </w:p>
    <w:p>
      <w:pPr>
        <w:pStyle w:val="ListBullet"/>
        <w:keepNext w:val="0"/>
        <w:keepLines/>
        <w:spacing w:after="20"/>
      </w:pPr>
      <w:r>
        <w:t>Check thin walls and disconnected shells.</w:t>
      </w:r>
    </w:p>
    <w:p>
      <w:pPr>
        <w:pStyle w:val="ListBullet"/>
        <w:keepNext w:val="0"/>
        <w:keepLines/>
        <w:spacing w:after="20"/>
      </w:pPr>
      <w:r>
        <w:t>Orient to reduce support and weak layers.</w:t>
      </w:r>
    </w:p>
    <w:p>
      <w:pPr>
        <w:pStyle w:val="ListBullet"/>
        <w:keepNext w:val="0"/>
        <w:keepLines/>
        <w:spacing w:after="20"/>
      </w:pPr>
      <w:r>
        <w:t>Use a slicer as a second validation environment.</w:t>
      </w:r>
    </w:p>
    <w:p>
      <w:pPr>
        <w:pStyle w:val="Heading2"/>
      </w:pPr>
      <w:r>
        <w:t>3.10 Animation-ready organization</w:t>
      </w:r>
    </w:p>
    <w:p>
      <w:r>
        <w:t>Animation depends on predictable pivots, transforms, topology, hierarchy and deformation—not merely a visually complete mesh.</w:t>
      </w:r>
    </w:p>
    <w:p>
      <w:pPr>
        <w:pStyle w:val="ListBullet"/>
      </w:pPr>
      <w:r>
        <w:rPr>
          <w:b/>
        </w:rPr>
        <w:t xml:space="preserve">Pivots: </w:t>
      </w:r>
      <w:r>
        <w:t>Rotate around meaningful mechanical centres.</w:t>
      </w:r>
    </w:p>
    <w:p>
      <w:pPr>
        <w:pStyle w:val="ListBullet"/>
      </w:pPr>
      <w:r>
        <w:rPr>
          <w:b/>
        </w:rPr>
        <w:t xml:space="preserve">Hierarchy: </w:t>
      </w:r>
      <w:r>
        <w:t>Parent-child motion relationships.</w:t>
      </w:r>
    </w:p>
    <w:p>
      <w:pPr>
        <w:pStyle w:val="ListBullet"/>
      </w:pPr>
      <w:r>
        <w:rPr>
          <w:b/>
        </w:rPr>
        <w:t xml:space="preserve">Topology: </w:t>
      </w:r>
      <w:r>
        <w:t>Supports deformation where needed.</w:t>
      </w:r>
    </w:p>
    <w:p>
      <w:pPr>
        <w:pStyle w:val="ListBullet"/>
      </w:pPr>
      <w:r>
        <w:rPr>
          <w:b/>
        </w:rPr>
        <w:t xml:space="preserve">Naming: </w:t>
      </w:r>
      <w:r>
        <w:t>Enables rigging and export automation.</w:t>
      </w:r>
    </w:p>
    <w:p>
      <w:r>
        <w:rPr>
          <w:b/>
        </w:rPr>
        <w:t>Applied example:</w:t>
      </w:r>
    </w:p>
    <w:p>
      <w:r>
        <w:t>A control knob remains a separate object with its origin on the rotational axis and a clear parent relationship.</w:t>
      </w:r>
    </w:p>
    <w:p>
      <w:r>
        <w:rPr>
          <w:b/>
        </w:rPr>
        <w:t>Review decisions:</w:t>
      </w:r>
    </w:p>
    <w:p>
      <w:pPr>
        <w:pStyle w:val="ListBullet"/>
        <w:keepNext w:val="0"/>
        <w:keepLines/>
        <w:spacing w:after="20"/>
      </w:pPr>
      <w:r>
        <w:t>Test one representative motion.</w:t>
      </w:r>
    </w:p>
    <w:p>
      <w:pPr>
        <w:pStyle w:val="ListBullet"/>
        <w:keepNext w:val="0"/>
        <w:keepLines/>
        <w:spacing w:after="20"/>
      </w:pPr>
      <w:r>
        <w:t>Apply scale before rigging where appropriate.</w:t>
      </w:r>
    </w:p>
    <w:p>
      <w:pPr>
        <w:pStyle w:val="ListBullet"/>
        <w:keepNext w:val="0"/>
        <w:keepLines/>
        <w:spacing w:after="20"/>
      </w:pPr>
      <w:r>
        <w:t>Keep moving parts separate.</w:t>
      </w:r>
    </w:p>
    <w:p>
      <w:pPr>
        <w:pStyle w:val="ListBullet"/>
        <w:keepNext w:val="0"/>
        <w:keepLines/>
        <w:spacing w:after="20"/>
      </w:pPr>
      <w:r>
        <w:t>Avoid modifiers unsupported by the target.</w:t>
      </w:r>
    </w:p>
    <w:p>
      <w:pPr>
        <w:pStyle w:val="Heading2"/>
      </w:pPr>
      <w:r>
        <w:t>3.11 Documentation package</w:t>
      </w:r>
    </w:p>
    <w:p>
      <w:r>
        <w:t>A production-ready handoff includes the editable source, exports, previews, specifications, provenance and validation evidence.</w:t>
      </w:r>
    </w:p>
    <w:p>
      <w:pPr>
        <w:pStyle w:val="ListBullet"/>
      </w:pPr>
      <w:r>
        <w:rPr>
          <w:b/>
        </w:rPr>
        <w:t xml:space="preserve">Source: </w:t>
      </w:r>
      <w:r>
        <w:t>Clean Blender master with organised data.</w:t>
      </w:r>
    </w:p>
    <w:p>
      <w:pPr>
        <w:pStyle w:val="ListBullet"/>
      </w:pPr>
      <w:r>
        <w:rPr>
          <w:b/>
        </w:rPr>
        <w:t xml:space="preserve">Exports: </w:t>
      </w:r>
      <w:r>
        <w:t>Target-specific files and textures.</w:t>
      </w:r>
    </w:p>
    <w:p>
      <w:pPr>
        <w:pStyle w:val="ListBullet"/>
      </w:pPr>
      <w:r>
        <w:rPr>
          <w:b/>
        </w:rPr>
        <w:t xml:space="preserve">Preview: </w:t>
      </w:r>
      <w:r>
        <w:t>Consistent renders or turntable.</w:t>
      </w:r>
    </w:p>
    <w:p>
      <w:pPr>
        <w:pStyle w:val="ListBullet"/>
      </w:pPr>
      <w:r>
        <w:rPr>
          <w:b/>
        </w:rPr>
        <w:t xml:space="preserve">Record: </w:t>
      </w:r>
      <w:r>
        <w:t>Brief, changes, checks and known limitations.</w:t>
      </w:r>
    </w:p>
    <w:p>
      <w:r>
        <w:rPr>
          <w:b/>
        </w:rPr>
        <w:t>Applied example:</w:t>
      </w:r>
    </w:p>
    <w:p>
      <w:r>
        <w:t>The handoff contains SOURCE, EXPORT, TEXTURES, PREVIEW and EVIDENCE folders plus a readme and acceptance checklist.</w:t>
      </w:r>
    </w:p>
    <w:p>
      <w:r>
        <w:rPr>
          <w:b/>
        </w:rPr>
        <w:t>Review decisions:</w:t>
      </w:r>
    </w:p>
    <w:p>
      <w:pPr>
        <w:pStyle w:val="ListBullet"/>
        <w:keepNext w:val="0"/>
        <w:keepLines/>
        <w:spacing w:after="20"/>
      </w:pPr>
      <w:r>
        <w:t>Use a predictable folder structure.</w:t>
      </w:r>
    </w:p>
    <w:p>
      <w:pPr>
        <w:pStyle w:val="ListBullet"/>
        <w:keepNext w:val="0"/>
        <w:keepLines/>
        <w:spacing w:after="20"/>
      </w:pPr>
      <w:r>
        <w:t>Include version and date.</w:t>
      </w:r>
    </w:p>
    <w:p>
      <w:pPr>
        <w:pStyle w:val="ListBullet"/>
        <w:keepNext w:val="0"/>
        <w:keepLines/>
        <w:spacing w:after="20"/>
      </w:pPr>
      <w:r>
        <w:t>Separate final from working files.</w:t>
      </w:r>
    </w:p>
    <w:p>
      <w:pPr>
        <w:pStyle w:val="ListBullet"/>
        <w:keepNext w:val="0"/>
        <w:keepLines/>
        <w:spacing w:after="20"/>
      </w:pPr>
      <w:r>
        <w:t>State open risks explicitly.</w:t>
      </w:r>
    </w:p>
    <w:p>
      <w:pPr>
        <w:pStyle w:val="Heading2"/>
      </w:pPr>
      <w:r>
        <w:t>3.12 Automated checks</w:t>
      </w:r>
    </w:p>
    <w:p>
      <w:r>
        <w:t>Small scripts can standardise repetitive checks such as naming, transforms, dimensions and object counts, while human review remains essential.</w:t>
      </w:r>
    </w:p>
    <w:p>
      <w:pPr>
        <w:pStyle w:val="ListBullet"/>
      </w:pPr>
      <w:r>
        <w:rPr>
          <w:b/>
        </w:rPr>
        <w:t xml:space="preserve">Rules: </w:t>
      </w:r>
      <w:r>
        <w:t>Machine-checkable requirements.</w:t>
      </w:r>
    </w:p>
    <w:p>
      <w:pPr>
        <w:pStyle w:val="ListBullet"/>
      </w:pPr>
      <w:r>
        <w:rPr>
          <w:b/>
        </w:rPr>
        <w:t xml:space="preserve">Report: </w:t>
      </w:r>
      <w:r>
        <w:t>Object-level findings with severity.</w:t>
      </w:r>
    </w:p>
    <w:p>
      <w:pPr>
        <w:pStyle w:val="ListBullet"/>
      </w:pPr>
      <w:r>
        <w:rPr>
          <w:b/>
        </w:rPr>
        <w:t xml:space="preserve">Repair: </w:t>
      </w:r>
      <w:r>
        <w:t>Optional and narrowly scoped.</w:t>
      </w:r>
    </w:p>
    <w:p>
      <w:pPr>
        <w:pStyle w:val="ListBullet"/>
      </w:pPr>
      <w:r>
        <w:rPr>
          <w:b/>
        </w:rPr>
        <w:t xml:space="preserve">Review: </w:t>
      </w:r>
      <w:r>
        <w:t>Human confirmation of geometry and intent.</w:t>
      </w:r>
    </w:p>
    <w:p>
      <w:r>
        <w:rPr>
          <w:b/>
        </w:rPr>
        <w:t>Applied example:</w:t>
      </w:r>
    </w:p>
    <w:p>
      <w:r>
        <w:t>A validation script reports unnamed objects, non-unit scale and missing UV maps; it does not automatically modify them.</w:t>
      </w:r>
    </w:p>
    <w:p>
      <w:r>
        <w:rPr>
          <w:b/>
        </w:rPr>
        <w:t>Review decisions:</w:t>
      </w:r>
    </w:p>
    <w:p>
      <w:pPr>
        <w:pStyle w:val="ListBullet"/>
        <w:keepNext w:val="0"/>
        <w:keepLines/>
        <w:spacing w:after="20"/>
      </w:pPr>
      <w:r>
        <w:t>Run checks without silent mutation.</w:t>
      </w:r>
    </w:p>
    <w:p>
      <w:pPr>
        <w:pStyle w:val="ListBullet"/>
        <w:keepNext w:val="0"/>
        <w:keepLines/>
        <w:spacing w:after="20"/>
      </w:pPr>
      <w:r>
        <w:t>Show exactly what failed.</w:t>
      </w:r>
    </w:p>
    <w:p>
      <w:pPr>
        <w:pStyle w:val="ListBullet"/>
        <w:keepNext w:val="0"/>
        <w:keepLines/>
        <w:spacing w:after="20"/>
      </w:pPr>
      <w:r>
        <w:t>Allow thresholds to be configured.</w:t>
      </w:r>
    </w:p>
    <w:p>
      <w:pPr>
        <w:pStyle w:val="ListBullet"/>
        <w:keepNext w:val="0"/>
        <w:keepLines/>
        <w:spacing w:after="20"/>
      </w:pPr>
      <w:r>
        <w:t>Version the report with the asset.</w:t>
      </w:r>
    </w:p>
    <w:p>
      <w:pPr>
        <w:pStyle w:val="Heading2"/>
      </w:pPr>
      <w:r>
        <w:t>3.13 Stakeholder design review</w:t>
      </w:r>
    </w:p>
    <w:p>
      <w:r>
        <w:t>A review presentation should connect requirements, options, evidence, risks and recommendation in a decision-ready story.</w:t>
      </w:r>
    </w:p>
    <w:p>
      <w:pPr>
        <w:pStyle w:val="ListBullet"/>
      </w:pPr>
      <w:r>
        <w:rPr>
          <w:b/>
        </w:rPr>
        <w:t xml:space="preserve">Context: </w:t>
      </w:r>
      <w:r>
        <w:t>Problem and intended use.</w:t>
      </w:r>
    </w:p>
    <w:p>
      <w:pPr>
        <w:pStyle w:val="ListBullet"/>
      </w:pPr>
      <w:r>
        <w:rPr>
          <w:b/>
        </w:rPr>
        <w:t xml:space="preserve">Options: </w:t>
      </w:r>
      <w:r>
        <w:t>Comparable design variants.</w:t>
      </w:r>
    </w:p>
    <w:p>
      <w:pPr>
        <w:pStyle w:val="ListBullet"/>
      </w:pPr>
      <w:r>
        <w:rPr>
          <w:b/>
        </w:rPr>
        <w:t xml:space="preserve">Evidence: </w:t>
      </w:r>
      <w:r>
        <w:t>Metrics and validation views.</w:t>
      </w:r>
    </w:p>
    <w:p>
      <w:pPr>
        <w:pStyle w:val="ListBullet"/>
      </w:pPr>
      <w:r>
        <w:rPr>
          <w:b/>
        </w:rPr>
        <w:t xml:space="preserve">Decision: </w:t>
      </w:r>
      <w:r>
        <w:t>Recommendation, trade-offs and next actions.</w:t>
      </w:r>
    </w:p>
    <w:p>
      <w:r>
        <w:rPr>
          <w:b/>
        </w:rPr>
        <w:t>Applied example:</w:t>
      </w:r>
    </w:p>
    <w:p>
      <w:r>
        <w:t>The review recommends Variant B because it passes all functional criteria with a modest polygon increase and lower manufacturing risk.</w:t>
      </w:r>
    </w:p>
    <w:p>
      <w:r>
        <w:rPr>
          <w:b/>
        </w:rPr>
        <w:t>Review decisions:</w:t>
      </w:r>
    </w:p>
    <w:p>
      <w:pPr>
        <w:pStyle w:val="ListBullet"/>
        <w:keepNext w:val="0"/>
        <w:keepLines/>
        <w:spacing w:after="20"/>
      </w:pPr>
      <w:r>
        <w:t>Lead with the decision required.</w:t>
      </w:r>
    </w:p>
    <w:p>
      <w:pPr>
        <w:pStyle w:val="ListBullet"/>
        <w:keepNext w:val="0"/>
        <w:keepLines/>
        <w:spacing w:after="20"/>
      </w:pPr>
      <w:r>
        <w:t>Show comparable views.</w:t>
      </w:r>
    </w:p>
    <w:p>
      <w:pPr>
        <w:pStyle w:val="ListBullet"/>
        <w:keepNext w:val="0"/>
        <w:keepLines/>
        <w:spacing w:after="20"/>
      </w:pPr>
      <w:r>
        <w:t>Distinguish concept from verified evidence.</w:t>
      </w:r>
    </w:p>
    <w:p>
      <w:pPr>
        <w:pStyle w:val="ListBullet"/>
        <w:keepNext w:val="0"/>
        <w:keepLines/>
        <w:spacing w:after="20"/>
      </w:pPr>
      <w:r>
        <w:t>Make unresolved risks visible.</w:t>
      </w:r>
    </w:p>
    <w:p>
      <w:pPr>
        <w:pStyle w:val="Heading2"/>
      </w:pPr>
      <w:r>
        <w:t>3.14 Organisational alignment</w:t>
      </w:r>
    </w:p>
    <w:p>
      <w:r>
        <w:t>An asset succeeds when it supports the organisation's audience, brand, production capacity, budget, risk appetite and reuse strategy.</w:t>
      </w:r>
    </w:p>
    <w:p>
      <w:pPr>
        <w:pStyle w:val="ListBullet"/>
      </w:pPr>
      <w:r>
        <w:rPr>
          <w:b/>
        </w:rPr>
        <w:t xml:space="preserve">Audience: </w:t>
      </w:r>
      <w:r>
        <w:t>User needs and accessibility.</w:t>
      </w:r>
    </w:p>
    <w:p>
      <w:pPr>
        <w:pStyle w:val="ListBullet"/>
      </w:pPr>
      <w:r>
        <w:rPr>
          <w:b/>
        </w:rPr>
        <w:t xml:space="preserve">Brand: </w:t>
      </w:r>
      <w:r>
        <w:t>Form language and visual consistency.</w:t>
      </w:r>
    </w:p>
    <w:p>
      <w:pPr>
        <w:pStyle w:val="ListBullet"/>
      </w:pPr>
      <w:r>
        <w:rPr>
          <w:b/>
        </w:rPr>
        <w:t xml:space="preserve">Operations: </w:t>
      </w:r>
      <w:r>
        <w:t>Tools, skills and production constraints.</w:t>
      </w:r>
    </w:p>
    <w:p>
      <w:pPr>
        <w:pStyle w:val="ListBullet"/>
      </w:pPr>
      <w:r>
        <w:rPr>
          <w:b/>
        </w:rPr>
        <w:t xml:space="preserve">Lifecycle: </w:t>
      </w:r>
      <w:r>
        <w:t>Reuse, maintenance and future variants.</w:t>
      </w:r>
    </w:p>
    <w:p>
      <w:r>
        <w:rPr>
          <w:b/>
        </w:rPr>
        <w:t>Applied example:</w:t>
      </w:r>
    </w:p>
    <w:p>
      <w:r>
        <w:t>A modular product model enables colour variants without duplicating geometry, reducing future campaign effort.</w:t>
      </w:r>
    </w:p>
    <w:p>
      <w:r>
        <w:rPr>
          <w:b/>
        </w:rPr>
        <w:t>Review decisions:</w:t>
      </w:r>
    </w:p>
    <w:p>
      <w:pPr>
        <w:pStyle w:val="ListBullet"/>
        <w:keepNext w:val="0"/>
        <w:keepLines/>
        <w:spacing w:after="20"/>
      </w:pPr>
      <w:r>
        <w:t>Evaluate business fit alongside technical quality.</w:t>
      </w:r>
    </w:p>
    <w:p>
      <w:pPr>
        <w:pStyle w:val="ListBullet"/>
        <w:keepNext w:val="0"/>
        <w:keepLines/>
        <w:spacing w:after="20"/>
      </w:pPr>
      <w:r>
        <w:t>Prefer reusable modular structures.</w:t>
      </w:r>
    </w:p>
    <w:p>
      <w:pPr>
        <w:pStyle w:val="ListBullet"/>
        <w:keepNext w:val="0"/>
        <w:keepLines/>
        <w:spacing w:after="20"/>
      </w:pPr>
      <w:r>
        <w:t>Capture ownership and maintenance.</w:t>
      </w:r>
    </w:p>
    <w:p>
      <w:pPr>
        <w:pStyle w:val="ListBullet"/>
        <w:keepNext w:val="0"/>
        <w:keepLines/>
        <w:spacing w:after="20"/>
      </w:pPr>
      <w:r>
        <w:t>Reject novelty that increases risk without value.</w:t>
      </w:r>
    </w:p>
    <w:p>
      <w:pPr>
        <w:pStyle w:val="Heading2"/>
      </w:pPr>
      <w:r>
        <w:t>3.15 Final acceptance and release</w:t>
      </w:r>
    </w:p>
    <w:p>
      <w:r>
        <w:t>Release is a controlled decision based on complete evidence, resolved blockers and explicit acceptance of any remaining limitations.</w:t>
      </w:r>
    </w:p>
    <w:p>
      <w:pPr>
        <w:pStyle w:val="ListBullet"/>
      </w:pPr>
      <w:r>
        <w:rPr>
          <w:b/>
        </w:rPr>
        <w:t xml:space="preserve">Verify: </w:t>
      </w:r>
      <w:r>
        <w:t>Run the full checklist on the release candidate.</w:t>
      </w:r>
    </w:p>
    <w:p>
      <w:pPr>
        <w:pStyle w:val="ListBullet"/>
      </w:pPr>
      <w:r>
        <w:rPr>
          <w:b/>
        </w:rPr>
        <w:t xml:space="preserve">Approve: </w:t>
      </w:r>
      <w:r>
        <w:t>Record competent reviewer sign-off.</w:t>
      </w:r>
    </w:p>
    <w:p>
      <w:pPr>
        <w:pStyle w:val="ListBullet"/>
      </w:pPr>
      <w:r>
        <w:rPr>
          <w:b/>
        </w:rPr>
        <w:t xml:space="preserve">Package: </w:t>
      </w:r>
      <w:r>
        <w:t>Freeze source, exports and evidence.</w:t>
      </w:r>
    </w:p>
    <w:p>
      <w:pPr>
        <w:pStyle w:val="ListBullet"/>
      </w:pPr>
      <w:r>
        <w:rPr>
          <w:b/>
        </w:rPr>
        <w:t xml:space="preserve">Archive: </w:t>
      </w:r>
      <w:r>
        <w:t>Retain prior versions and provenance.</w:t>
      </w:r>
    </w:p>
    <w:p>
      <w:r>
        <w:rPr>
          <w:b/>
        </w:rPr>
        <w:t>Applied example:</w:t>
      </w:r>
    </w:p>
    <w:p>
      <w:r>
        <w:t>v08 is frozen after round-trip export, render, scale and topology checks; the handoff is signed and v07 archived.</w:t>
      </w:r>
    </w:p>
    <w:p>
      <w:r>
        <w:rPr>
          <w:b/>
        </w:rPr>
        <w:t>Review decisions:</w:t>
      </w:r>
    </w:p>
    <w:p>
      <w:pPr>
        <w:pStyle w:val="ListBullet"/>
        <w:keepNext w:val="0"/>
        <w:keepLines/>
        <w:spacing w:after="20"/>
      </w:pPr>
      <w:r>
        <w:t>Never approve a moving target.</w:t>
      </w:r>
    </w:p>
    <w:p>
      <w:pPr>
        <w:pStyle w:val="ListBullet"/>
        <w:keepNext w:val="0"/>
        <w:keepLines/>
        <w:spacing w:after="20"/>
      </w:pPr>
      <w:r>
        <w:t>Re-run checks after the last change.</w:t>
      </w:r>
    </w:p>
    <w:p>
      <w:pPr>
        <w:pStyle w:val="ListBullet"/>
        <w:keepNext w:val="0"/>
        <w:keepLines/>
        <w:spacing w:after="20"/>
      </w:pPr>
      <w:r>
        <w:t>Use checksums or immutable version labels.</w:t>
      </w:r>
    </w:p>
    <w:p>
      <w:pPr>
        <w:pStyle w:val="ListBullet"/>
        <w:keepNext w:val="0"/>
        <w:keepLines/>
        <w:spacing w:after="20"/>
      </w:pPr>
      <w:r>
        <w:t>Separate answer keys and trainer-only material from learner publication.</w:t>
      </w:r>
    </w:p>
    <w:p>
      <w:r>
        <w:br w:type="page"/>
      </w:r>
    </w:p>
    <w:p>
      <w:pPr>
        <w:pStyle w:val="Heading2"/>
      </w:pPr>
      <w:r>
        <w:t>Activity 9: Create a Neutral Studio Render and Visual QA Set</w:t>
      </w:r>
    </w:p>
    <w:p>
      <w:r>
        <w:rPr>
          <w:b/>
        </w:rPr>
        <w:t xml:space="preserve">Goal: </w:t>
      </w:r>
      <w:r>
        <w:t>Use consistent cameras, lighting and colour settings to create comparable validation evidence.</w:t>
      </w:r>
    </w:p>
    <w:p>
      <w:r>
        <w:rPr>
          <w:b/>
        </w:rPr>
        <w:t xml:space="preserve">Scenario: </w:t>
      </w:r>
      <w:r>
        <w:t>The design team needs evidence renders that reveal form and surface quality rather than hiding defects with dramatic lighting.</w:t>
      </w:r>
    </w:p>
    <w:p>
      <w:r>
        <w:rPr>
          <w:b/>
        </w:rPr>
        <w:t xml:space="preserve">Output: </w:t>
      </w:r>
      <w:r>
        <w:t>A four-view neutral render set and a documented render configuration.</w:t>
      </w:r>
    </w:p>
    <w:p>
      <w:pPr>
        <w:pStyle w:val="Heading3"/>
      </w:pPr>
      <w:r>
        <w:t>Step-by-step</w:t>
      </w:r>
    </w:p>
    <w:p>
      <w:pPr>
        <w:keepNext w:val="0"/>
        <w:spacing w:after="40"/>
        <w:ind w:left="360" w:hanging="317"/>
      </w:pPr>
      <w:r>
        <w:t>1. Open the material-complete asset and save a render-working copy.</w:t>
      </w:r>
    </w:p>
    <w:p>
      <w:pPr>
        <w:keepNext w:val="0"/>
        <w:spacing w:after="40"/>
        <w:ind w:left="360" w:hanging="317"/>
      </w:pPr>
      <w:r>
        <w:t>2. Create a neutral floor and light background with no distracting branding.</w:t>
      </w:r>
    </w:p>
    <w:p>
      <w:pPr>
        <w:keepNext w:val="0"/>
        <w:spacing w:after="40"/>
        <w:ind w:left="360" w:hanging="317"/>
      </w:pPr>
      <w:r>
        <w:t>3. Add a large area key light, softer fill and restrained rim light.</w:t>
      </w:r>
    </w:p>
    <w:p>
      <w:pPr>
        <w:keepNext w:val="0"/>
        <w:spacing w:after="40"/>
        <w:ind w:left="360" w:hanging="317"/>
      </w:pPr>
      <w:r>
        <w:t>4. Set a moderate product-visualisation focal length and frame the whole object with consistent margins.</w:t>
      </w:r>
    </w:p>
    <w:p>
      <w:pPr>
        <w:keepNext w:val="0"/>
        <w:spacing w:after="40"/>
        <w:ind w:left="360" w:hanging="317"/>
      </w:pPr>
      <w:r>
        <w:t>5. Create front, side, top/orthographic and three-quarter camera views.</w:t>
      </w:r>
    </w:p>
    <w:p>
      <w:pPr>
        <w:keepNext w:val="0"/>
        <w:spacing w:after="40"/>
        <w:ind w:left="360" w:hanging="317"/>
      </w:pPr>
      <w:r>
        <w:t>6. Lock the camera transforms and duplicate them for variant comparisons.</w:t>
      </w:r>
    </w:p>
    <w:p>
      <w:pPr>
        <w:keepNext w:val="0"/>
        <w:spacing w:after="40"/>
        <w:ind w:left="360" w:hanging="317"/>
      </w:pPr>
      <w:r>
        <w:t>7. Choose Workbench for wireframe evidence, Eevee for quick review and Cycles for the final still as appropriate.</w:t>
      </w:r>
    </w:p>
    <w:p>
      <w:pPr>
        <w:keepNext w:val="0"/>
        <w:spacing w:after="40"/>
        <w:ind w:left="360" w:hanging="317"/>
      </w:pPr>
      <w:r>
        <w:t>8. Set colour management, exposure, resolution, samples and output format.</w:t>
      </w:r>
    </w:p>
    <w:p>
      <w:pPr>
        <w:keepNext w:val="0"/>
        <w:spacing w:after="40"/>
        <w:ind w:left="360" w:hanging="317"/>
      </w:pPr>
      <w:r>
        <w:t>9. Render a low-sample proof and inspect highlights for pinching, seams or normal errors.</w:t>
      </w:r>
    </w:p>
    <w:p>
      <w:pPr>
        <w:keepNext w:val="0"/>
        <w:spacing w:after="40"/>
        <w:ind w:left="360" w:hanging="317"/>
      </w:pPr>
      <w:r>
        <w:t>10. Correct any blocking surface issue and rerun the relevant geometry check.</w:t>
      </w:r>
    </w:p>
    <w:p>
      <w:pPr>
        <w:keepNext w:val="0"/>
        <w:spacing w:after="40"/>
        <w:ind w:left="360" w:hanging="317"/>
      </w:pPr>
      <w:r>
        <w:t>11. Render the approved four-view set using identical lighting and exposure.</w:t>
      </w:r>
    </w:p>
    <w:p>
      <w:pPr>
        <w:keepNext w:val="0"/>
        <w:spacing w:after="40"/>
        <w:ind w:left="360" w:hanging="317"/>
      </w:pPr>
      <w:r>
        <w:t>12. Record the engine and key settings in the evidence presentation.</w:t>
      </w:r>
    </w:p>
    <w:p>
      <w:pPr>
        <w:pStyle w:val="Heading3"/>
      </w:pPr>
      <w:r>
        <w:t>Acceptance checklist</w:t>
      </w:r>
    </w:p>
    <w:p>
      <w:pPr>
        <w:pStyle w:val="ListBullet"/>
        <w:keepNext w:val="0"/>
        <w:keepLines/>
        <w:spacing w:after="20"/>
      </w:pPr>
      <w:r>
        <w:t>Four required views complete</w:t>
      </w:r>
    </w:p>
    <w:p>
      <w:pPr>
        <w:pStyle w:val="ListBullet"/>
        <w:keepNext w:val="0"/>
        <w:keepLines/>
        <w:spacing w:after="20"/>
      </w:pPr>
      <w:r>
        <w:t>Camera and exposure consistent</w:t>
      </w:r>
    </w:p>
    <w:p>
      <w:pPr>
        <w:pStyle w:val="ListBullet"/>
        <w:keepNext w:val="0"/>
        <w:keepLines/>
        <w:spacing w:after="20"/>
      </w:pPr>
      <w:r>
        <w:t>Neutral lighting reveals form</w:t>
      </w:r>
    </w:p>
    <w:p>
      <w:pPr>
        <w:pStyle w:val="ListBullet"/>
        <w:keepNext w:val="0"/>
        <w:keepLines/>
        <w:spacing w:after="20"/>
      </w:pPr>
      <w:r>
        <w:t>Render settings recorded</w:t>
      </w:r>
    </w:p>
    <w:p>
      <w:pPr>
        <w:pStyle w:val="ListBullet"/>
        <w:keepNext w:val="0"/>
        <w:keepLines/>
        <w:spacing w:after="20"/>
      </w:pPr>
      <w:r>
        <w:t>Blocking artefacts resolved</w:t>
      </w:r>
    </w:p>
    <w:p>
      <w:pPr>
        <w:pStyle w:val="Heading3"/>
      </w:pPr>
      <w:r>
        <w:t>Evidence to submit</w:t>
      </w:r>
    </w:p>
    <w:p>
      <w:pPr>
        <w:pStyle w:val="ListBullet"/>
        <w:keepNext w:val="0"/>
        <w:keepLines/>
        <w:spacing w:after="20"/>
      </w:pPr>
      <w:r>
        <w:t>Camera setup</w:t>
      </w:r>
    </w:p>
    <w:p>
      <w:pPr>
        <w:pStyle w:val="ListBullet"/>
        <w:keepNext w:val="0"/>
        <w:keepLines/>
        <w:spacing w:after="20"/>
      </w:pPr>
      <w:r>
        <w:t>Lighting diagram</w:t>
      </w:r>
    </w:p>
    <w:p>
      <w:pPr>
        <w:pStyle w:val="ListBullet"/>
        <w:keepNext w:val="0"/>
        <w:keepLines/>
        <w:spacing w:after="20"/>
      </w:pPr>
      <w:r>
        <w:t>Four-view render set</w:t>
      </w:r>
    </w:p>
    <w:p>
      <w:pPr>
        <w:pStyle w:val="ListBullet"/>
        <w:keepNext w:val="0"/>
        <w:keepLines/>
        <w:spacing w:after="20"/>
      </w:pPr>
      <w:r>
        <w:t>Settings table</w:t>
      </w:r>
    </w:p>
    <w:p>
      <w:pPr>
        <w:pStyle w:val="ListBullet"/>
        <w:keepNext w:val="0"/>
        <w:keepLines/>
        <w:spacing w:after="20"/>
      </w:pPr>
      <w:r>
        <w:t>Surface QA note</w:t>
      </w:r>
    </w:p>
    <w:p>
      <w:pPr>
        <w:spacing w:before="160"/>
      </w:pPr>
      <w:r>
        <w:t>Activity folder: activities/09-…/</w:t>
      </w:r>
    </w:p>
    <w:p>
      <w:r>
        <w:br w:type="page"/>
      </w:r>
    </w:p>
    <w:p>
      <w:pPr>
        <w:pStyle w:val="Heading2"/>
      </w:pPr>
      <w:r>
        <w:t>Activity 10: Prepare and Verify a Game/Visualization Export</w:t>
      </w:r>
    </w:p>
    <w:p>
      <w:r>
        <w:rPr>
          <w:b/>
        </w:rPr>
        <w:t xml:space="preserve">Goal: </w:t>
      </w:r>
      <w:r>
        <w:t>Package a model for real-time delivery and verify it through round-trip import.</w:t>
      </w:r>
    </w:p>
    <w:p>
      <w:r>
        <w:rPr>
          <w:b/>
        </w:rPr>
        <w:t xml:space="preserve">Scenario: </w:t>
      </w:r>
      <w:r>
        <w:t>A client needs a GLB asset for a web product viewer with predictable scale, materials and performance.</w:t>
      </w:r>
    </w:p>
    <w:p>
      <w:r>
        <w:rPr>
          <w:b/>
        </w:rPr>
        <w:t xml:space="preserve">Output: </w:t>
      </w:r>
      <w:r>
        <w:t>A validated GLB export, round-trip Blender check and delivery record.</w:t>
      </w:r>
    </w:p>
    <w:p>
      <w:pPr>
        <w:pStyle w:val="Heading3"/>
      </w:pPr>
      <w:r>
        <w:t>Step-by-step</w:t>
      </w:r>
    </w:p>
    <w:p>
      <w:pPr>
        <w:keepNext w:val="0"/>
        <w:spacing w:after="40"/>
        <w:ind w:left="360" w:hanging="317"/>
      </w:pPr>
      <w:r>
        <w:t>1. Confirm the target viewer, forward/up axes, unit scale, triangle budget and supported material channels.</w:t>
      </w:r>
    </w:p>
    <w:p>
      <w:pPr>
        <w:keepNext w:val="0"/>
        <w:spacing w:after="40"/>
        <w:ind w:left="360" w:hanging="317"/>
      </w:pPr>
      <w:r>
        <w:t>2. Duplicate the approved master into an EXPORT working file.</w:t>
      </w:r>
    </w:p>
    <w:p>
      <w:pPr>
        <w:keepNext w:val="0"/>
        <w:spacing w:after="40"/>
        <w:ind w:left="360" w:hanging="317"/>
      </w:pPr>
      <w:r>
        <w:t>3. Remove or disable hidden source collections that must not ship.</w:t>
      </w:r>
    </w:p>
    <w:p>
      <w:pPr>
        <w:keepNext w:val="0"/>
        <w:spacing w:after="40"/>
        <w:ind w:left="360" w:hanging="317"/>
      </w:pPr>
      <w:r>
        <w:t>4. Apply only the modifiers required for predictable export and preserve the editable master.</w:t>
      </w:r>
    </w:p>
    <w:p>
      <w:pPr>
        <w:keepNext w:val="0"/>
        <w:spacing w:after="40"/>
        <w:ind w:left="360" w:hanging="317"/>
      </w:pPr>
      <w:r>
        <w:t>5. Verify object names, origins, transforms and material slot counts.</w:t>
      </w:r>
    </w:p>
    <w:p>
      <w:pPr>
        <w:keepNext w:val="0"/>
        <w:spacing w:after="40"/>
        <w:ind w:left="360" w:hanging="317"/>
      </w:pPr>
      <w:r>
        <w:t>6. Pack or link textures according to the GLB delivery requirement.</w:t>
      </w:r>
    </w:p>
    <w:p>
      <w:pPr>
        <w:keepNext w:val="0"/>
        <w:spacing w:after="40"/>
        <w:ind w:left="360" w:hanging="317"/>
      </w:pPr>
      <w:r>
        <w:t>7. Triangulate a duplicate predictably and record the final triangle count.</w:t>
      </w:r>
    </w:p>
    <w:p>
      <w:pPr>
        <w:keepNext w:val="0"/>
        <w:spacing w:after="40"/>
        <w:ind w:left="360" w:hanging="317"/>
      </w:pPr>
      <w:r>
        <w:t>8. Export the selected objects to GLB with the agreed axis and material settings.</w:t>
      </w:r>
    </w:p>
    <w:p>
      <w:pPr>
        <w:keepNext w:val="0"/>
        <w:spacing w:after="40"/>
        <w:ind w:left="360" w:hanging="317"/>
      </w:pPr>
      <w:r>
        <w:t>9. Create a new empty Blender file and import the exported GLB.</w:t>
      </w:r>
    </w:p>
    <w:p>
      <w:pPr>
        <w:keepNext w:val="0"/>
        <w:spacing w:after="40"/>
        <w:ind w:left="360" w:hanging="317"/>
      </w:pPr>
      <w:r>
        <w:t>10. Compare bounding-box dimensions, object hierarchy, material appearance and normals with the source.</w:t>
      </w:r>
    </w:p>
    <w:p>
      <w:pPr>
        <w:keepNext w:val="0"/>
        <w:spacing w:after="40"/>
        <w:ind w:left="360" w:hanging="317"/>
      </w:pPr>
      <w:r>
        <w:t>11. Open the file in the target viewer when available and record any differences.</w:t>
      </w:r>
    </w:p>
    <w:p>
      <w:pPr>
        <w:keepNext w:val="0"/>
        <w:spacing w:after="40"/>
        <w:ind w:left="360" w:hanging="317"/>
      </w:pPr>
      <w:r>
        <w:t>12. Correct the source or export settings, then repeat the round-trip test.</w:t>
      </w:r>
    </w:p>
    <w:p>
      <w:pPr>
        <w:keepNext w:val="0"/>
        <w:spacing w:after="40"/>
        <w:ind w:left="360" w:hanging="317"/>
      </w:pPr>
      <w:r>
        <w:t>13. Package the GLB, textures if separate, preview and readme.</w:t>
      </w:r>
    </w:p>
    <w:p>
      <w:pPr>
        <w:pStyle w:val="Heading3"/>
      </w:pPr>
      <w:r>
        <w:t>Acceptance checklist</w:t>
      </w:r>
    </w:p>
    <w:p>
      <w:pPr>
        <w:pStyle w:val="ListBullet"/>
        <w:keepNext w:val="0"/>
        <w:keepLines/>
        <w:spacing w:after="20"/>
      </w:pPr>
      <w:r>
        <w:t>Target requirements stated</w:t>
      </w:r>
    </w:p>
    <w:p>
      <w:pPr>
        <w:pStyle w:val="ListBullet"/>
        <w:keepNext w:val="0"/>
        <w:keepLines/>
        <w:spacing w:after="20"/>
      </w:pPr>
      <w:r>
        <w:t>Only approved objects exported</w:t>
      </w:r>
    </w:p>
    <w:p>
      <w:pPr>
        <w:pStyle w:val="ListBullet"/>
        <w:keepNext w:val="0"/>
        <w:keepLines/>
        <w:spacing w:after="20"/>
      </w:pPr>
      <w:r>
        <w:t>Scale and axes correct</w:t>
      </w:r>
    </w:p>
    <w:p>
      <w:pPr>
        <w:pStyle w:val="ListBullet"/>
        <w:keepNext w:val="0"/>
        <w:keepLines/>
        <w:spacing w:after="20"/>
      </w:pPr>
      <w:r>
        <w:t>Materials survive round trip</w:t>
      </w:r>
    </w:p>
    <w:p>
      <w:pPr>
        <w:pStyle w:val="ListBullet"/>
        <w:keepNext w:val="0"/>
        <w:keepLines/>
        <w:spacing w:after="20"/>
      </w:pPr>
      <w:r>
        <w:t>Triangle budget met</w:t>
      </w:r>
    </w:p>
    <w:p>
      <w:pPr>
        <w:pStyle w:val="Heading3"/>
      </w:pPr>
      <w:r>
        <w:t>Evidence to submit</w:t>
      </w:r>
    </w:p>
    <w:p>
      <w:pPr>
        <w:pStyle w:val="ListBullet"/>
        <w:keepNext w:val="0"/>
        <w:keepLines/>
        <w:spacing w:after="20"/>
      </w:pPr>
      <w:r>
        <w:t>Export settings</w:t>
      </w:r>
    </w:p>
    <w:p>
      <w:pPr>
        <w:pStyle w:val="ListBullet"/>
        <w:keepNext w:val="0"/>
        <w:keepLines/>
        <w:spacing w:after="20"/>
      </w:pPr>
      <w:r>
        <w:t>Final statistics</w:t>
      </w:r>
    </w:p>
    <w:p>
      <w:pPr>
        <w:pStyle w:val="ListBullet"/>
        <w:keepNext w:val="0"/>
        <w:keepLines/>
        <w:spacing w:after="20"/>
      </w:pPr>
      <w:r>
        <w:t>Source/import comparison</w:t>
      </w:r>
    </w:p>
    <w:p>
      <w:pPr>
        <w:pStyle w:val="ListBullet"/>
        <w:keepNext w:val="0"/>
        <w:keepLines/>
        <w:spacing w:after="20"/>
      </w:pPr>
      <w:r>
        <w:t>Target-viewer screenshot</w:t>
      </w:r>
    </w:p>
    <w:p>
      <w:pPr>
        <w:pStyle w:val="ListBullet"/>
        <w:keepNext w:val="0"/>
        <w:keepLines/>
        <w:spacing w:after="20"/>
      </w:pPr>
      <w:r>
        <w:t>Delivery package</w:t>
      </w:r>
    </w:p>
    <w:p>
      <w:pPr>
        <w:spacing w:before="160"/>
      </w:pPr>
      <w:r>
        <w:t>Activity folder: activities/10-…/</w:t>
      </w:r>
    </w:p>
    <w:p>
      <w:r>
        <w:br w:type="page"/>
      </w:r>
    </w:p>
    <w:p>
      <w:pPr>
        <w:pStyle w:val="Heading2"/>
      </w:pPr>
      <w:r>
        <w:t>Activity 11: Prepare and Verify a 3D-Printable STL</w:t>
      </w:r>
    </w:p>
    <w:p>
      <w:r>
        <w:rPr>
          <w:b/>
        </w:rPr>
        <w:t xml:space="preserve">Goal: </w:t>
      </w:r>
      <w:r>
        <w:t>Convert a model into a watertight, correctly scaled print candidate with manufacturability evidence.</w:t>
      </w:r>
    </w:p>
    <w:p>
      <w:r>
        <w:rPr>
          <w:b/>
        </w:rPr>
        <w:t xml:space="preserve">Scenario: </w:t>
      </w:r>
      <w:r>
        <w:t>The product concept must be delivered as a small physical prototype for ergonomic review.</w:t>
      </w:r>
    </w:p>
    <w:p>
      <w:r>
        <w:rPr>
          <w:b/>
        </w:rPr>
        <w:t xml:space="preserve">Output: </w:t>
      </w:r>
      <w:r>
        <w:t>A millimetre-scale STL, printable-source Blender file and slicer-readiness checklist.</w:t>
      </w:r>
    </w:p>
    <w:p>
      <w:pPr>
        <w:pStyle w:val="Heading3"/>
      </w:pPr>
      <w:r>
        <w:t>Step-by-step</w:t>
      </w:r>
    </w:p>
    <w:p>
      <w:pPr>
        <w:keepNext w:val="0"/>
        <w:spacing w:after="40"/>
        <w:ind w:left="360" w:hanging="317"/>
      </w:pPr>
      <w:r>
        <w:t>1. Confirm intended print size, material/process, minimum wall thickness and required clearances.</w:t>
      </w:r>
    </w:p>
    <w:p>
      <w:pPr>
        <w:keepNext w:val="0"/>
        <w:spacing w:after="40"/>
        <w:ind w:left="360" w:hanging="317"/>
      </w:pPr>
      <w:r>
        <w:t>2. Duplicate the approved source and remove decorative geometry not intended for printing.</w:t>
      </w:r>
    </w:p>
    <w:p>
      <w:pPr>
        <w:keepNext w:val="0"/>
        <w:spacing w:after="40"/>
        <w:ind w:left="360" w:hanging="317"/>
      </w:pPr>
      <w:r>
        <w:t>3. Set scene units and verify the target dimensions in millimetres.</w:t>
      </w:r>
    </w:p>
    <w:p>
      <w:pPr>
        <w:keepNext w:val="0"/>
        <w:spacing w:after="40"/>
        <w:ind w:left="360" w:hanging="317"/>
      </w:pPr>
      <w:r>
        <w:t>4. Join or boolean parts only where the physical prototype must be one connected volume.</w:t>
      </w:r>
    </w:p>
    <w:p>
      <w:pPr>
        <w:keepNext w:val="0"/>
        <w:spacing w:after="40"/>
        <w:ind w:left="360" w:hanging="317"/>
      </w:pPr>
      <w:r>
        <w:t>5. Add or verify wall thickness and inspect narrow features against the process limit.</w:t>
      </w:r>
    </w:p>
    <w:p>
      <w:pPr>
        <w:keepNext w:val="0"/>
        <w:spacing w:after="40"/>
        <w:ind w:left="360" w:hanging="317"/>
      </w:pPr>
      <w:r>
        <w:t>6. Use Non-Manifold selection and Face Orientation to verify a closed outward-facing surface.</w:t>
      </w:r>
    </w:p>
    <w:p>
      <w:pPr>
        <w:keepNext w:val="0"/>
        <w:spacing w:after="40"/>
        <w:ind w:left="360" w:hanging="317"/>
      </w:pPr>
      <w:r>
        <w:t>7. Check for disconnected shells, internal faces and self-intersections.</w:t>
      </w:r>
    </w:p>
    <w:p>
      <w:pPr>
        <w:keepNext w:val="0"/>
        <w:spacing w:after="40"/>
        <w:ind w:left="360" w:hanging="317"/>
      </w:pPr>
      <w:r>
        <w:t>8. Choose an orientation that reduces support and protects critical surfaces.</w:t>
      </w:r>
    </w:p>
    <w:p>
      <w:pPr>
        <w:keepNext w:val="0"/>
        <w:spacing w:after="40"/>
        <w:ind w:left="360" w:hanging="317"/>
      </w:pPr>
      <w:r>
        <w:t>9. Apply required modifiers in the export copy while preserving the editable master.</w:t>
      </w:r>
    </w:p>
    <w:p>
      <w:pPr>
        <w:keepNext w:val="0"/>
        <w:spacing w:after="40"/>
        <w:ind w:left="360" w:hanging="317"/>
      </w:pPr>
      <w:r>
        <w:t>10. Export STL using the documented unit setting.</w:t>
      </w:r>
    </w:p>
    <w:p>
      <w:pPr>
        <w:keepNext w:val="0"/>
        <w:spacing w:after="40"/>
        <w:ind w:left="360" w:hanging="317"/>
      </w:pPr>
      <w:r>
        <w:t>11. Re-import the STL into an empty Blender file and verify dimensions and surface orientation.</w:t>
      </w:r>
    </w:p>
    <w:p>
      <w:pPr>
        <w:keepNext w:val="0"/>
        <w:spacing w:after="40"/>
        <w:ind w:left="360" w:hanging="317"/>
      </w:pPr>
      <w:r>
        <w:t>12. Open the STL in a slicer when available and record warnings, support estimate and print time.</w:t>
      </w:r>
    </w:p>
    <w:p>
      <w:pPr>
        <w:keepNext w:val="0"/>
        <w:spacing w:after="40"/>
        <w:ind w:left="360" w:hanging="317"/>
      </w:pPr>
      <w:r>
        <w:t>13. Package the STL, source file, screenshot and limitations note.</w:t>
      </w:r>
    </w:p>
    <w:p>
      <w:pPr>
        <w:pStyle w:val="Heading3"/>
      </w:pPr>
      <w:r>
        <w:t>Acceptance checklist</w:t>
      </w:r>
    </w:p>
    <w:p>
      <w:pPr>
        <w:pStyle w:val="ListBullet"/>
        <w:keepNext w:val="0"/>
        <w:keepLines/>
        <w:spacing w:after="20"/>
      </w:pPr>
      <w:r>
        <w:t>Print process and limits stated</w:t>
      </w:r>
    </w:p>
    <w:p>
      <w:pPr>
        <w:pStyle w:val="ListBullet"/>
        <w:keepNext w:val="0"/>
        <w:keepLines/>
        <w:spacing w:after="20"/>
      </w:pPr>
      <w:r>
        <w:t>Closed manifold volume</w:t>
      </w:r>
    </w:p>
    <w:p>
      <w:pPr>
        <w:pStyle w:val="ListBullet"/>
        <w:keepNext w:val="0"/>
        <w:keepLines/>
        <w:spacing w:after="20"/>
      </w:pPr>
      <w:r>
        <w:t>Wall thickness meets target</w:t>
      </w:r>
    </w:p>
    <w:p>
      <w:pPr>
        <w:pStyle w:val="ListBullet"/>
        <w:keepNext w:val="0"/>
        <w:keepLines/>
        <w:spacing w:after="20"/>
      </w:pPr>
      <w:r>
        <w:t>Re-import scale correct</w:t>
      </w:r>
    </w:p>
    <w:p>
      <w:pPr>
        <w:pStyle w:val="ListBullet"/>
        <w:keepNext w:val="0"/>
        <w:keepLines/>
        <w:spacing w:after="20"/>
      </w:pPr>
      <w:r>
        <w:t>Slicer warnings resolved or documented</w:t>
      </w:r>
    </w:p>
    <w:p>
      <w:pPr>
        <w:pStyle w:val="Heading3"/>
      </w:pPr>
      <w:r>
        <w:t>Evidence to submit</w:t>
      </w:r>
    </w:p>
    <w:p>
      <w:pPr>
        <w:pStyle w:val="ListBullet"/>
        <w:keepNext w:val="0"/>
        <w:keepLines/>
        <w:spacing w:after="20"/>
      </w:pPr>
      <w:r>
        <w:t>Dimension screenshot</w:t>
      </w:r>
    </w:p>
    <w:p>
      <w:pPr>
        <w:pStyle w:val="ListBullet"/>
        <w:keepNext w:val="0"/>
        <w:keepLines/>
        <w:spacing w:after="20"/>
      </w:pPr>
      <w:r>
        <w:t>Manifold/Face Orientation checks</w:t>
      </w:r>
    </w:p>
    <w:p>
      <w:pPr>
        <w:pStyle w:val="ListBullet"/>
        <w:keepNext w:val="0"/>
        <w:keepLines/>
        <w:spacing w:after="20"/>
      </w:pPr>
      <w:r>
        <w:t>Wall-thickness evidence</w:t>
      </w:r>
    </w:p>
    <w:p>
      <w:pPr>
        <w:pStyle w:val="ListBullet"/>
        <w:keepNext w:val="0"/>
        <w:keepLines/>
        <w:spacing w:after="20"/>
      </w:pPr>
      <w:r>
        <w:t>Re-import comparison</w:t>
      </w:r>
    </w:p>
    <w:p>
      <w:pPr>
        <w:pStyle w:val="ListBullet"/>
        <w:keepNext w:val="0"/>
        <w:keepLines/>
        <w:spacing w:after="20"/>
      </w:pPr>
      <w:r>
        <w:t>Slicer or readiness report</w:t>
      </w:r>
    </w:p>
    <w:p>
      <w:pPr>
        <w:spacing w:before="160"/>
      </w:pPr>
      <w:r>
        <w:t>Activity folder: activities/11-…/</w:t>
      </w:r>
    </w:p>
    <w:p>
      <w:r>
        <w:br w:type="page"/>
      </w:r>
    </w:p>
    <w:p>
      <w:pPr>
        <w:pStyle w:val="Heading2"/>
      </w:pPr>
      <w:r>
        <w:t>Activity 12: Capstone: Deliver an AI-Assisted 3D Asset Review Package</w:t>
      </w:r>
    </w:p>
    <w:p>
      <w:r>
        <w:rPr>
          <w:b/>
        </w:rPr>
        <w:t xml:space="preserve">Goal: </w:t>
      </w:r>
      <w:r>
        <w:t>Integrate brief, AI assistance, Blender refinement, validation, export and stakeholder recommendation.</w:t>
      </w:r>
    </w:p>
    <w:p>
      <w:r>
        <w:rPr>
          <w:b/>
        </w:rPr>
        <w:t xml:space="preserve">Scenario: </w:t>
      </w:r>
      <w:r>
        <w:t>You are accountable for a complete product-asset handoff that will be reviewed by design, production and business stakeholders.</w:t>
      </w:r>
    </w:p>
    <w:p>
      <w:r>
        <w:rPr>
          <w:b/>
        </w:rPr>
        <w:t xml:space="preserve">Output: </w:t>
      </w:r>
      <w:r>
        <w:t>A release-candidate Blender asset, target export, validation dashboard and decision-ready presentation.</w:t>
      </w:r>
    </w:p>
    <w:p>
      <w:pPr>
        <w:pStyle w:val="Heading3"/>
      </w:pPr>
      <w:r>
        <w:t>Step-by-step</w:t>
      </w:r>
    </w:p>
    <w:p>
      <w:pPr>
        <w:keepNext w:val="0"/>
        <w:spacing w:after="40"/>
        <w:ind w:left="360" w:hanging="317"/>
      </w:pPr>
      <w:r>
        <w:t>1. Select one approved design brief and define the final target use.</w:t>
      </w:r>
    </w:p>
    <w:p>
      <w:pPr>
        <w:keepNext w:val="0"/>
        <w:spacing w:after="40"/>
        <w:ind w:left="360" w:hanging="317"/>
      </w:pPr>
      <w:r>
        <w:t>2. Record the AI contribution: concept reference, prompt, script or variation support.</w:t>
      </w:r>
    </w:p>
    <w:p>
      <w:pPr>
        <w:keepNext w:val="0"/>
        <w:spacing w:after="40"/>
        <w:ind w:left="360" w:hanging="317"/>
      </w:pPr>
      <w:r>
        <w:t>3. Create or refine the model in Blender using named objects and organised collections.</w:t>
      </w:r>
    </w:p>
    <w:p>
      <w:pPr>
        <w:keepNext w:val="0"/>
        <w:spacing w:after="40"/>
        <w:ind w:left="360" w:hanging="317"/>
      </w:pPr>
      <w:r>
        <w:t>4. Freeze a baseline before topology or material repair.</w:t>
      </w:r>
    </w:p>
    <w:p>
      <w:pPr>
        <w:keepNext w:val="0"/>
        <w:spacing w:after="40"/>
        <w:ind w:left="360" w:hanging="317"/>
      </w:pPr>
      <w:r>
        <w:t>5. Run the validation framework across dimensions, transforms, topology, normals, UVs, materials and naming.</w:t>
      </w:r>
    </w:p>
    <w:p>
      <w:pPr>
        <w:keepNext w:val="0"/>
        <w:spacing w:after="40"/>
        <w:ind w:left="360" w:hanging="317"/>
      </w:pPr>
      <w:r>
        <w:t>6. Prioritise defects and repair blocking items using versioned files.</w:t>
      </w:r>
    </w:p>
    <w:p>
      <w:pPr>
        <w:keepNext w:val="0"/>
        <w:spacing w:after="40"/>
        <w:ind w:left="360" w:hanging="317"/>
      </w:pPr>
      <w:r>
        <w:t>7. Optimise the asset for the target polygon, print or render requirement.</w:t>
      </w:r>
    </w:p>
    <w:p>
      <w:pPr>
        <w:keepNext w:val="0"/>
        <w:spacing w:after="40"/>
        <w:ind w:left="360" w:hanging="317"/>
      </w:pPr>
      <w:r>
        <w:t>8. Create a neutral evidence render set with fixed cameras and settings.</w:t>
      </w:r>
    </w:p>
    <w:p>
      <w:pPr>
        <w:keepNext w:val="0"/>
        <w:spacing w:after="40"/>
        <w:ind w:left="360" w:hanging="317"/>
      </w:pPr>
      <w:r>
        <w:t>9. Export to the target format and complete a round-trip verification.</w:t>
      </w:r>
    </w:p>
    <w:p>
      <w:pPr>
        <w:keepNext w:val="0"/>
        <w:spacing w:after="40"/>
        <w:ind w:left="360" w:hanging="317"/>
      </w:pPr>
      <w:r>
        <w:t>10. Populate the final quality dashboard with thresholds, results and evidence links.</w:t>
      </w:r>
    </w:p>
    <w:p>
      <w:pPr>
        <w:keepNext w:val="0"/>
        <w:spacing w:after="40"/>
        <w:ind w:left="360" w:hanging="317"/>
      </w:pPr>
      <w:r>
        <w:t>11. Prepare the sample presentation: context, approach, variants, validation, result, risk and recommendation.</w:t>
      </w:r>
    </w:p>
    <w:p>
      <w:pPr>
        <w:keepNext w:val="0"/>
        <w:spacing w:after="40"/>
        <w:ind w:left="360" w:hanging="317"/>
      </w:pPr>
      <w:r>
        <w:t>12. Run the activity checklist and have a peer review one evidence item against the brief.</w:t>
      </w:r>
    </w:p>
    <w:p>
      <w:pPr>
        <w:keepNext w:val="0"/>
        <w:spacing w:after="40"/>
        <w:ind w:left="360" w:hanging="317"/>
      </w:pPr>
      <w:r>
        <w:t>13. Resolve or explicitly accept remaining limitations and record the owner.</w:t>
      </w:r>
    </w:p>
    <w:p>
      <w:pPr>
        <w:keepNext w:val="0"/>
        <w:spacing w:after="40"/>
        <w:ind w:left="360" w:hanging="317"/>
      </w:pPr>
      <w:r>
        <w:t>14. Freeze the release candidate, copy final exports into the delivery package and archive working versions.</w:t>
      </w:r>
    </w:p>
    <w:p>
      <w:pPr>
        <w:pStyle w:val="Heading3"/>
      </w:pPr>
      <w:r>
        <w:t>Acceptance checklist</w:t>
      </w:r>
    </w:p>
    <w:p>
      <w:pPr>
        <w:pStyle w:val="ListBullet"/>
        <w:keepNext w:val="0"/>
        <w:keepLines/>
        <w:spacing w:after="20"/>
      </w:pPr>
      <w:r>
        <w:t>All K/A areas evidenced</w:t>
      </w:r>
    </w:p>
    <w:p>
      <w:pPr>
        <w:pStyle w:val="ListBullet"/>
        <w:keepNext w:val="0"/>
        <w:keepLines/>
        <w:spacing w:after="20"/>
      </w:pPr>
      <w:r>
        <w:t>Baseline and versions traceable</w:t>
      </w:r>
    </w:p>
    <w:p>
      <w:pPr>
        <w:pStyle w:val="ListBullet"/>
        <w:keepNext w:val="0"/>
        <w:keepLines/>
        <w:spacing w:after="20"/>
      </w:pPr>
      <w:r>
        <w:t>Blocking checks passed</w:t>
      </w:r>
    </w:p>
    <w:p>
      <w:pPr>
        <w:pStyle w:val="ListBullet"/>
        <w:keepNext w:val="0"/>
        <w:keepLines/>
        <w:spacing w:after="20"/>
      </w:pPr>
      <w:r>
        <w:t>Round-trip export verified</w:t>
      </w:r>
    </w:p>
    <w:p>
      <w:pPr>
        <w:pStyle w:val="ListBullet"/>
        <w:keepNext w:val="0"/>
        <w:keepLines/>
        <w:spacing w:after="20"/>
      </w:pPr>
      <w:r>
        <w:t>Recommendation and limitations clear</w:t>
      </w:r>
    </w:p>
    <w:p>
      <w:pPr>
        <w:pStyle w:val="Heading3"/>
      </w:pPr>
      <w:r>
        <w:t>Evidence to submit</w:t>
      </w:r>
    </w:p>
    <w:p>
      <w:pPr>
        <w:pStyle w:val="ListBullet"/>
        <w:keepNext w:val="0"/>
        <w:keepLines/>
        <w:spacing w:after="20"/>
      </w:pPr>
      <w:r>
        <w:t>Brief and provenance</w:t>
      </w:r>
    </w:p>
    <w:p>
      <w:pPr>
        <w:pStyle w:val="ListBullet"/>
        <w:keepNext w:val="0"/>
        <w:keepLines/>
        <w:spacing w:after="20"/>
      </w:pPr>
      <w:r>
        <w:t>Version history</w:t>
      </w:r>
    </w:p>
    <w:p>
      <w:pPr>
        <w:pStyle w:val="ListBullet"/>
        <w:keepNext w:val="0"/>
        <w:keepLines/>
        <w:spacing w:after="20"/>
      </w:pPr>
      <w:r>
        <w:t>Validation dashboard</w:t>
      </w:r>
    </w:p>
    <w:p>
      <w:pPr>
        <w:pStyle w:val="ListBullet"/>
        <w:keepNext w:val="0"/>
        <w:keepLines/>
        <w:spacing w:after="20"/>
      </w:pPr>
      <w:r>
        <w:t>Final render set</w:t>
      </w:r>
    </w:p>
    <w:p>
      <w:pPr>
        <w:pStyle w:val="ListBullet"/>
        <w:keepNext w:val="0"/>
        <w:keepLines/>
        <w:spacing w:after="20"/>
      </w:pPr>
      <w:r>
        <w:t>Round-trip result</w:t>
      </w:r>
    </w:p>
    <w:p>
      <w:pPr>
        <w:pStyle w:val="ListBullet"/>
        <w:keepNext w:val="0"/>
        <w:keepLines/>
        <w:spacing w:after="20"/>
      </w:pPr>
      <w:r>
        <w:t>Stakeholder presentation</w:t>
      </w:r>
    </w:p>
    <w:p>
      <w:pPr>
        <w:pStyle w:val="ListBullet"/>
        <w:keepNext w:val="0"/>
        <w:keepLines/>
        <w:spacing w:after="20"/>
      </w:pPr>
      <w:r>
        <w:t>Release package</w:t>
      </w:r>
    </w:p>
    <w:p>
      <w:pPr>
        <w:spacing w:before="160"/>
      </w:pPr>
      <w:r>
        <w:t>Activity folder: activities/12-…/</w:t>
      </w:r>
    </w:p>
    <w:p>
      <w:r>
        <w:br w:type="page"/>
      </w:r>
    </w:p>
    <w:p>
      <w:pPr>
        <w:pStyle w:val="Heading1"/>
      </w:pPr>
      <w:r>
        <w:t>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</w:tcPr>
          <w:p>
            <w:r>
              <w:t>Blender action</w:t>
            </w:r>
          </w:p>
        </w:tc>
        <w:tc>
          <w:tcPr>
            <w:tcW w:type="dxa" w:w="5083"/>
          </w:tcPr>
          <w:p>
            <w:r>
              <w:t>Purpose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t>Object Mode / Edit Mode</w:t>
            </w:r>
          </w:p>
        </w:tc>
        <w:tc>
          <w:tcPr>
            <w:tcW w:type="dxa" w:w="5083"/>
          </w:tcPr>
          <w:p>
            <w:r>
              <w:t>Switch between whole-object and component editing.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t>N panel &gt; Item</w:t>
            </w:r>
          </w:p>
        </w:tc>
        <w:tc>
          <w:tcPr>
            <w:tcW w:type="dxa" w:w="5083"/>
          </w:tcPr>
          <w:p>
            <w:r>
              <w:t>Inspect transforms and dimensions.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t>Viewport Overlays &gt; Statistics</w:t>
            </w:r>
          </w:p>
        </w:tc>
        <w:tc>
          <w:tcPr>
            <w:tcW w:type="dxa" w:w="5083"/>
          </w:tcPr>
          <w:p>
            <w:r>
              <w:t>Read vertices, faces and triangles.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t>Face Orientation</w:t>
            </w:r>
          </w:p>
        </w:tc>
        <w:tc>
          <w:tcPr>
            <w:tcW w:type="dxa" w:w="5083"/>
          </w:tcPr>
          <w:p>
            <w:r>
              <w:t>Find inward-facing polygons.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t>Select &gt; Select All by Trait &gt; Non-Manifold</w:t>
            </w:r>
          </w:p>
        </w:tc>
        <w:tc>
          <w:tcPr>
            <w:tcW w:type="dxa" w:w="5083"/>
          </w:tcPr>
          <w:p>
            <w:r>
              <w:t>Locate open or ambiguous surface elements.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t>Ctrl+A &gt; Scale</w:t>
            </w:r>
          </w:p>
        </w:tc>
        <w:tc>
          <w:tcPr>
            <w:tcW w:type="dxa" w:w="5083"/>
          </w:tcPr>
          <w:p>
            <w:r>
              <w:t>Apply scale only after dimension verification.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t>UV Editing workspace</w:t>
            </w:r>
          </w:p>
        </w:tc>
        <w:tc>
          <w:tcPr>
            <w:tcW w:type="dxa" w:w="5083"/>
          </w:tcPr>
          <w:p>
            <w:r>
              <w:t>Mark seams, unwrap and inspect distortion.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t>Shader Editor</w:t>
            </w:r>
          </w:p>
        </w:tc>
        <w:tc>
          <w:tcPr>
            <w:tcW w:type="dxa" w:w="5083"/>
          </w:tcPr>
          <w:p>
            <w:r>
              <w:t>Build and inspect PBR material nodes.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t>File &gt; Export</w:t>
            </w:r>
          </w:p>
        </w:tc>
        <w:tc>
          <w:tcPr>
            <w:tcW w:type="dxa" w:w="5083"/>
          </w:tcPr>
          <w:p>
            <w:r>
              <w:t>Create target-specific GLB, FBX, OBJ or STL deliverables.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t>Scripting workspace</w:t>
            </w:r>
          </w:p>
        </w:tc>
        <w:tc>
          <w:tcPr>
            <w:tcW w:type="dxa" w:w="5083"/>
          </w:tcPr>
          <w:p>
            <w:r>
              <w:t>Review and run Blender Python scripts.</w:t>
            </w:r>
          </w:p>
        </w:tc>
      </w:tr>
    </w:tbl>
    <w:p>
      <w:pPr>
        <w:pStyle w:val="Heading1"/>
      </w:pPr>
      <w:r>
        <w:t>Assessment and Support</w:t>
      </w:r>
    </w:p>
    <w:p>
      <w:r>
        <w:t>Written Assessment (SAQ): 6 open-ended knowledge questions, 1 hour, open book.</w:t>
      </w:r>
    </w:p>
    <w:p>
      <w:r>
        <w:t>Practical Performance (PP): 3 integrated Blender tasks, 2 hours, open book.</w:t>
      </w:r>
    </w:p>
    <w:p>
      <w:r>
        <w:t>3 hours on Day 4, from 3:00 PM to 6:00 PM.</w:t>
      </w:r>
    </w:p>
    <w:p>
      <w:pPr>
        <w:pStyle w:val="ListBullet"/>
        <w:keepNext w:val="0"/>
        <w:keepLines/>
        <w:spacing w:after="20"/>
      </w:pPr>
      <w:r>
        <w:t>Complete TRAQOM / SSG assessment attendance.</w:t>
      </w:r>
    </w:p>
    <w:p>
      <w:pPr>
        <w:pStyle w:val="ListBullet"/>
        <w:keepNext w:val="0"/>
        <w:keepLines/>
        <w:spacing w:after="20"/>
      </w:pPr>
      <w:r>
        <w:t>Sit the Written Assessment, then the Practical Performance.</w:t>
      </w:r>
    </w:p>
    <w:p>
      <w:pPr>
        <w:pStyle w:val="ListBullet"/>
        <w:keepNext w:val="0"/>
        <w:keepLines/>
        <w:spacing w:after="20"/>
      </w:pPr>
      <w:r>
        <w:t>Upload completed answers to https://lms-tms.tertiaryinfotech.com/</w:t>
      </w:r>
    </w:p>
    <w:p>
      <w:pPr>
        <w:pStyle w:val="ListBullet"/>
        <w:keepNext w:val="0"/>
        <w:keepLines/>
        <w:spacing w:after="20"/>
      </w:pPr>
      <w:r>
        <w:t>Sign the Assessment Summary Record.</w:t>
      </w:r>
    </w:p>
    <w:p>
      <w:r>
        <w:t>Support: enquiry@tertiaryinfotech.com · +65 6100 0613</w:t>
      </w:r>
    </w:p>
    <w:sectPr w:rsidR="00FC693F" w:rsidRPr="0006063C" w:rsidSect="00034616">
      <w:footerReference w:type="default" r:id="rId9"/>
      <w:pgSz w:w="12240" w:h="15840"/>
      <w:pgMar w:top="979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© Tertiary Infotech Academy Pte Ltd · TGS-2023037544 · Page </w:t>
    </w:r>
    <w:r>
      <w:fldChar w:fldCharType="begin"/>
      <w:instrText xml:space="preserve">PAGE</w:instrText>
      <w:fldChar w:fldCharType="end"/>
    </w:r>
    <w:r>
      <w:t xml:space="preserve"> of </w:t>
    </w:r>
    <w: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9B8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04CD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8223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