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Microsoft Certified: Azure Administrator Associate (AZ-104)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TGS-2023039182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AZ-104 3-day lesson plan aligned to the 26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Microsoft Certified: Azure Administrator Associate (AZ-104)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TGS-2023039182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days · 8 training hours per day (24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labs in the Azure Portal and Azure Cloud Shell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Manage Azure identities and governance — Microsoft Entra users and groups, RBAC, Azure Policy, subscriptions, resource groups, locks, tags and cost.</w:t>
      </w:r>
    </w:p>
    <w:p>
      <w:pPr>
        <w:pStyle w:val="ListBullet"/>
      </w:pPr>
      <w:r>
        <w:rPr>
          <w:sz w:val="21"/>
        </w:rPr>
        <w:t>LO2: Implement and manage Azure storage — storage accounts, redundancy, access control, Blob, Azure Files and data movement.</w:t>
      </w:r>
    </w:p>
    <w:p>
      <w:pPr>
        <w:pStyle w:val="ListBullet"/>
      </w:pPr>
      <w:r>
        <w:rPr>
          <w:sz w:val="21"/>
        </w:rPr>
        <w:t>LO3: Deploy and manage Azure compute resources — ARM/Bicep, virtual machines, scale sets, containers and App Service.</w:t>
      </w:r>
    </w:p>
    <w:p>
      <w:pPr>
        <w:pStyle w:val="ListBullet"/>
      </w:pPr>
      <w:r>
        <w:rPr>
          <w:sz w:val="21"/>
        </w:rPr>
        <w:t>LO4: Implement and manage virtual networking — virtual networks, NSGs, Bastion, endpoints, DNS and load balancing.</w:t>
      </w:r>
    </w:p>
    <w:p>
      <w:pPr>
        <w:pStyle w:val="ListBullet"/>
      </w:pPr>
      <w:r>
        <w:rPr>
          <w:sz w:val="21"/>
        </w:rPr>
        <w:t>LO5: Monitor and maintain Azure resources — Azure Monitor, Network Watcher, Azure Backup and Azure Site Recovery.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Azure tasks,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3 from 4:00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Manage Azure Identities, Governance &amp;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08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 No.</w:t>
            </w:r>
          </w:p>
        </w:tc>
        <w:tc>
          <w:tcPr>
            <w:tcW w:type="dxa" w:w="590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9:00–9:30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20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1-13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 and mandatory digital attendance (AM)</w:t>
            </w:r>
          </w:p>
        </w:tc>
      </w:tr>
      <w:tr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9:30–10:30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208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6"/>
              </w:rPr>
              <w:t>20-22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Manage Azure Identities and Governance: Entra ID, RBAC, Azure Policy, subscriptions, resource groups, locks, tags and cost (concepts + demo)</w:t>
            </w:r>
          </w:p>
        </w:tc>
      </w:tr>
      <w:tr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20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90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/>
                <w:b w:val="0"/>
                <w:sz w:val="16"/>
              </w:rPr>
              <w:t>Lab 1: 23-32; Lab 2: 33-42; Lab 3: 43-52; Lab 4: 53-62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Manage Microsoft Entra Users and Groups; Lab 2: Manage External (B2B Guest) Users and Configure SSPR; Lab 3: Manage Access to Azure Resources with RBAC; Lab 4: Implement and Manage Azure Policy</w:t>
            </w:r>
          </w:p>
        </w:tc>
      </w:tr>
      <w:tr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208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90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/>
                <w:b w:val="0"/>
                <w:sz w:val="16"/>
              </w:rPr>
              <w:t>84-86; Lab 5: 63-72; Lab 6: 73-82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Manage Resource Groups, Locks and Tags; Lab 6: Manage Costs and Configure Management Groups. Topic 2 — Implement and Manage Storage: storage accounts, redundancy, encryption (concepts)</w:t>
            </w:r>
          </w:p>
        </w:tc>
      </w:tr>
      <w:tr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20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90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/>
                <w:b w:val="0"/>
                <w:sz w:val="16"/>
              </w:rPr>
              <w:t>Lab 7: 87-96; Lab 8: 97-106; Lab 9: 107-116; Lab 10: 117-126; Lab 11: 127-136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Create and Configure Storage Accounts and Redundancy; Lab 8: Configure Access to Storage: Firewalls, SAS, Access Keys; Lab 9: Configure Azure Blob Storage: Tiers, Lifecycle, Versioning; Lab 10: Configure Azure Files and Identity-Based Access; Lab 11: Manage Data with Storage Explorer and AzCopy</w:t>
            </w:r>
          </w:p>
        </w:tc>
      </w:tr>
      <w:tr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20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1-13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Deploy Compute Resources &amp; Virtual Networking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08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 No.</w:t>
            </w:r>
          </w:p>
        </w:tc>
        <w:tc>
          <w:tcPr>
            <w:tcW w:type="dxa" w:w="590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20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1-13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208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6"/>
              </w:rPr>
              <w:t>138-140</w:t>
            </w:r>
          </w:p>
        </w:tc>
        <w:tc>
          <w:tcPr>
            <w:tcW w:type="dxa" w:w="5904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Deploy and Manage Azure Compute Resources: ARM/Bicep, VMs, scale sets, containers, App Service (concepts + demo)</w:t>
            </w:r>
          </w:p>
        </w:tc>
      </w:tr>
      <w:tr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20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90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/>
                <w:b w:val="0"/>
                <w:sz w:val="16"/>
              </w:rPr>
              <w:t>Lab 12: 141-151; Lab 13: 152-160; Lab 14: 161-170; Lab 15: 171-180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12: Automate Deployment with ARM Templates and Bicep; Lab 13: Create a Virtual Machine, Encryption at Host, and Moving VMs; Lab 14: VM Sizes, Disks, and Availability (Zones &amp; Sets); Lab 15: Deploy and Configure a Virtual Machine Scale Set (VMSS) with Autoscale</w:t>
            </w:r>
          </w:p>
        </w:tc>
      </w:tr>
      <w:tr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208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90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/>
                <w:b w:val="0"/>
                <w:sz w:val="16"/>
              </w:rPr>
              <w:t>Lab 16: 181-190; Lab 17: 191-201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16: Containers: ACR, Container Instances, and Container Apps; Lab 17: Azure App Service: Plans, Scaling, TLS, Custom Domains, Backup, Networking, Slots</w:t>
            </w:r>
          </w:p>
        </w:tc>
      </w:tr>
      <w:tr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20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90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/>
                <w:b w:val="0"/>
                <w:sz w:val="16"/>
              </w:rPr>
              <w:t>203-205; Lab 18: 206-215; Lab 19: 216-226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Topic 4 — Implement and Manage Virtual Networking (concepts). Hands-on: Lab 18: Virtual Networks, Subnets &amp; VNet Peering; Lab 19: Public IPs, User-Defined Routes &amp; Connectivity Troubleshooting</w:t>
            </w:r>
          </w:p>
        </w:tc>
      </w:tr>
      <w:tr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20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1-13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Q&amp;A and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3 — Networking, Monitoring, Maintenance &amp;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08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 No.</w:t>
            </w:r>
          </w:p>
        </w:tc>
        <w:tc>
          <w:tcPr>
            <w:tcW w:type="dxa" w:w="590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208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6"/>
              </w:rPr>
              <w:t>1-13</w:t>
            </w:r>
          </w:p>
        </w:tc>
        <w:tc>
          <w:tcPr>
            <w:tcW w:type="dxa" w:w="590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digital attendance (AM)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9:15–10:45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/>
                <w:b w:val="0"/>
                <w:sz w:val="16"/>
              </w:rPr>
              <w:t>Lab 20: 227-237; Lab 21: 238-248; Lab 22: 249-259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20: Network Security Groups, Application Security Groups &amp; Effective Rules; Lab 21: Azure Bastion, Service Endpoints &amp; Private Endpoints; Lab 22: Azure DNS &amp; Load Balancing</w:t>
            </w:r>
          </w:p>
        </w:tc>
      </w:tr>
      <w:tr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20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90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/>
                <w:b w:val="0"/>
                <w:sz w:val="16"/>
              </w:rPr>
              <w:t>261-263; Lab 23: 264-274; Lab 24: 275-285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Topic 5 — Monitor and Maintain Azure Resources (concepts). Hands-on: Lab 23: Azure Monitor: Metrics, Logs, KQL, and Alerts; Lab 24: Azure Network Watcher and Connection Monitor</w:t>
            </w:r>
          </w:p>
        </w:tc>
      </w:tr>
      <w:tr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208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90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2088"/>
          </w:tcPr>
          <w:p>
            <w:r/>
            <w:r>
              <w:rPr>
                <w:rFonts w:ascii="Arial" w:hAnsi="Arial"/>
                <w:b w:val="0"/>
                <w:sz w:val="16"/>
              </w:rPr>
              <w:t>Lab 25: 286-296; Lab 26: 297-307</w:t>
            </w:r>
          </w:p>
        </w:tc>
        <w:tc>
          <w:tcPr>
            <w:tcW w:type="dxa" w:w="5904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25: Azure Backup: Recovery Services Vault, Policies, Backup and Restore; Lab 26: Azure Site Recovery: Replicate, Fail Over, and Interpret Health</w:t>
            </w:r>
          </w:p>
        </w:tc>
      </w:tr>
      <w:tr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208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90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224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208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309-316</w:t>
            </w:r>
          </w:p>
        </w:tc>
        <w:tc>
          <w:tcPr>
            <w:tcW w:type="dxa" w:w="5904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</w:t>
            </w:r>
          </w:p>
        </w:tc>
      </w:tr>
      <w:tr>
        <w:tc>
          <w:tcPr>
            <w:tcW w:type="dxa" w:w="1224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208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309-316</w:t>
            </w:r>
          </w:p>
        </w:tc>
        <w:tc>
          <w:tcPr>
            <w:tcW w:type="dxa" w:w="5904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</w:tr>
      <w:tr>
        <w:tc>
          <w:tcPr>
            <w:tcW w:type="dxa" w:w="1224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208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6"/>
              </w:rPr>
              <w:t>1-13; 309-316</w:t>
            </w:r>
          </w:p>
        </w:tc>
        <w:tc>
          <w:tcPr>
            <w:tcW w:type="dxa" w:w="5904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Azure tasks, 1 hour, open book. PM digital attendance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Lab Reference (aligned to exam skill areas)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Exam skill area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 No.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Manage Azure Identities and Governance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20–25%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20-22; Lab 1: 23-32, Lab 2: 33-42, Lab 3: 43-52, Lab 4: 53-62, Lab 5: 63-72, Lab 6: 73-82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5, Lab 6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Implement and Manage Storage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15–20%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84-86; Lab 7: 87-96, Lab 8: 97-106, Lab 9: 107-116, Lab 10: 117-126, Lab 11: 127-136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8, Lab 9, Lab 10, Lab 11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Deploy and Manage Azure Compute Resources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20–25%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138-140; Lab 12: 141-151, Lab 13: 152-160, Lab 14: 161-170, Lab 15: 171-180, Lab 16: 181-190, Lab 17: 191-201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12, Lab 13, Lab 14, Lab 15, Lab 16, Lab 17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Implement and Manage Virtual Networking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15–20%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203-205; Lab 18: 206-215, Lab 19: 216-226, Lab 20: 227-237, Lab 21: 238-248, Lab 22: 249-259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18, Lab 19, Lab 20, Lab 21, Lab 22</w:t>
            </w:r>
          </w:p>
        </w:tc>
      </w:tr>
      <w:t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05: Monitor and Maintain Azure Resources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10–15%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6"/>
              </w:rPr>
              <w:t>261-263; Lab 23: 264-274, Lab 24: 275-285, Lab 25: 286-296, Lab 26: 297-307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9"/>
              </w:rPr>
              <w:t>Lab 23, Lab 24, Lab 25, Lab 26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