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LIVING · TEMPLATE</w:t>
      </w:r>
    </w:p>
    <w:p>
      <w:r>
        <w:rPr>
          <w:b/>
          <w:sz w:val="38"/>
        </w:rPr>
        <w:t>Project Brief — [Campaign Name]</w:t>
      </w:r>
    </w:p>
    <w:p>
      <w:r>
        <w:t>Complete every section. Any figure you state must come from the supplied workbook. If a fact is not evidenced, record it under Open Questions rather than asserting it.</w:t>
      </w:r>
    </w:p>
    <w:p>
      <w:pPr>
        <w:spacing w:before="240" w:after="60"/>
      </w:pPr>
      <w:r>
        <w:rPr>
          <w:b/>
          <w:sz w:val="24"/>
        </w:rPr>
        <w:t>1. Purpose</w:t>
      </w:r>
    </w:p>
    <w:p>
      <w:r>
        <w:rPr>
          <w:i/>
          <w:color w:val="8A93A3"/>
        </w:rPr>
        <w:t>Why this campaign exists, in two or three sentences.</w:t>
      </w:r>
    </w:p>
    <w:p/>
    <w:p>
      <w:pPr>
        <w:spacing w:before="240" w:after="60"/>
      </w:pPr>
      <w:r>
        <w:rPr>
          <w:b/>
          <w:sz w:val="24"/>
        </w:rPr>
        <w:t>2. Objectives</w:t>
      </w:r>
    </w:p>
    <w:p>
      <w:r>
        <w:rPr>
          <w:i/>
          <w:color w:val="8A93A3"/>
        </w:rPr>
        <w:t>Three measurable objectives, each with a number and a date.</w:t>
      </w:r>
    </w:p>
    <w:p/>
    <w:p>
      <w:pPr>
        <w:spacing w:before="240" w:after="60"/>
      </w:pPr>
      <w:r>
        <w:rPr>
          <w:b/>
          <w:sz w:val="24"/>
        </w:rPr>
        <w:t>3. Scope</w:t>
      </w:r>
    </w:p>
    <w:p>
      <w:r>
        <w:rPr>
          <w:i/>
          <w:color w:val="8A93A3"/>
        </w:rPr>
        <w:t>What is in scope and, importantly, what is out of scope.</w:t>
      </w:r>
    </w:p>
    <w:p/>
    <w:p>
      <w:pPr>
        <w:spacing w:before="240" w:after="60"/>
      </w:pPr>
      <w:r>
        <w:rPr>
          <w:b/>
          <w:sz w:val="24"/>
        </w:rPr>
        <w:t>4. Milestones</w:t>
      </w:r>
    </w:p>
    <w:p>
      <w:r>
        <w:rPr>
          <w:i/>
          <w:color w:val="8A93A3"/>
        </w:rPr>
        <w:t>Key dates and the owner for each.</w:t>
      </w:r>
    </w:p>
    <w:p/>
    <w:p>
      <w:pPr>
        <w:spacing w:before="240" w:after="60"/>
      </w:pPr>
      <w:r>
        <w:rPr>
          <w:b/>
          <w:sz w:val="24"/>
        </w:rPr>
        <w:t>5. Budget</w:t>
      </w:r>
    </w:p>
    <w:p>
      <w:r>
        <w:rPr>
          <w:i/>
          <w:color w:val="8A93A3"/>
        </w:rPr>
        <w:t>Total budget and the main lines it covers.</w:t>
      </w:r>
    </w:p>
    <w:p/>
    <w:p>
      <w:pPr>
        <w:spacing w:before="240" w:after="60"/>
      </w:pPr>
      <w:r>
        <w:rPr>
          <w:b/>
          <w:sz w:val="24"/>
        </w:rPr>
        <w:t>6. Risks</w:t>
      </w:r>
    </w:p>
    <w:p>
      <w:r>
        <w:rPr>
          <w:i/>
          <w:color w:val="8A93A3"/>
        </w:rPr>
        <w:t>Each risk with its likely impact and a mitigation.</w:t>
      </w:r>
    </w:p>
    <w:p/>
    <w:p>
      <w:pPr>
        <w:spacing w:before="240" w:after="60"/>
      </w:pPr>
      <w:r>
        <w:rPr>
          <w:b/>
          <w:sz w:val="24"/>
        </w:rPr>
        <w:t>7. Open Questions</w:t>
      </w:r>
    </w:p>
    <w:p>
      <w:r>
        <w:rPr>
          <w:i/>
          <w:color w:val="8A93A3"/>
        </w:rPr>
        <w:t>Anything not yet evidenced or decided.</w:t>
      </w:r>
    </w:p>
    <w:p/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