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347472" cy="347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6FEB"/>
          <w:sz w:val="20"/>
        </w:rPr>
        <w:t>LUMINA LIVING · FOR REVIEW</w:t>
      </w:r>
    </w:p>
    <w:p>
      <w:r>
        <w:rPr>
          <w:b/>
          <w:sz w:val="38"/>
        </w:rPr>
        <w:t>Responsible Copilot Use Policy — DRAFT v0.3</w:t>
      </w:r>
    </w:p>
    <w:p>
      <w:r>
        <w:t>Status: draft for review. This document has not been approved. It is issued to the class for the purpose of identifying gaps, ambiguity and unenforceable obligations.</w:t>
      </w:r>
    </w:p>
    <w:p>
      <w:pPr>
        <w:spacing w:before="240" w:after="60"/>
      </w:pPr>
      <w:r>
        <w:rPr>
          <w:b/>
          <w:sz w:val="24"/>
        </w:rPr>
        <w:t>1. Purpose</w:t>
      </w:r>
    </w:p>
    <w:p>
      <w:r>
        <w:t>This policy sets out how staff should use Microsoft 365 Copilot appropriately at work.</w:t>
      </w:r>
    </w:p>
    <w:p>
      <w:pPr>
        <w:spacing w:before="240" w:after="60"/>
      </w:pPr>
      <w:r>
        <w:rPr>
          <w:b/>
          <w:sz w:val="24"/>
        </w:rPr>
        <w:t>2. Scope</w:t>
      </w:r>
    </w:p>
    <w:p>
      <w:r>
        <w:t>This policy applies to staff.</w:t>
      </w:r>
    </w:p>
    <w:p>
      <w:pPr>
        <w:spacing w:before="240" w:after="60"/>
      </w:pPr>
      <w:r>
        <w:rPr>
          <w:b/>
          <w:sz w:val="24"/>
        </w:rPr>
        <w:t>3. Acceptable use</w:t>
      </w:r>
    </w:p>
    <w:p>
      <w:pPr>
        <w:pStyle w:val="ListBullet"/>
      </w:pPr>
      <w:r>
        <w:t>Staff should use Copilot responsibly and in line with company values.</w:t>
      </w:r>
    </w:p>
    <w:p>
      <w:pPr>
        <w:pStyle w:val="ListBullet"/>
      </w:pPr>
      <w:r>
        <w:t>Staff must not input confidential information into Copilot where inappropriate.</w:t>
      </w:r>
    </w:p>
    <w:p>
      <w:pPr>
        <w:pStyle w:val="ListBullet"/>
      </w:pPr>
      <w:r>
        <w:t>Outputs should be checked before use where necessary.</w:t>
      </w:r>
    </w:p>
    <w:p>
      <w:pPr>
        <w:spacing w:before="240" w:after="60"/>
      </w:pPr>
      <w:r>
        <w:rPr>
          <w:b/>
          <w:sz w:val="24"/>
        </w:rPr>
        <w:t>4. Data handling</w:t>
      </w:r>
    </w:p>
    <w:p>
      <w:r>
        <w:t>Copilot may access company data. Staff should be mindful of this and use good judgement when working with sensitive material. Personal data must be handled correctly.</w:t>
      </w:r>
    </w:p>
    <w:p>
      <w:pPr>
        <w:spacing w:before="240" w:after="60"/>
      </w:pPr>
      <w:r>
        <w:rPr>
          <w:b/>
          <w:sz w:val="24"/>
        </w:rPr>
        <w:t>5. Review and approval</w:t>
      </w:r>
    </w:p>
    <w:p>
      <w:r>
        <w:t>Content generated by Copilot may be published after review.</w:t>
      </w:r>
    </w:p>
    <w:p>
      <w:pPr>
        <w:spacing w:before="240" w:after="60"/>
      </w:pPr>
      <w:r>
        <w:rPr>
          <w:b/>
          <w:sz w:val="24"/>
        </w:rPr>
        <w:t>6. Breaches</w:t>
      </w:r>
    </w:p>
    <w:p>
      <w:r>
        <w:t>Breaches of this policy will be dealt with appropriately.</w:t>
      </w:r>
    </w:p>
    <w:p>
      <w:pPr>
        <w:spacing w:before="240" w:after="60"/>
      </w:pPr>
      <w:r>
        <w:rPr>
          <w:b/>
          <w:sz w:val="24"/>
        </w:rPr>
        <w:t>7. Ownership</w:t>
      </w:r>
    </w:p>
    <w:p>
      <w:r>
        <w:t>This policy is owned by the business.</w:t>
      </w:r>
    </w:p>
    <w:p>
      <w:pPr>
        <w:spacing w:before="320"/>
      </w:pPr>
      <w:r>
        <w:rPr>
          <w:color w:val="8A93A3"/>
          <w:sz w:val="16"/>
        </w:rPr>
        <w:t>Microsoft Copilot for Content Creation and Task Automation · TGS-2024042588 · Version v1.0 · © 2026 Tertiary Infotech Academy Pte Ltd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