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 and tools-in-action)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