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1.6</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2160"/>
          </w:tcPr>
          <w:p>
            <w:r/>
            <w:r>
              <w:rPr>
                <w:sz w:val="19"/>
              </w:rPr>
              <w:t>Dr. Alfred Ang</w:t>
            </w:r>
          </w:p>
        </w:tc>
      </w:tr>
      <w:tr>
        <w:tc>
          <w:tcPr>
            <w:tcW w:type="dxa" w:w="2160"/>
          </w:tcPr>
          <w:p>
            <w:r/>
            <w:r>
              <w:rPr>
                <w:sz w:val="19"/>
              </w:rPr>
              <w:t>1.4</w:t>
            </w:r>
          </w:p>
        </w:tc>
        <w:tc>
          <w:tcPr>
            <w:tcW w:type="dxa" w:w="2160"/>
          </w:tcPr>
          <w:p>
            <w:r/>
            <w:r>
              <w:rPr>
                <w:sz w:val="19"/>
              </w:rPr>
              <w:t>15 July 2026</w:t>
            </w:r>
          </w:p>
        </w:tc>
        <w:tc>
          <w:tcPr>
            <w:tcW w:type="dxa" w:w="2160"/>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2160"/>
          </w:tcPr>
          <w:p>
            <w:r/>
            <w:r>
              <w:rPr>
                <w:sz w:val="19"/>
              </w:rPr>
              <w:t>Dr. Alfred Ang</w:t>
            </w:r>
          </w:p>
        </w:tc>
      </w:tr>
      <w:tr>
        <w:tc>
          <w:tcPr>
            <w:tcW w:type="dxa" w:w="2160"/>
          </w:tcPr>
          <w:p>
            <w:r/>
            <w:r>
              <w:rPr>
                <w:sz w:val="19"/>
              </w:rPr>
              <w:t>1.5</w:t>
            </w:r>
          </w:p>
        </w:tc>
        <w:tc>
          <w:tcPr>
            <w:tcW w:type="dxa" w:w="2160"/>
          </w:tcPr>
          <w:p>
            <w:r/>
            <w:r>
              <w:rPr>
                <w:sz w:val="19"/>
              </w:rPr>
              <w:t>15 July 2026</w:t>
            </w:r>
          </w:p>
        </w:tc>
        <w:tc>
          <w:tcPr>
            <w:tcW w:type="dxa" w:w="2160"/>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2160"/>
          </w:tcPr>
          <w:p>
            <w:r/>
            <w:r>
              <w:rPr>
                <w:sz w:val="19"/>
              </w:rPr>
              <w:t>Dr. Alfred Ang</w:t>
            </w:r>
          </w:p>
        </w:tc>
      </w:tr>
      <w:tr>
        <w:tc>
          <w:tcPr>
            <w:tcW w:type="dxa" w:w="2160"/>
          </w:tcPr>
          <w:p>
            <w:r/>
            <w:r>
              <w:rPr>
                <w:sz w:val="19"/>
              </w:rPr>
              <w:t>1.6</w:t>
            </w:r>
          </w:p>
        </w:tc>
        <w:tc>
          <w:tcPr>
            <w:tcW w:type="dxa" w:w="2160"/>
          </w:tcPr>
          <w:p>
            <w:r/>
            <w:r>
              <w:rPr>
                <w:sz w:val="19"/>
              </w:rPr>
              <w:t>15 July 2026</w:t>
            </w:r>
          </w:p>
        </w:tc>
        <w:tc>
          <w:tcPr>
            <w:tcW w:type="dxa" w:w="2160"/>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Hermes Agent — Your Autonomous Personal Chief-of-Staff  (33%)</w:t>
        <w:tab/>
        <w:t>7</w:t>
      </w:r>
    </w:p>
    <w:p>
      <w:pPr>
        <w:tabs>
          <w:tab w:pos="9072" w:val="right" w:leader="dot"/>
        </w:tabs>
        <w:spacing w:after="60"/>
        <w:ind w:left="432"/>
      </w:pPr>
      <w:r>
        <w:rPr>
          <w:rFonts w:ascii="Arial" w:hAnsi="Arial"/>
          <w:b w:val="0"/>
          <w:color w:val="333333"/>
          <w:sz w:val="21"/>
        </w:rPr>
        <w:t>Lab 1 — Install and Setup Hermes</w:t>
        <w:tab/>
        <w:t>8</w:t>
      </w:r>
    </w:p>
    <w:p>
      <w:pPr>
        <w:tabs>
          <w:tab w:pos="9072" w:val="right" w:leader="dot"/>
        </w:tabs>
        <w:spacing w:after="60"/>
        <w:ind w:left="432"/>
      </w:pPr>
      <w:r>
        <w:rPr>
          <w:rFonts w:ascii="Arial" w:hAnsi="Arial"/>
          <w:b w:val="0"/>
          <w:color w:val="333333"/>
          <w:sz w:val="21"/>
        </w:rPr>
        <w:t>Lab 2 — Deployment — Local Install &amp; Hermes Desktop App</w:t>
        <w:tab/>
        <w:t>9</w:t>
      </w:r>
    </w:p>
    <w:p>
      <w:pPr>
        <w:tabs>
          <w:tab w:pos="9072" w:val="right" w:leader="dot"/>
        </w:tabs>
        <w:spacing w:after="60"/>
        <w:ind w:left="432"/>
      </w:pPr>
      <w:r>
        <w:rPr>
          <w:rFonts w:ascii="Arial" w:hAnsi="Arial"/>
          <w:b w:val="0"/>
          <w:color w:val="333333"/>
          <w:sz w:val="21"/>
        </w:rPr>
        <w:t>Lab 3 — Memory and Plugins</w:t>
        <w:tab/>
        <w:t>10</w:t>
      </w:r>
    </w:p>
    <w:p>
      <w:pPr>
        <w:tabs>
          <w:tab w:pos="9072" w:val="right" w:leader="dot"/>
        </w:tabs>
        <w:spacing w:after="60"/>
        <w:ind w:left="432"/>
      </w:pPr>
      <w:r>
        <w:rPr>
          <w:rFonts w:ascii="Arial" w:hAnsi="Arial"/>
          <w:b w:val="0"/>
          <w:color w:val="333333"/>
          <w:sz w:val="21"/>
        </w:rPr>
        <w:t>Lab 4 — Skills</w:t>
        <w:tab/>
        <w:t>11</w:t>
      </w:r>
    </w:p>
    <w:p>
      <w:pPr>
        <w:tabs>
          <w:tab w:pos="9072" w:val="right" w:leader="dot"/>
        </w:tabs>
        <w:spacing w:after="60"/>
        <w:ind w:left="432"/>
      </w:pPr>
      <w:r>
        <w:rPr>
          <w:rFonts w:ascii="Arial" w:hAnsi="Arial"/>
          <w:b w:val="0"/>
          <w:color w:val="333333"/>
          <w:sz w:val="21"/>
        </w:rPr>
        <w:t>Lab 5 — Providers &amp; Model</w:t>
        <w:tab/>
        <w:t>12</w:t>
      </w:r>
    </w:p>
    <w:p>
      <w:pPr>
        <w:tabs>
          <w:tab w:pos="9072" w:val="right" w:leader="dot"/>
        </w:tabs>
        <w:spacing w:after="60"/>
        <w:ind w:left="432"/>
      </w:pPr>
      <w:r>
        <w:rPr>
          <w:rFonts w:ascii="Arial" w:hAnsi="Arial"/>
          <w:b w:val="0"/>
          <w:color w:val="333333"/>
          <w:sz w:val="21"/>
        </w:rPr>
        <w:t>Lab 6 — MCP and Tools</w:t>
        <w:tab/>
        <w:t>12</w:t>
      </w:r>
    </w:p>
    <w:p>
      <w:pPr>
        <w:tabs>
          <w:tab w:pos="9072" w:val="right" w:leader="dot"/>
        </w:tabs>
        <w:spacing w:after="60"/>
        <w:ind w:left="432"/>
      </w:pPr>
      <w:r>
        <w:rPr>
          <w:rFonts w:ascii="Arial" w:hAnsi="Arial"/>
          <w:b w:val="0"/>
          <w:color w:val="333333"/>
          <w:sz w:val="21"/>
        </w:rPr>
        <w:t>Lab 7 — Cron Jobs &amp; Automation</w:t>
        <w:tab/>
        <w:t>14</w:t>
      </w:r>
    </w:p>
    <w:p>
      <w:pPr>
        <w:tabs>
          <w:tab w:pos="9072" w:val="right" w:leader="dot"/>
        </w:tabs>
        <w:spacing w:after="60"/>
        <w:ind w:left="432"/>
      </w:pPr>
      <w:r>
        <w:rPr>
          <w:rFonts w:ascii="Arial" w:hAnsi="Arial"/>
          <w:b w:val="0"/>
          <w:color w:val="333333"/>
          <w:sz w:val="21"/>
        </w:rPr>
        <w:t>Lab 8 — Subagents &amp; Delegation</w:t>
        <w:tab/>
        <w:t>14</w:t>
      </w:r>
    </w:p>
    <w:p>
      <w:pPr>
        <w:tabs>
          <w:tab w:pos="9072" w:val="right" w:leader="dot"/>
        </w:tabs>
        <w:spacing w:after="60"/>
        <w:ind w:left="432"/>
      </w:pPr>
      <w:r>
        <w:rPr>
          <w:rFonts w:ascii="Arial" w:hAnsi="Arial"/>
          <w:b w:val="0"/>
          <w:color w:val="333333"/>
          <w:sz w:val="21"/>
        </w:rPr>
        <w:t>Lab 9 — Profile and Kanban</w:t>
        <w:tab/>
        <w:t>15</w:t>
      </w:r>
    </w:p>
    <w:p>
      <w:pPr>
        <w:tabs>
          <w:tab w:pos="9072" w:val="right" w:leader="dot"/>
        </w:tabs>
        <w:spacing w:after="60"/>
        <w:ind w:left="432"/>
      </w:pPr>
      <w:r>
        <w:rPr>
          <w:rFonts w:ascii="Arial" w:hAnsi="Arial"/>
          <w:b w:val="0"/>
          <w:color w:val="333333"/>
          <w:sz w:val="21"/>
        </w:rPr>
        <w:t>Lab 10 — Security</w:t>
        <w:tab/>
        <w:t>16</w:t>
      </w:r>
    </w:p>
    <w:p>
      <w:pPr>
        <w:tabs>
          <w:tab w:pos="9072" w:val="right" w:leader="dot"/>
        </w:tabs>
        <w:spacing w:after="60"/>
        <w:ind w:left="432"/>
      </w:pPr>
      <w:r>
        <w:rPr>
          <w:rFonts w:ascii="Arial" w:hAnsi="Arial"/>
          <w:b w:val="0"/>
          <w:color w:val="333333"/>
          <w:sz w:val="21"/>
        </w:rPr>
        <w:t>Lab 11 — Use Case — Make a Video with Hyperframe</w:t>
        <w:tab/>
        <w:t>17</w:t>
      </w:r>
    </w:p>
    <w:p>
      <w:pPr>
        <w:tabs>
          <w:tab w:pos="9072" w:val="right" w:leader="dot"/>
        </w:tabs>
        <w:spacing w:after="60"/>
        <w:ind w:left="432"/>
      </w:pPr>
      <w:r>
        <w:rPr>
          <w:rFonts w:ascii="Arial" w:hAnsi="Arial"/>
          <w:b w:val="0"/>
          <w:color w:val="333333"/>
          <w:sz w:val="21"/>
        </w:rPr>
        <w:t>Lab 12 — Visualization</w:t>
        <w:tab/>
        <w:t>19</w:t>
      </w:r>
    </w:p>
    <w:p>
      <w:pPr>
        <w:tabs>
          <w:tab w:pos="9072" w:val="right" w:leader="dot"/>
        </w:tabs>
        <w:spacing w:after="60"/>
        <w:ind w:left="432"/>
      </w:pPr>
      <w:r>
        <w:rPr>
          <w:rFonts w:ascii="Arial" w:hAnsi="Arial"/>
          <w:b w:val="0"/>
          <w:color w:val="333333"/>
          <w:sz w:val="21"/>
        </w:rPr>
        <w:t>Lab 13 — Build a Multi-Agent Video Team (Profiles + Kanban)</w:t>
        <w:tab/>
        <w:t>20</w:t>
      </w:r>
    </w:p>
    <w:p>
      <w:pPr>
        <w:tabs>
          <w:tab w:pos="9072" w:val="right" w:leader="dot"/>
        </w:tabs>
        <w:spacing w:after="60"/>
        <w:ind w:left="432"/>
      </w:pPr>
      <w:r>
        <w:rPr>
          <w:rFonts w:ascii="Arial" w:hAnsi="Arial"/>
          <w:b w:val="0"/>
          <w:color w:val="333333"/>
          <w:sz w:val="21"/>
        </w:rPr>
        <w:t>Lab 14 — Webhook</w:t>
        <w:tab/>
        <w:t>22</w:t>
      </w:r>
    </w:p>
    <w:p>
      <w:pPr>
        <w:tabs>
          <w:tab w:pos="9072" w:val="right" w:leader="dot"/>
        </w:tabs>
        <w:spacing w:after="60"/>
      </w:pPr>
      <w:r>
        <w:rPr>
          <w:rFonts w:ascii="Arial" w:hAnsi="Arial"/>
          <w:b/>
          <w:color w:val="333333"/>
          <w:sz w:val="22"/>
        </w:rPr>
        <w:t>Topic 02 — OpenClaw — Automating a Business Back-Office  (33%)</w:t>
        <w:tab/>
        <w:t>24</w:t>
      </w:r>
    </w:p>
    <w:p>
      <w:pPr>
        <w:tabs>
          <w:tab w:pos="9072" w:val="right" w:leader="dot"/>
        </w:tabs>
        <w:spacing w:after="60"/>
        <w:ind w:left="432"/>
      </w:pPr>
      <w:r>
        <w:rPr>
          <w:rFonts w:ascii="Arial" w:hAnsi="Arial"/>
          <w:b w:val="0"/>
          <w:color w:val="333333"/>
          <w:sz w:val="21"/>
        </w:rPr>
        <w:t>Lab 15 — Install OpenClaw</w:t>
        <w:tab/>
        <w:t>24</w:t>
      </w:r>
    </w:p>
    <w:p>
      <w:pPr>
        <w:tabs>
          <w:tab w:pos="9072" w:val="right" w:leader="dot"/>
        </w:tabs>
        <w:spacing w:after="60"/>
        <w:ind w:left="432"/>
      </w:pPr>
      <w:r>
        <w:rPr>
          <w:rFonts w:ascii="Arial" w:hAnsi="Arial"/>
          <w:b w:val="0"/>
          <w:color w:val="333333"/>
          <w:sz w:val="21"/>
        </w:rPr>
        <w:t>Lab 16 — Models &amp; Providers</w:t>
        <w:tab/>
        <w:t>26</w:t>
      </w:r>
    </w:p>
    <w:p>
      <w:pPr>
        <w:tabs>
          <w:tab w:pos="9072" w:val="right" w:leader="dot"/>
        </w:tabs>
        <w:spacing w:after="60"/>
        <w:ind w:left="432"/>
      </w:pPr>
      <w:r>
        <w:rPr>
          <w:rFonts w:ascii="Arial" w:hAnsi="Arial"/>
          <w:b w:val="0"/>
          <w:color w:val="333333"/>
          <w:sz w:val="21"/>
        </w:rPr>
        <w:t>Lab 17 — Channels</w:t>
        <w:tab/>
        <w:t>28</w:t>
      </w:r>
    </w:p>
    <w:p>
      <w:pPr>
        <w:tabs>
          <w:tab w:pos="9072" w:val="right" w:leader="dot"/>
        </w:tabs>
        <w:spacing w:after="60"/>
        <w:ind w:left="432"/>
      </w:pPr>
      <w:r>
        <w:rPr>
          <w:rFonts w:ascii="Arial" w:hAnsi="Arial"/>
          <w:b w:val="0"/>
          <w:color w:val="333333"/>
          <w:sz w:val="21"/>
        </w:rPr>
        <w:t>Lab 18 — Skills</w:t>
        <w:tab/>
        <w:t>29</w:t>
      </w:r>
    </w:p>
    <w:p>
      <w:pPr>
        <w:tabs>
          <w:tab w:pos="9072" w:val="right" w:leader="dot"/>
        </w:tabs>
        <w:spacing w:after="60"/>
        <w:ind w:left="432"/>
      </w:pPr>
      <w:r>
        <w:rPr>
          <w:rFonts w:ascii="Arial" w:hAnsi="Arial"/>
          <w:b w:val="0"/>
          <w:color w:val="333333"/>
          <w:sz w:val="21"/>
        </w:rPr>
        <w:t>Lab 19 — Tools &amp; Integrations</w:t>
        <w:tab/>
        <w:t>31</w:t>
      </w:r>
    </w:p>
    <w:p>
      <w:pPr>
        <w:tabs>
          <w:tab w:pos="9072" w:val="right" w:leader="dot"/>
        </w:tabs>
        <w:spacing w:after="60"/>
        <w:ind w:left="432"/>
      </w:pPr>
      <w:r>
        <w:rPr>
          <w:rFonts w:ascii="Arial" w:hAnsi="Arial"/>
          <w:b w:val="0"/>
          <w:color w:val="333333"/>
          <w:sz w:val="21"/>
        </w:rPr>
        <w:t>Lab 20 — Commands</w:t>
        <w:tab/>
        <w:t>32</w:t>
      </w:r>
    </w:p>
    <w:p>
      <w:pPr>
        <w:tabs>
          <w:tab w:pos="9072" w:val="right" w:leader="dot"/>
        </w:tabs>
        <w:spacing w:after="60"/>
        <w:ind w:left="432"/>
      </w:pPr>
      <w:r>
        <w:rPr>
          <w:rFonts w:ascii="Arial" w:hAnsi="Arial"/>
          <w:b w:val="0"/>
          <w:color w:val="333333"/>
          <w:sz w:val="21"/>
        </w:rPr>
        <w:t>Lab 21 — Cron Jobs &amp; Heartbeat</w:t>
        <w:tab/>
        <w:t>34</w:t>
      </w:r>
    </w:p>
    <w:p>
      <w:pPr>
        <w:tabs>
          <w:tab w:pos="9072" w:val="right" w:leader="dot"/>
        </w:tabs>
        <w:spacing w:after="60"/>
        <w:ind w:left="432"/>
      </w:pPr>
      <w:r>
        <w:rPr>
          <w:rFonts w:ascii="Arial" w:hAnsi="Arial"/>
          <w:b w:val="0"/>
          <w:color w:val="333333"/>
          <w:sz w:val="21"/>
        </w:rPr>
        <w:t>Lab 22 — Memory &amp; Context</w:t>
        <w:tab/>
        <w:t>36</w:t>
      </w:r>
    </w:p>
    <w:p>
      <w:pPr>
        <w:tabs>
          <w:tab w:pos="9072" w:val="right" w:leader="dot"/>
        </w:tabs>
        <w:spacing w:after="60"/>
        <w:ind w:left="432"/>
      </w:pPr>
      <w:r>
        <w:rPr>
          <w:rFonts w:ascii="Arial" w:hAnsi="Arial"/>
          <w:b w:val="0"/>
          <w:color w:val="333333"/>
          <w:sz w:val="21"/>
        </w:rPr>
        <w:t>Lab 23 — Security</w:t>
        <w:tab/>
        <w:t>38</w:t>
      </w:r>
    </w:p>
    <w:p>
      <w:pPr>
        <w:tabs>
          <w:tab w:pos="9072" w:val="right" w:leader="dot"/>
        </w:tabs>
        <w:spacing w:after="60"/>
        <w:ind w:left="432"/>
      </w:pPr>
      <w:r>
        <w:rPr>
          <w:rFonts w:ascii="Arial" w:hAnsi="Arial"/>
          <w:b w:val="0"/>
          <w:color w:val="333333"/>
          <w:sz w:val="21"/>
        </w:rPr>
        <w:t>Lab 24 — Multi-Agent Workforce</w:t>
        <w:tab/>
        <w:t>39</w:t>
      </w:r>
    </w:p>
    <w:p>
      <w:pPr>
        <w:tabs>
          <w:tab w:pos="9072" w:val="right" w:leader="dot"/>
        </w:tabs>
        <w:spacing w:after="60"/>
        <w:ind w:left="432"/>
      </w:pPr>
      <w:r>
        <w:rPr>
          <w:rFonts w:ascii="Arial" w:hAnsi="Arial"/>
          <w:b w:val="0"/>
          <w:color w:val="333333"/>
          <w:sz w:val="21"/>
        </w:rPr>
        <w:t>Lab 25 — Dreaming — Idle Reflection &amp; Self-Improvement</w:t>
        <w:tab/>
        <w:t>42</w:t>
      </w:r>
    </w:p>
    <w:p>
      <w:pPr>
        <w:tabs>
          <w:tab w:pos="9072" w:val="right" w:leader="dot"/>
        </w:tabs>
        <w:spacing w:after="60"/>
        <w:ind w:left="432"/>
      </w:pPr>
      <w:r>
        <w:rPr>
          <w:rFonts w:ascii="Arial" w:hAnsi="Arial"/>
          <w:b w:val="0"/>
          <w:color w:val="333333"/>
          <w:sz w:val="21"/>
        </w:rPr>
        <w:t>Lab 26 — Use Cases &amp; Key Functions</w:t>
        <w:tab/>
        <w:t>43</w:t>
      </w:r>
    </w:p>
    <w:p>
      <w:pPr>
        <w:tabs>
          <w:tab w:pos="9072" w:val="right" w:leader="dot"/>
        </w:tabs>
        <w:spacing w:after="60"/>
      </w:pPr>
      <w:r>
        <w:rPr>
          <w:rFonts w:ascii="Arial" w:hAnsi="Arial"/>
          <w:b/>
          <w:color w:val="333333"/>
          <w:sz w:val="22"/>
        </w:rPr>
        <w:t>Topic 03 — Paperclip — Running &amp; Governing a Company of AI Agents  (34%)</w:t>
        <w:tab/>
        <w:t>44</w:t>
      </w:r>
    </w:p>
    <w:p>
      <w:pPr>
        <w:tabs>
          <w:tab w:pos="9072" w:val="right" w:leader="dot"/>
        </w:tabs>
        <w:spacing w:after="60"/>
        <w:ind w:left="432"/>
      </w:pPr>
      <w:r>
        <w:rPr>
          <w:rFonts w:ascii="Arial" w:hAnsi="Arial"/>
          <w:b w:val="0"/>
          <w:color w:val="333333"/>
          <w:sz w:val="21"/>
        </w:rPr>
        <w:t>Lab 27 — Install Paperclip on Windows &amp; Mac</w:t>
        <w:tab/>
        <w:t>44</w:t>
      </w:r>
    </w:p>
    <w:p>
      <w:pPr>
        <w:tabs>
          <w:tab w:pos="9072" w:val="right" w:leader="dot"/>
        </w:tabs>
        <w:spacing w:after="60"/>
        <w:ind w:left="432"/>
      </w:pPr>
      <w:r>
        <w:rPr>
          <w:rFonts w:ascii="Arial" w:hAnsi="Arial"/>
          <w:b w:val="0"/>
          <w:color w:val="333333"/>
          <w:sz w:val="21"/>
        </w:rPr>
        <w:t>Lab 28 — Setup Company, CEO &amp; Mission</w:t>
        <w:tab/>
        <w:t>45</w:t>
      </w:r>
    </w:p>
    <w:p>
      <w:pPr>
        <w:tabs>
          <w:tab w:pos="9072" w:val="right" w:leader="dot"/>
        </w:tabs>
        <w:spacing w:after="60"/>
        <w:ind w:left="432"/>
      </w:pPr>
      <w:r>
        <w:rPr>
          <w:rFonts w:ascii="Arial" w:hAnsi="Arial"/>
          <w:b w:val="0"/>
          <w:color w:val="333333"/>
          <w:sz w:val="21"/>
        </w:rPr>
        <w:t>Lab 29 — Setup Adaptor</w:t>
        <w:tab/>
        <w:t>46</w:t>
      </w:r>
    </w:p>
    <w:p>
      <w:pPr>
        <w:tabs>
          <w:tab w:pos="9072" w:val="right" w:leader="dot"/>
        </w:tabs>
        <w:spacing w:after="60"/>
        <w:ind w:left="432"/>
      </w:pPr>
      <w:r>
        <w:rPr>
          <w:rFonts w:ascii="Arial" w:hAnsi="Arial"/>
          <w:b w:val="0"/>
          <w:color w:val="333333"/>
          <w:sz w:val="21"/>
        </w:rPr>
        <w:t>Lab 30 — Create the Task Backlog</w:t>
        <w:tab/>
        <w:t>47</w:t>
      </w:r>
    </w:p>
    <w:p>
      <w:pPr>
        <w:tabs>
          <w:tab w:pos="9072" w:val="right" w:leader="dot"/>
        </w:tabs>
        <w:spacing w:after="60"/>
        <w:ind w:left="432"/>
      </w:pPr>
      <w:r>
        <w:rPr>
          <w:rFonts w:ascii="Arial" w:hAnsi="Arial"/>
          <w:b w:val="0"/>
          <w:color w:val="333333"/>
          <w:sz w:val="21"/>
        </w:rPr>
        <w:t>Lab 31 — Add the Tavily Search API</w:t>
        <w:tab/>
        <w:t>49</w:t>
      </w:r>
    </w:p>
    <w:p>
      <w:pPr>
        <w:tabs>
          <w:tab w:pos="9072" w:val="right" w:leader="dot"/>
        </w:tabs>
        <w:spacing w:after="60"/>
        <w:ind w:left="432"/>
      </w:pPr>
      <w:r>
        <w:rPr>
          <w:rFonts w:ascii="Arial" w:hAnsi="Arial"/>
          <w:b w:val="0"/>
          <w:color w:val="333333"/>
          <w:sz w:val="21"/>
        </w:rPr>
        <w:t>Lab 32 — Hire the Members Under the Hiring Task</w:t>
        <w:tab/>
        <w:t>50</w:t>
      </w:r>
    </w:p>
    <w:p>
      <w:pPr>
        <w:tabs>
          <w:tab w:pos="9072" w:val="right" w:leader="dot"/>
        </w:tabs>
        <w:spacing w:after="60"/>
      </w:pPr>
      <w:r>
        <w:rPr>
          <w:rFonts w:ascii="Arial" w:hAnsi="Arial"/>
          <w:b/>
          <w:color w:val="333333"/>
          <w:sz w:val="22"/>
        </w:rPr>
        <w:t>Wrap-Up — The Agent Build Arc and Governance</w:t>
        <w:tab/>
        <w:t>51</w:t>
      </w:r>
    </w:p>
    <w:p>
      <w:pPr>
        <w:tabs>
          <w:tab w:pos="9072" w:val="right" w:leader="dot"/>
        </w:tabs>
        <w:spacing w:after="60"/>
      </w:pPr>
      <w:r>
        <w:rPr>
          <w:rFonts w:ascii="Arial" w:hAnsi="Arial"/>
          <w:b/>
          <w:color w:val="333333"/>
          <w:sz w:val="22"/>
        </w:rPr>
        <w:t>Next Steps</w:t>
        <w:tab/>
        <w:t>52</w:t>
      </w:r>
    </w:p>
    <w:p>
      <w:pPr>
        <w:tabs>
          <w:tab w:pos="9072" w:val="right" w:leader="dot"/>
        </w:tabs>
        <w:spacing w:after="60"/>
      </w:pPr>
      <w:r>
        <w:rPr>
          <w:rFonts w:ascii="Arial" w:hAnsi="Arial"/>
          <w:b/>
          <w:color w:val="333333"/>
          <w:sz w:val="22"/>
        </w:rPr>
        <w:t>Glossary</w:t>
        <w:tab/>
        <w:t>52</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pPr>
        <w:spacing w:after="80"/>
        <w:ind w:left="360"/>
      </w:pPr>
      <w:r>
        <w:rPr>
          <w:b/>
        </w:rPr>
        <w:t xml:space="preserve">5.  </w:t>
      </w:r>
      <w:r>
        <w:t>The natural-language way You can skip the CLI entirely and simply ask the agent: "Learn the slide-deck skill from agentskills.io and confirm it is installed".</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pPr>
        <w:spacing w:after="80"/>
        <w:ind w:left="360"/>
      </w:pPr>
      <w:r>
        <w:rPr>
          <w:b/>
        </w:rPr>
        <w:t xml:space="preserve">5.  </w:t>
      </w:r>
      <w:r>
        <w:t>The natural-language way You can skip the CLI entirely and simply ask the agent: "Add the GitHub MCP server to your tools and list what it can do".</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pPr>
        <w:spacing w:after="80"/>
        <w:ind w:left="360"/>
      </w:pPr>
      <w:r>
        <w:rPr>
          <w:b/>
        </w:rPr>
        <w:t xml:space="preserve">5.  </w:t>
      </w:r>
      <w:r>
        <w:t>The natural-language way You can skip the CLI entirely and simply ask the agent: "Every weekday at 8am, summarize the top AI news and send it to me on Telegram" — the agent schedules itself with its cronjob tool.</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pPr>
        <w:spacing w:after="80"/>
        <w:ind w:left="360"/>
      </w:pPr>
      <w:r>
        <w:rPr>
          <w:b/>
        </w:rPr>
        <w:t xml:space="preserve">5.  </w:t>
      </w:r>
      <w:r>
        <w:t>The natural-language way You can skip the CLI entirely and simply ask the agent: "Delegate three subagents to research MiniMax, Kimi and DeepSeek in parallel, then merge the findings".</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with defense in depth: restrict who can message the agent (default deny), run risky work in an isolated terminal backend, manage secrets safely, and require approval before sensitive actions — applying least privilege throughout.</w:t>
      </w:r>
    </w:p>
    <w:p>
      <w:r>
        <w:rPr>
          <w:b/>
          <w:color w:val="1F6FEB"/>
          <w:sz w:val="22"/>
        </w:rPr>
        <w:t>What you'll build</w:t>
      </w:r>
    </w:p>
    <w:p>
      <w:r>
        <w:t>A hardened agent that allowlists its users, sandboxes execution, protects secrets and prompts for approval on risky actions.   (Tools: Hermes Agent, gateway allowlists, terminal backends, secrets management.)</w:t>
      </w:r>
    </w:p>
    <w:p>
      <w:r>
        <w:rPr>
          <w:b/>
          <w:color w:val="1F6FEB"/>
          <w:sz w:val="22"/>
        </w:rPr>
        <w:t>Step-by-step</w:t>
      </w:r>
    </w:p>
    <w:p>
      <w:pPr>
        <w:spacing w:after="80"/>
        <w:ind w:left="360"/>
      </w:pPr>
      <w:r>
        <w:rPr>
          <w:b/>
        </w:rPr>
        <w:t xml:space="preserve">1.  </w:t>
      </w:r>
      <w:r>
        <w:t>Restrict who can message the agent — set the channel allowlist (default deny) Decide who is allowed to talk to Athena. The gateway authorizes every inbound message with a six-check chain — per-platform allow-all, DM pairing, the platform allowlist, the global allowlist, global allow-all, then default deny. Nothing configured means everyone is denied (fails closed), with a startup warning telling you exactly that. In the dashboard open Channels → Configure for your channel (e.g. Telegram) and set the allowlist to your own user ID: - Allowed user IDs (TELEGRAM_ALLOWED_USERS) — comma-separated IDs that may use the bot (get yours from @userinfobot). - Allow all users (TELEGRAM_ALLOW_ALL_USERS) — leave off; it opens the bot to anyone (dev only). - Unknown DMs can also be admitted one-by-one via pairing codes you approve.</w:t>
      </w:r>
    </w:p>
    <w:p>
      <w:pPr>
        <w:spacing w:after="80"/>
        <w:ind w:left="360"/>
      </w:pPr>
      <w:r>
        <w:rPr>
          <w:b/>
        </w:rPr>
        <w:t xml:space="preserve">2.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3.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4.  </w:t>
      </w:r>
      <w:r>
        <w:t>Require approval before the agent runs risky actions — set the approval mode Set the approval mode so the agent pauses and asks you before executing sensitive actions (shell commands, file deletions, external posts):</w:t>
      </w:r>
    </w:p>
    <w:p>
      <w:r>
        <w:rPr>
          <w:rFonts w:ascii="Consolas" w:hAnsi="Consolas"/>
          <w:color w:val="0B3060"/>
          <w:sz w:val="19"/>
        </w:rPr>
        <w:t>hermes config set approvals.mode manual</w:t>
      </w:r>
    </w:p>
    <w:p>
      <w:pPr>
        <w:spacing w:after="80"/>
        <w:ind w:left="360"/>
      </w:pPr>
      <w:r>
        <w:rPr>
          <w:b/>
        </w:rPr>
        <w:t xml:space="preserve">5.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Only allowlisted users reach the agent; risky actions run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Install / verify the Hyperframe video skill Wire Hyperframe into Athena the same way you added skills in Lab 4. In a terminal, search the skills hub for the Hyperframe (video) skill and install the match; if your build integrates Hyperframe as an MCP server or Tool Gateway tool instead, add it the way you added tools in Lab 6.</w:t>
      </w:r>
    </w:p>
    <w:p>
      <w:r>
        <w:rPr>
          <w:rFonts w:ascii="Consolas" w:hAnsi="Consolas"/>
          <w:color w:val="0B3060"/>
          <w:sz w:val="19"/>
        </w:rPr>
        <w:t>hermes skills search hyperframe</w:t>
      </w:r>
    </w:p>
    <w:p>
      <w:r>
        <w:rPr>
          <w:rFonts w:ascii="Consolas" w:hAnsi="Consolas"/>
          <w:color w:val="0B3060"/>
          <w:sz w:val="19"/>
        </w:rPr>
        <w:t>hermes skills install &lt;owner/skills/hyperframe&gt;</w:t>
      </w:r>
    </w:p>
    <w:p>
      <w:pPr>
        <w:spacing w:after="80"/>
        <w:ind w:left="360"/>
      </w:pPr>
      <w:r>
        <w:rPr>
          <w:b/>
        </w:rPr>
        <w:t xml:space="preserve">2.  </w:t>
      </w:r>
      <w:r>
        <w:t>Set the Hyperframe credential via config If Hyperframe needs an API key or account token, store it through Hermes config so it never sits in plain text. Get the key from your Hyperframe account page, then set it and confirm no error is printed.</w:t>
      </w:r>
    </w:p>
    <w:p>
      <w:r>
        <w:rPr>
          <w:rFonts w:ascii="Consolas" w:hAnsi="Consolas"/>
          <w:color w:val="0B3060"/>
          <w:sz w:val="19"/>
        </w:rPr>
        <w:t>hermes config set HYPERFRAME_API_KEY &lt;your-key&gt;</w:t>
      </w:r>
    </w:p>
    <w:p>
      <w:pPr>
        <w:spacing w:after="80"/>
        <w:ind w:left="360"/>
      </w:pPr>
      <w:r>
        <w:rPr>
          <w:b/>
        </w:rPr>
        <w:t xml:space="preserve">3.  </w:t>
      </w:r>
      <w:r>
        <w:t>Confirm the tool is loaded, then start a session Run the health check and confirm it reports green with the new skill/tool listed. Then open a chat session (TUI or Desktop app) and ask Athena "What video tools do you have?" — it should name Hyperframe in its reply. If it doesn't, restart Hermes so the new tool is picked up.</w:t>
      </w:r>
    </w:p>
    <w:p>
      <w:r>
        <w:rPr>
          <w:rFonts w:ascii="Consolas" w:hAnsi="Consolas"/>
          <w:color w:val="0B3060"/>
          <w:sz w:val="19"/>
        </w:rPr>
        <w:t>hermes doctor</w:t>
      </w:r>
    </w:p>
    <w:p>
      <w:r>
        <w:rPr>
          <w:rFonts w:ascii="Consolas" w:hAnsi="Consolas"/>
          <w:color w:val="0B3060"/>
          <w:sz w:val="19"/>
        </w:rPr>
        <w:t>hermes --tui</w:t>
      </w:r>
    </w:p>
    <w:p>
      <w:pPr>
        <w:spacing w:after="80"/>
        <w:ind w:left="360"/>
      </w:pPr>
      <w:r>
        <w:rPr>
          <w:b/>
        </w:rPr>
        <w:t xml:space="preserve">4.  </w:t>
      </w:r>
      <w:r>
        <w:t>Brief the agent with a concrete 3-sentence brief Type a tight, three-sentence creative brief covering topic, style/tone, and length + extras. A concrete brief is the single biggest lever on output quality — vague briefs produce generic videos. For example: &gt; "Make a 30-second explainer video introducing 'Athena, my AI chief of staff'. Clean, modern visual style with an upbeat tone. Keep it to 30 seconds and add on-screen captions."</w:t>
      </w:r>
    </w:p>
    <w:p>
      <w:pPr>
        <w:spacing w:after="80"/>
        <w:ind w:left="360"/>
      </w:pPr>
      <w:r>
        <w:rPr>
          <w:b/>
        </w:rPr>
        <w:t xml:space="preserve">5.  </w:t>
      </w:r>
      <w:r>
        <w:t>Have the agent generate the video and wait for the render Ask Athena to generate the video now. You should see the agent invoke the Hyperframe tool in the session transcript (a tool-call entry), then wait — rendering typically takes a few minutes for a 30-second clip. When it finishes, Athena reports back with a link or file path to the rendered video; if the tool call errors, check the credential from step 3.</w:t>
      </w:r>
    </w:p>
    <w:p>
      <w:pPr>
        <w:spacing w:after="80"/>
        <w:ind w:left="360"/>
      </w:pPr>
      <w:r>
        <w:rPr>
          <w:b/>
        </w:rPr>
        <w:t xml:space="preserve">6.  </w:t>
      </w:r>
      <w:r>
        <w:t>Play the result, give one round of feedback, and regenerate Open and play the video end-to-end. Then give Athena one specific round of feedback — change exactly the things that bothered you, e.g. "Slow the pacing, make the captions larger, and warm up the colour palette" — and ask it to regenerate. Compare the two versions; you should see your feedback reflected in version 2.</w:t>
      </w:r>
    </w:p>
    <w:p>
      <w:pPr>
        <w:spacing w:after="80"/>
        <w:ind w:left="360"/>
      </w:pPr>
      <w:r>
        <w:rPr>
          <w:b/>
        </w:rPr>
        <w:t xml:space="preserve">7.  </w:t>
      </w:r>
      <w:r>
        <w:t>Export / save the final video and note where the file lands Ask Athena to save/export the final cut and tell you the exact file path. Outputs typically land in the session's workspace under your Hermes home directory — open it and confirm the file plays from disk:</w:t>
      </w:r>
    </w:p>
    <w:p>
      <w:r>
        <w:rPr>
          <w:rFonts w:ascii="Consolas" w:hAnsi="Consolas"/>
          <w:color w:val="0B3060"/>
          <w:sz w:val="19"/>
        </w:rPr>
        <w:t>open ~/.hermes/</w:t>
      </w:r>
    </w:p>
    <w:p>
      <w:r>
        <w:rPr>
          <w:b/>
          <w:color w:val="1F6FEB"/>
          <w:sz w:val="22"/>
        </w:rPr>
        <w:t>Test it</w:t>
      </w:r>
    </w:p>
    <w:p>
      <w:r>
        <w:t>The agent produces a playable video from your brief using Hyperframe, and you can locate the saved file.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Run a real multi-step session so there is something to visualize A visualization of an empty agent is empty. Start a fresh session and give Athena a task that forces several tool calls in sequence — for example: &gt; "Research the top 3 AI agent platforms, compare their pricing, and summarize in a table." Let it run to completion; the web searches, reads, and summarization steps it performs become the nodes of your graph.</w:t>
      </w:r>
    </w:p>
    <w:p>
      <w:pPr>
        <w:spacing w:after="80"/>
        <w:ind w:left="360"/>
      </w:pPr>
      <w:r>
        <w:rPr>
          <w:b/>
        </w:rPr>
        <w:t xml:space="preserve">2.  </w:t>
      </w:r>
      <w:r>
        <w:t>List sessions and note the ID of the one to visualize In a terminal, list your recent sessions and copy the ID (or title/timestamp) of the session you just ran. You will visualize this specific session rather than "everything", which keeps the diagram readable.</w:t>
      </w:r>
    </w:p>
    <w:p>
      <w:r>
        <w:rPr>
          <w:rFonts w:ascii="Consolas" w:hAnsi="Consolas"/>
          <w:color w:val="0B3060"/>
          <w:sz w:val="19"/>
        </w:rPr>
        <w:t>hermes sessions list</w:t>
      </w:r>
    </w:p>
    <w:p>
      <w:pPr>
        <w:spacing w:after="80"/>
        <w:ind w:left="360"/>
      </w:pPr>
      <w:r>
        <w:rPr>
          <w:b/>
        </w:rPr>
        <w:t xml:space="preserve">3.  </w:t>
      </w:r>
      <w:r>
        <w:t>Open the visualization view In the Desktop app, open the Visualization / Activity view from the sidebar and select the session from step 3. You should see the session's activity surface — task flow, tool calls, and timing. &gt; The exact menu location and view name are version-specific — verify in the video / Hermes docs (https://hermes-agent.nousresearch.com/docs/).</w:t>
      </w:r>
    </w:p>
    <w:p>
      <w:pPr>
        <w:spacing w:after="80"/>
        <w:ind w:left="360"/>
      </w:pPr>
      <w:r>
        <w:rPr>
          <w:b/>
        </w:rPr>
        <w:t xml:space="preserve">4.  </w:t>
      </w:r>
      <w:r>
        <w:t>Generate a workflow graph of the session Ask Athena (or use the view's generate button) to render the session as a workflow diagram: &gt; "Visualize the steps you took in this session as a workflow diagram." A graph should render in which each node is a tool call (web search, file read, summarize…) and edges show the order the calls ran in. If nothing renders, confirm you selected a session that actually used tools.</w:t>
      </w:r>
    </w:p>
    <w:p>
      <w:pPr>
        <w:spacing w:after="80"/>
        <w:ind w:left="360"/>
      </w:pPr>
      <w:r>
        <w:rPr>
          <w:b/>
        </w:rPr>
        <w:t xml:space="preserve">5.  </w:t>
      </w:r>
      <w:r>
        <w:t>Read the graph — nodes, sequence, and time Walk the diagram from start to finish and name what each node did: which tool, with what input, producing what output. Check the sequence matches what you asked for, and look for where time was spent (long-running nodes) or where the agent looped/retried. This is the supervision skill: confirming from the graph that the agent did what you expected — nothing more, nothing less.</w:t>
      </w:r>
    </w:p>
    <w:p>
      <w:pPr>
        <w:spacing w:after="80"/>
        <w:ind w:left="360"/>
      </w:pPr>
      <w:r>
        <w:rPr>
          <w:b/>
        </w:rPr>
        <w:t xml:space="preserve">6.  </w:t>
      </w:r>
      <w:r>
        <w:t>Export or screenshot the visualization Save the diagram for your records — use the view's export button if your build has one, otherwise take a screenshot. Keep it with the lab evidence; you will reuse this technique whenever you need to audit an agent run.</w:t>
      </w:r>
    </w:p>
    <w:p>
      <w:pPr>
        <w:spacing w:after="80"/>
        <w:ind w:left="360"/>
      </w:pPr>
      <w:r>
        <w:rPr>
          <w:b/>
        </w:rPr>
        <w:t xml:space="preserve">7.  </w:t>
      </w:r>
      <w:r>
        <w:t>Use the graph to explain what the agent did Turn to a classmate (or write three sentences) and explain the run using only the graph: what the goal was, which tools ran in what order, and where the result came from. If you can narrate the run from the diagram alone, the visualization has done its job of making Athena's behaviour transparent.</w:t>
      </w:r>
    </w:p>
    <w:p>
      <w:r>
        <w:rPr>
          <w:b/>
          <w:color w:val="1F6FEB"/>
          <w:sz w:val="22"/>
        </w:rPr>
        <w:t>Test it</w:t>
      </w:r>
    </w:p>
    <w:p>
      <w:r>
        <w:t>A workflow visualization of a real session renders; you can name each node (tool call) and explain what the agent did.</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Video Team (Profiles + Kanban)</w:t>
      </w:r>
    </w:p>
    <w:p>
      <w:r>
        <w:t>Learning outcome: LO3: Orchestrate a team of profiles through the Kanban board to produce a video..</w:t>
      </w:r>
    </w:p>
    <w:p>
      <w:r>
        <w:t>Goal: Build a team of three Hermes profiles — a researcher (long-context model) that reads sources and writes the video brief, a scriptwriter (cheap model) that turns the brief into a narrated script, and a video_producer (code/tool model) that renders the video with TTS and slides — then create a Kanban board task, decompose it into child tasks, and let the orchestrator route each child task to the right profile by its description. The board is a durable SQLite database (~/.hermes/kanban.db) and each task gets its own workspace.</w:t>
      </w:r>
    </w:p>
    <w:p>
      <w:r>
        <w:rPr>
          <w:b/>
          <w:color w:val="1F6FEB"/>
          <w:sz w:val="22"/>
        </w:rPr>
        <w:t>What you'll build</w:t>
      </w:r>
    </w:p>
    <w:p>
      <w:r>
        <w:t>A three-profile video team whose Kanban tasks flow triage -&gt; todo -&gt; ready -&gt; running -&gt; done and deliver a rendered video.   (Tools: Hermes Agent, profiles, Kanban board, dashboard.)</w:t>
      </w:r>
    </w:p>
    <w:p>
      <w:r>
        <w:rPr>
          <w:b/>
          <w:color w:val="1F6FEB"/>
          <w:sz w:val="22"/>
        </w:rPr>
        <w:t>Step-by-step</w:t>
      </w:r>
    </w:p>
    <w:p>
      <w:pPr>
        <w:spacing w:after="80"/>
        <w:ind w:left="360"/>
      </w:pPr>
      <w:r>
        <w:rPr>
          <w:b/>
        </w:rPr>
        <w:t xml:space="preserve">1.  </w:t>
      </w:r>
      <w:r>
        <w:t>Design the team on paper first Before creating anything, write down the three roles, the kind of model each needs, and — most importantly — the one-line description the orchestrator will route by. The description is the routing contract: it must say exactly what the profile takes in and hands off. Note the pipeline shape: brief → script → video. Each profile's output is the next profile's input.</w:t>
      </w:r>
    </w:p>
    <w:p>
      <w:pPr>
        <w:spacing w:after="80"/>
        <w:ind w:left="360"/>
      </w:pPr>
      <w:r>
        <w:rPr>
          <w:b/>
        </w:rPr>
        <w:t xml:space="preserve">2.  </w:t>
      </w:r>
      <w:r>
        <w:t>Create the researcher profile Create the first profile on a long-context model (it will read sources whole). The --description text is what the orchestrator matches child tasks against, so type it exactly as designed:</w:t>
      </w:r>
    </w:p>
    <w:p>
      <w:r>
        <w:rPr>
          <w:rFonts w:ascii="Consolas" w:hAnsi="Consolas"/>
          <w:color w:val="0B3060"/>
          <w:sz w:val="19"/>
        </w:rPr>
        <w:t>hermes profile create researcher --description "Reads sources, writes the video brief + key points"</w:t>
      </w:r>
    </w:p>
    <w:p>
      <w:pPr>
        <w:spacing w:after="80"/>
        <w:ind w:left="360"/>
      </w:pPr>
      <w:r>
        <w:rPr>
          <w:b/>
        </w:rPr>
        <w:t xml:space="preserve">3.  </w:t>
      </w:r>
      <w:r>
        <w:t>Create the scriptwriter profile Create the second profile on a cheap model — turning a brief into a script is high-volume, low-difficulty work, so this is where you save money:</w:t>
      </w:r>
    </w:p>
    <w:p>
      <w:r>
        <w:rPr>
          <w:rFonts w:ascii="Consolas" w:hAnsi="Consolas"/>
          <w:color w:val="0B3060"/>
          <w:sz w:val="19"/>
        </w:rPr>
        <w:t>hermes profile create scriptwriter --description "Turns the brief into a narrated script + scene list"</w:t>
      </w:r>
    </w:p>
    <w:p>
      <w:pPr>
        <w:spacing w:after="80"/>
        <w:ind w:left="360"/>
      </w:pPr>
      <w:r>
        <w:rPr>
          <w:b/>
        </w:rPr>
        <w:t xml:space="preserve">4.  </w:t>
      </w:r>
      <w:r>
        <w:t>Create the video_producer profile Create the third profile on a code/tool-capable model — it must drive TTS and slide-rendering tools reliably:</w:t>
      </w:r>
    </w:p>
    <w:p>
      <w:r>
        <w:rPr>
          <w:rFonts w:ascii="Consolas" w:hAnsi="Consolas"/>
          <w:color w:val="0B3060"/>
          <w:sz w:val="19"/>
        </w:rPr>
        <w:t>hermes profile create video_producer --description "Turns the script into a rendered video with TTS + slides"</w:t>
      </w:r>
    </w:p>
    <w:p>
      <w:pPr>
        <w:spacing w:after="80"/>
        <w:ind w:left="360"/>
      </w:pPr>
      <w:r>
        <w:rPr>
          <w:b/>
        </w:rPr>
        <w:t xml:space="preserve">5.  </w:t>
      </w:r>
      <w:r>
        <w:t>Verify the team on the Profiles page Open the dashboard and go to the /profiles page in the sidebar. You should see all three profiles listed, each showing its model and its description. Read each description back critically — a vague description here causes wrong routing later. Fix any typos now (edit the profile or recreate it).</w:t>
      </w:r>
    </w:p>
    <w:p>
      <w:pPr>
        <w:spacing w:after="80"/>
        <w:ind w:left="360"/>
      </w:pPr>
      <w:r>
        <w:rPr>
          <w:b/>
        </w:rPr>
        <w:t xml:space="preserve">6.  </w:t>
      </w:r>
      <w:r>
        <w:t>Create the Kanban board task Create the top-level task on the board and assign the first stage to the researcher. Pick a real topic you care about and keep the deliverable measurable ("60-second explainer video"):</w:t>
      </w:r>
    </w:p>
    <w:p>
      <w:r>
        <w:rPr>
          <w:rFonts w:ascii="Consolas" w:hAnsi="Consolas"/>
          <w:color w:val="0B3060"/>
          <w:sz w:val="19"/>
        </w:rPr>
        <w:t>hermes kanban create "Produce a 60-second explainer video on &lt;topic&gt;" --assignee researcher</w:t>
      </w:r>
    </w:p>
    <w:p>
      <w:pPr>
        <w:spacing w:after="80"/>
        <w:ind w:left="360"/>
      </w:pPr>
      <w:r>
        <w:rPr>
          <w:b/>
        </w:rPr>
        <w:t xml:space="preserve">7.  </w:t>
      </w:r>
      <w:r>
        <w:t>Decompose the task into child tasks Ask Hermes to break the top-level task into child tasks:</w:t>
      </w:r>
    </w:p>
    <w:p>
      <w:r>
        <w:rPr>
          <w:rFonts w:ascii="Consolas" w:hAnsi="Consolas"/>
          <w:color w:val="0B3060"/>
          <w:sz w:val="19"/>
        </w:rPr>
        <w:t>hermes kanban decompose &lt;id&gt;</w:t>
      </w:r>
    </w:p>
    <w:p>
      <w:pPr>
        <w:spacing w:after="80"/>
        <w:ind w:left="360"/>
      </w:pPr>
      <w:r>
        <w:rPr>
          <w:b/>
        </w:rPr>
        <w:t xml:space="preserve">8.  </w:t>
      </w:r>
      <w:r>
        <w:t>Watch the lanes as the team works Open the dashboard /kanban page and watch the board dispatch. Every task moves through the lifecycle triage → todo → ready → running → blocked → done → archived. The research child should enter running first (it runs on the researcher profile's model), then hand off so the script task becomes ready, and so on down the pipeline. A task sitting in blocked is asking for a human — open it and read why.</w:t>
      </w:r>
    </w:p>
    <w:p>
      <w:pPr>
        <w:spacing w:after="80"/>
        <w:ind w:left="360"/>
      </w:pPr>
      <w:r>
        <w:rPr>
          <w:b/>
        </w:rPr>
        <w:t xml:space="preserve">9.  </w:t>
      </w:r>
      <w:r>
        <w:t>Review each task's workspace deliverables Click into each completed child task. Every task gets its own workspace (a scratch directory / dedicated dir / git worktree, depending on configuration) where its outputs live. Open the researcher task's workspace and read the brief; open the scriptwriter's and read the script + scene list; open the video_producer's and play the rendered video. Confirm each stage's output actually fed the next — the script should quote the brief's key points, and the video should follow the scene list.</w:t>
      </w:r>
    </w:p>
    <w:p>
      <w:pPr>
        <w:spacing w:after="80"/>
        <w:ind w:left="360"/>
      </w:pPr>
      <w:r>
        <w:rPr>
          <w:b/>
        </w:rPr>
        <w:t xml:space="preserve">10.  </w:t>
      </w:r>
      <w:r>
        <w:t>Accept the final video to done If the video meets the brief, accept the top-level task so it moves to done (and later archived). If it doesn't, add a comment on the relevant child task with concrete feedback (e.g. "narration too fast in scene 2") and send that task back through the board rather than redoing everything — that is the point of decomposed work.</w:t>
      </w:r>
    </w:p>
    <w:p>
      <w:pPr>
        <w:spacing w:after="80"/>
        <w:ind w:left="360"/>
      </w:pPr>
      <w:r>
        <w:rPr>
          <w:b/>
        </w:rPr>
        <w:t xml:space="preserve">11.  </w:t>
      </w:r>
      <w:r>
        <w:t>Reflect: why this beats one big agent Look back at the run: the expensive long-context model only did research, the cheap model wrote the script, and the tool model rendered. One prompt to a single agent would have used the expensive model for everything. Note one sentence on cost and one on reviewability (you could inspect and reject per stage).</w:t>
      </w:r>
    </w:p>
    <w:p>
      <w:pPr>
        <w:spacing w:after="80"/>
        <w:ind w:left="360"/>
      </w:pPr>
      <w:r>
        <w:rPr>
          <w:b/>
        </w:rPr>
        <w:t xml:space="preserve">12.  </w:t>
      </w:r>
      <w:r>
        <w:t>The natural-language way You can skip the CLI entirely and simply ask the agent: "Create a crew of profiles — researcher, scriptwriter, video producer — then decompose this board task and route each piece to the right profile".</w:t>
      </w:r>
    </w:p>
    <w:p>
      <w:r>
        <w:rPr>
          <w:b/>
          <w:color w:val="1F6FEB"/>
          <w:sz w:val="22"/>
        </w:rPr>
        <w:t>Test it</w:t>
      </w:r>
    </w:p>
    <w:p>
      <w:r>
        <w:t>Three profiles exist, the decomposed Kanban tasks route to the right profile by description, and the accepted board delivers a rendered video.</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Confirm the local gateway is serving Webhooks ride on the local gateway — if it isn't up, nothing can receive a request. Check its status and note the host/port it reports (typically localhost plus a port); that host/port is the base of your webhook URL.</w:t>
      </w:r>
    </w:p>
    <w:p>
      <w:r>
        <w:rPr>
          <w:rFonts w:ascii="Consolas" w:hAnsi="Consolas"/>
          <w:color w:val="0B3060"/>
          <w:sz w:val="19"/>
        </w:rPr>
        <w:t>hermes gateway status</w:t>
      </w:r>
    </w:p>
    <w:p>
      <w:pPr>
        <w:spacing w:after="80"/>
        <w:ind w:left="360"/>
      </w:pPr>
      <w:r>
        <w:rPr>
          <w:b/>
        </w:rPr>
        <w:t xml:space="preserve">2.  </w:t>
      </w:r>
      <w:r>
        <w:t>Create / enable a webhook endpoint on the dashboard Open the dashboard and click Webhooks (/webhooks) in the sidebar. Click New webhook (or the enable toggle), give it a recognizable name like briefing-trigger, and save. The dashboard generates a unique endpoint URL for it. &gt; The exact page layout and creation flow are version-specific — verify in the video / Hermes docs (https://hermes-agent.nousresearch.com/docs/).</w:t>
      </w:r>
    </w:p>
    <w:p>
      <w:pPr>
        <w:spacing w:after="80"/>
        <w:ind w:left="360"/>
      </w:pPr>
      <w:r>
        <w:rPr>
          <w:b/>
        </w:rPr>
        <w:t xml:space="preserve">3.  </w:t>
      </w:r>
      <w:r>
        <w:t>Copy the endpoint URL and map it to an agent action Use the copy button next to the new webhook to copy its full URL, and paste it somewhere handy. Then set what the webhook does: map incoming payloads to an agent action — for this lab, have it run a short briefing (e.g. instruction: "When this webhook fires, read the payload's message field and act on it"). Without a mapping, a payload is accepted but nothing happens.</w:t>
      </w:r>
    </w:p>
    <w:p>
      <w:pPr>
        <w:spacing w:after="80"/>
        <w:ind w:left="360"/>
      </w:pPr>
      <w:r>
        <w:rPr>
          <w:b/>
        </w:rPr>
        <w:t xml:space="preserve">4.  </w:t>
      </w:r>
      <w:r>
        <w:t>Send a test payload with curl From a terminal, simulate an external system by POSTing a JSON payload to the endpoint. Replace &lt;endpoint-url&gt; with the URL you copied in step 4:</w:t>
      </w:r>
    </w:p>
    <w:p>
      <w:r>
        <w:rPr>
          <w:rFonts w:ascii="Consolas" w:hAnsi="Consolas"/>
          <w:color w:val="0B3060"/>
          <w:sz w:val="19"/>
        </w:rPr>
        <w:t>curl -X POST &lt;endpoint-url&gt;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5.  </w:t>
      </w:r>
      <w:r>
        <w:t>Watch the agent react Switch to the chat/session view (or the logs) and confirm the payload actually triggered Athena: the mapped action runs and its output appears — e.g. a briefing message referencing "Trigger Athena briefing" from your payload. Also check the webhook's row on the /webhooks page; most builds show a delivery/last-triggered indicator. Accepted-but-no-action means the mapping in step 4 isn't wired — fix it and re-send.</w:t>
      </w:r>
    </w:p>
    <w:p>
      <w:pPr>
        <w:spacing w:after="80"/>
        <w:ind w:left="360"/>
      </w:pPr>
      <w:r>
        <w:rPr>
          <w:b/>
        </w:rPr>
        <w:t xml:space="preserve">6.  </w:t>
      </w:r>
      <w:r>
        <w:t>Secure the endpoint, then re-send with the secret An open webhook lets anyone on the network drive your agent, so lock it down. On the webhook's settings, add a shared secret/token (and an IP allowlist if your build offers one), save, and re-send the test including the secret header — it should still return 2xx and trigger the agent:</w:t>
      </w:r>
    </w:p>
    <w:p>
      <w:r>
        <w:rPr>
          <w:rFonts w:ascii="Consolas" w:hAnsi="Consolas"/>
          <w:color w:val="0B3060"/>
          <w:sz w:val="19"/>
        </w:rPr>
        <w:t>curl -X POST &lt;endpoint-url&gt; \</w:t>
      </w:r>
    </w:p>
    <w:p>
      <w:r>
        <w:rPr>
          <w:rFonts w:ascii="Consolas" w:hAnsi="Consolas"/>
          <w:color w:val="0B3060"/>
          <w:sz w:val="19"/>
        </w:rPr>
        <w:t xml:space="preserve">  -H "Authorization: Bearer &lt;secret&gt;"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7.  </w:t>
      </w:r>
      <w:r>
        <w:t>Confirm unauthorized calls are rejected Re-run the step 5 curl (the one without the secret header). It must now be rejected with 401/403, and Athena must not act. If it still returns 2xx, the secret isn't enforced — re-check the webhook's security settings and save again. You now have a working, secured inbound integration.</w:t>
      </w:r>
    </w:p>
    <w:p>
      <w:r>
        <w:rPr>
          <w:b/>
          <w:color w:val="1F6FEB"/>
          <w:sz w:val="22"/>
        </w:rPr>
        <w:t>Test it</w:t>
      </w:r>
    </w:p>
    <w:p>
      <w:r>
        <w:t>A test payload to the webhook triggers the agent's mapped action, and calls without the secret are rejected.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pPr>
        <w:spacing w:after="80"/>
        <w:ind w:left="360"/>
      </w:pPr>
      <w:r>
        <w:rPr>
          <w:b/>
        </w:rPr>
        <w:t xml:space="preserve">8.  </w:t>
      </w:r>
      <w:r>
        <w:t>The natural-language way You can skip the CLI entirely and simply ask the agent: "Install the github skill from ClawHub and show me what it can do".</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pPr>
        <w:spacing w:after="80"/>
        <w:ind w:left="360"/>
      </w:pPr>
      <w:r>
        <w:rPr>
          <w:b/>
        </w:rPr>
        <w:t xml:space="preserve">9.  </w:t>
      </w:r>
      <w:r>
        <w:t>The natural-language way You can skip the CLI entirely and simply ask the agent: "Use the browser to pull today's top three AI headlines and save them to headlines.md".</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pPr>
        <w:spacing w:after="80"/>
        <w:ind w:left="360"/>
      </w:pPr>
      <w:r>
        <w:rPr>
          <w:b/>
        </w:rPr>
        <w:t xml:space="preserve">9.  </w:t>
      </w:r>
      <w:r>
        <w:t>The natural-language way You can skip the CLI entirely and simply ask the agent: "Add a heartbeat task: every 30 minutes, check my inbox and flag anything urgent".</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pPr>
        <w:spacing w:after="80"/>
        <w:ind w:left="360"/>
      </w:pPr>
      <w:r>
        <w:rPr>
          <w:b/>
        </w:rPr>
        <w:t xml:space="preserve">8.  </w:t>
      </w:r>
      <w:r>
        <w:t>The natural-language way You can skip the CLI entirely and simply ask the agent: "Spawn two sub-agents to research our top two competitors in parallel, then compare their pricing".</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Install (Windows &amp; Mac) · Company, CEO &amp; Mission · Adaptors · Task Backlog · Tavily Search API · Hire the Team</w:t>
      </w:r>
    </w:p>
    <w:p>
      <w:r>
        <w:rPr>
          <w:b/>
          <w:color w:val="1F6FEB"/>
          <w:sz w:val="22"/>
        </w:rPr>
        <w:t>Key concepts</w:t>
      </w:r>
    </w:p>
    <w:p>
      <w:pPr>
        <w:pStyle w:val="ListBullet"/>
      </w:pPr>
      <w:r>
        <w:t>Paperclip is an operating system for a company of AI agents, self-hosted with Docker Compose on Windows (WSL2) or macOS; you are the Board, a CEO agent reports to you, and specialists report to the CEO.</w:t>
      </w:r>
    </w:p>
    <w:p>
      <w:pPr>
        <w:pStyle w:val="ListBullet"/>
      </w:pPr>
      <w:r>
        <w:t>Running use case: 'Tertiary AI News Research' — a zero-human news desk whose mission is a verified, cited daily AI-news briefing; the mission you write steers every agent the company hires.</w:t>
      </w:r>
    </w:p>
    <w:p>
      <w:pPr>
        <w:pStyle w:val="ListBullet"/>
      </w:pPr>
      <w:r>
        <w:t>Model adaptors (built-in Claude Code, Codex and Gemini CLI) are the agents' engine; the Tavily Search API — stored as a Secret and bound to a runtime env var — gives researchers live web results.</w:t>
      </w:r>
    </w:p>
    <w:p>
      <w:pPr>
        <w:pStyle w:val="ListBullet"/>
      </w:pPr>
      <w:r>
        <w:t>The company runs off a detailed task backlog (todo -&gt; in_progress -&gt; in_review -&gt; done) whose core task is hiring; the CEO proposes the team and every hire pauses at a Board approval gate.</w:t>
      </w:r>
    </w:p>
    <w:p>
      <w:pPr>
        <w:pStyle w:val="Heading2"/>
      </w:pPr>
      <w:r>
        <w:t>Lab 27 — Install Paperclip on Windows &amp; Mac</w:t>
      </w:r>
    </w:p>
    <w:p>
      <w:r>
        <w:t>Learning outcome: LO1: Install and self-host Paperclip on Windows and macOS..</w:t>
      </w:r>
    </w:p>
    <w:p>
      <w:r>
        <w:t>Goal: Watch the Paperclip overview, then self-host Paperclip with Docker Compose on your own machine — Docker Desktop on macOS, or Docker Desktop + WSL2 on Windows — and open the dashboard at http://localhost:3100.</w:t>
      </w:r>
    </w:p>
    <w:p>
      <w:r>
        <w:rPr>
          <w:b/>
          <w:color w:val="1F6FEB"/>
          <w:sz w:val="22"/>
        </w:rPr>
        <w:t>What you'll build</w:t>
      </w:r>
    </w:p>
    <w:p>
      <w:r>
        <w:t>A running Paperclip instance at http://localhost:3100 on Windows or Mac.   (Tools: Paperclip, Docker Desktop, Docker Compose.)</w:t>
      </w:r>
    </w:p>
    <w:p>
      <w:r>
        <w:rPr>
          <w:b/>
          <w:color w:val="1F6FEB"/>
          <w:sz w:val="22"/>
        </w:rPr>
        <w:t>Step-by-step</w:t>
      </w:r>
    </w:p>
    <w:p>
      <w:pPr>
        <w:spacing w:after="80"/>
        <w:ind w:left="360"/>
      </w:pPr>
      <w:r>
        <w:rPr>
          <w:b/>
        </w:rPr>
        <w:t xml:space="preserve">1.  </w:t>
      </w:r>
      <w:r>
        <w:t>Install Docker Desktop — macOS: download from docker.com; Windows: enable WSL2 first, then install Docker Desktop with the WSL2 backend - macOS — download Docker Desktop from docker.com (https://www.docker.com/products/docker-desktop/), drag it into Applications, launch it and wait for the whale icon to settle. - Windows — enable WSL2 first (open PowerShell as Administrator), then install Docker Desktop and select the WSL2 backend during setup:</w:t>
      </w:r>
    </w:p>
    <w:p>
      <w:r>
        <w:rPr>
          <w:rFonts w:ascii="Consolas" w:hAnsi="Consolas"/>
          <w:color w:val="0B3060"/>
          <w:sz w:val="19"/>
        </w:rPr>
        <w:t>wsl --install</w:t>
      </w:r>
    </w:p>
    <w:p>
      <w:pPr>
        <w:spacing w:after="80"/>
        <w:ind w:left="360"/>
      </w:pPr>
      <w:r>
        <w:rPr>
          <w:b/>
        </w:rPr>
        <w:t xml:space="preserve">2.  </w:t>
      </w:r>
      <w:r>
        <w:t>Clone the Paperclip repository</w:t>
      </w:r>
    </w:p>
    <w:p>
      <w:r>
        <w:rPr>
          <w:rFonts w:ascii="Consolas" w:hAnsi="Consolas"/>
          <w:color w:val="0B3060"/>
          <w:sz w:val="19"/>
        </w:rPr>
        <w:t>git clone https://github.com/paperclipai/paperclip.git</w:t>
      </w:r>
    </w:p>
    <w:p>
      <w:pPr>
        <w:spacing w:after="80"/>
        <w:ind w:left="360"/>
      </w:pPr>
      <w:r>
        <w:rPr>
          <w:b/>
        </w:rPr>
        <w:t xml:space="preserve">3.  </w:t>
      </w:r>
      <w:r>
        <w:t>Start Paperclip with the quickstart compose file (same command in the macOS Terminal or the Windows WSL2/PowerShell shell)</w:t>
      </w:r>
    </w:p>
    <w:p>
      <w:r>
        <w:rPr>
          <w:rFonts w:ascii="Consolas" w:hAnsi="Consolas"/>
          <w:color w:val="0B3060"/>
          <w:sz w:val="19"/>
        </w:rPr>
        <w:t>docker compose -f docker-compose.quickstart.yml up --build</w:t>
      </w:r>
    </w:p>
    <w:p>
      <w:pPr>
        <w:spacing w:after="80"/>
        <w:ind w:left="360"/>
      </w:pPr>
      <w:r>
        <w:rPr>
          <w:b/>
        </w:rPr>
        <w:t xml:space="preserve">4.  </w:t>
      </w:r>
      <w:r>
        <w:t>Open the dashboard in your browser at http://localhost:3100 and create your Board account Browse to http://localhost:3100 (http://localhost:3100). The first-run screen asks you to create your Board account — this identity is the human owner every agent ultimately answers to. Sign in and land on the empty dashboard.</w:t>
      </w:r>
    </w:p>
    <w:p>
      <w:r>
        <w:rPr>
          <w:b/>
          <w:color w:val="1F6FEB"/>
          <w:sz w:val="22"/>
        </w:rPr>
        <w:t>Test it</w:t>
      </w:r>
    </w:p>
    <w:p>
      <w:r>
        <w:t>Docker shows the Paperclip containers running and the dashboard loads at http://localhost:3100 on your platform.</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Setup Company, CEO &amp; Mission</w:t>
      </w:r>
    </w:p>
    <w:p>
      <w:r>
        <w:t>Learning outcome: LO2: Found the company — name, mission and the CEO agent..</w:t>
      </w:r>
    </w:p>
    <w:p>
      <w:r>
        <w:t>Goal: Found 'Tertiary AI News Research': create the company, write its mission (research and publish a reliable daily AI-news briefing), set the monthly budget, then hire the CEO agent — the Chief Officer who will run the news desk and report to you, the Board.</w:t>
      </w:r>
    </w:p>
    <w:p>
      <w:r>
        <w:rPr>
          <w:b/>
          <w:color w:val="1F6FEB"/>
          <w:sz w:val="22"/>
        </w:rPr>
        <w:t>What you'll build</w:t>
      </w:r>
    </w:p>
    <w:p>
      <w:r>
        <w:t>A company with a mission and budget, plus an approved CEO agent at the top of the org chart.   (Tools: Paperclip, company settings, org chart.)</w:t>
      </w:r>
    </w:p>
    <w:p>
      <w:r>
        <w:rPr>
          <w:b/>
          <w:color w:val="1F6FEB"/>
          <w:sz w:val="22"/>
        </w:rPr>
        <w:t>Step-by-step</w:t>
      </w:r>
    </w:p>
    <w:p>
      <w:pPr>
        <w:spacing w:after="80"/>
        <w:ind w:left="360"/>
      </w:pPr>
      <w:r>
        <w:rPr>
          <w:b/>
        </w:rPr>
        <w:t xml:space="preserve">1.  </w:t>
      </w:r>
      <w:r>
        <w:t>Create the company 'Tertiary AI News Research' from the company switcher In the dashboard open the company switcher (top of the sidebar) and choose New company. Name it exactly: &gt; Tertiary AI News Research This is the zero-human company you will govern for the rest of the topic.</w:t>
      </w:r>
    </w:p>
    <w:p>
      <w:pPr>
        <w:spacing w:after="80"/>
        <w:ind w:left="360"/>
      </w:pPr>
      <w:r>
        <w:rPr>
          <w:b/>
        </w:rPr>
        <w:t xml:space="preserve">2.  </w:t>
      </w:r>
      <w:r>
        <w:t>Write the mission — it steers every agent the company hires In the company setup (or Company Settings → Mission), write the mission statement: &gt; Research the AI landscape daily and publish a verified, cited AI-news briefing The mission is not decoration: every agent the company hires reads it and aligns its work to it, so a vague mission produces a vague company.</w:t>
      </w:r>
    </w:p>
    <w:p>
      <w:pPr>
        <w:spacing w:after="80"/>
        <w:ind w:left="360"/>
      </w:pPr>
      <w:r>
        <w:rPr>
          <w:b/>
        </w:rPr>
        <w:t xml:space="preserve">3.  </w:t>
      </w:r>
      <w:r>
        <w:t>Set the monthly budget cap in Company Settings Open Company Settings and set the monthly budget cap (e.g. $50/month to start). The budget is the hard ceiling on what the whole company may spend on model calls — agents cannot exceed it, which makes it your first governance lever as the Board.</w:t>
      </w:r>
    </w:p>
    <w:p>
      <w:pPr>
        <w:spacing w:after="80"/>
        <w:ind w:left="360"/>
      </w:pPr>
      <w:r>
        <w:rPr>
          <w:b/>
        </w:rPr>
        <w:t xml:space="preserve">4.  </w:t>
      </w:r>
      <w:r>
        <w:t>Hire the CEO agent (Chief Officer) and approve the hire — you are the Board Hire the company's first agent: the CEO (Chief Officer). The hire pauses at an approval gate — as the Board, review the CEO's mandate and click Approve. The CEO is the only agent that reports directly to you; every later hire will report to the CEO.</w:t>
      </w:r>
    </w:p>
    <w:p>
      <w:pPr>
        <w:spacing w:after="80"/>
        <w:ind w:left="360"/>
      </w:pPr>
      <w:r>
        <w:rPr>
          <w:b/>
        </w:rPr>
        <w:t xml:space="preserve">5.  </w:t>
      </w:r>
      <w:r>
        <w:t>Open the Org page and confirm the structure: Board above the CEO Open the Org page and check the org chart: Board (you) at the top, the CEO directly beneath. This two-node chart is the seed of the whole workforce you will grow in Labs 30–32.</w:t>
      </w:r>
    </w:p>
    <w:p>
      <w:r>
        <w:rPr>
          <w:b/>
          <w:color w:val="1F6FEB"/>
          <w:sz w:val="22"/>
        </w:rPr>
        <w:t>Test it</w:t>
      </w:r>
    </w:p>
    <w:p>
      <w:r>
        <w:t>The company exists with a mission and budget, and an approved CEO agent sits under the Board on the org chart.</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Setup Adaptor</w:t>
      </w:r>
    </w:p>
    <w:p>
      <w:r>
        <w:t>Learning outcome: LO2: Connect a model adaptor as the agents' engine..</w:t>
      </w:r>
    </w:p>
    <w:p>
      <w:r>
        <w:t>Goal: Give the company's agents a brain. Paperclip ships three built-in adaptors — Claude Code (claude_local), Codex (codex_local) and Gemini CLI (gemini_local) — and supports installable external adaptors (alpha). Confirm your adaptor is detected so every hired agent can reason and act with it.</w:t>
      </w:r>
    </w:p>
    <w:p>
      <w:r>
        <w:rPr>
          <w:b/>
          <w:color w:val="1F6FEB"/>
          <w:sz w:val="22"/>
        </w:rPr>
        <w:t>What you'll build</w:t>
      </w:r>
    </w:p>
    <w:p>
      <w:r>
        <w:t>A detected, enabled model adaptor (Claude Code, Codex or Gemini CLI) powering the agents.   (Tools: Paperclip, model adaptors (Claude Code / Codex / Gemini CLI).)</w:t>
      </w:r>
    </w:p>
    <w:p>
      <w:r>
        <w:rPr>
          <w:b/>
          <w:color w:val="1F6FEB"/>
          <w:sz w:val="22"/>
        </w:rPr>
        <w:t>Step-by-step</w:t>
      </w:r>
    </w:p>
    <w:p>
      <w:pPr>
        <w:spacing w:after="80"/>
        <w:ind w:left="360"/>
      </w:pPr>
      <w:r>
        <w:rPr>
          <w:b/>
        </w:rPr>
        <w:t xml:space="preserve">1.  </w:t>
      </w:r>
      <w:r>
        <w:t>Install / log in to the adaptor CLI on the host so Paperclip can detect it Paperclip detects adaptor CLIs installed on the host machine. Install and authenticate at least one — e.g. Claude Code (claude and log in) or the OpenAI Codex CLI (codex and log in) — on the same machine that runs the Paperclip containers.</w:t>
      </w:r>
    </w:p>
    <w:p>
      <w:pPr>
        <w:spacing w:after="80"/>
        <w:ind w:left="360"/>
      </w:pPr>
      <w:r>
        <w:rPr>
          <w:b/>
        </w:rPr>
        <w:t xml:space="preserve">2.  </w:t>
      </w:r>
      <w:r>
        <w:t>Open Settings → Instance settings → Adapters in the dashboard In the dashboard go to Settings → Instance settings → Adapters. This page is the registry of every engine the instance can run agents on.</w:t>
      </w:r>
    </w:p>
    <w:p>
      <w:pPr>
        <w:spacing w:after="80"/>
        <w:ind w:left="360"/>
      </w:pPr>
      <w:r>
        <w:rPr>
          <w:b/>
        </w:rPr>
        <w:t xml:space="preserve">3.  </w:t>
      </w:r>
      <w:r>
        <w:t>Confirm the built-in adaptors are listed and yours shows as available You should see the three built-ins with their model counts: - Claude Code (claude_local) — 9 models - Codex (codex_local) — 10 models - Gemini CLI (gemini_local) — 8 models The adaptor whose CLI you installed in step 2 should show as available/detected.</w:t>
      </w:r>
    </w:p>
    <w:p>
      <w:pPr>
        <w:spacing w:after="80"/>
        <w:ind w:left="360"/>
      </w:pPr>
      <w:r>
        <w:rPr>
          <w:b/>
        </w:rPr>
        <w:t xml:space="preserve">4.  </w:t>
      </w:r>
      <w:r>
        <w:t>Use the power icon to hide adaptors; 'Install Adapter' adds external adaptor packages (alpha) Two controls on this page matter for governance: - The power icon on each adaptor toggles it — hide adaptors you don't want agents to pick, so hires can only run on engines you have vetted. - Install Adapter adds external adaptor packages beyond the three built-ins. This feature is alpha — expect rough edges.</w:t>
      </w:r>
    </w:p>
    <w:p>
      <w:pPr>
        <w:spacing w:after="80"/>
        <w:ind w:left="360"/>
      </w:pPr>
      <w:r>
        <w:rPr>
          <w:b/>
        </w:rPr>
        <w:t xml:space="preserve">5.  </w:t>
      </w:r>
      <w:r>
        <w:t>Restart Paperclip if your adaptor is not detected Detection happens at startup, so a CLI installed after Paperclip came up may not show until a restart:</w:t>
      </w:r>
    </w:p>
    <w:p>
      <w:r>
        <w:rPr>
          <w:rFonts w:ascii="Consolas" w:hAnsi="Consolas"/>
          <w:color w:val="0B3060"/>
          <w:sz w:val="19"/>
        </w:rPr>
        <w:t>docker compose -f docker-compose.quickstart.yml restart</w:t>
      </w:r>
    </w:p>
    <w:p>
      <w:r>
        <w:rPr>
          <w:b/>
          <w:color w:val="1F6FEB"/>
          <w:sz w:val="22"/>
        </w:rPr>
        <w:t>Test it</w:t>
      </w:r>
    </w:p>
    <w:p>
      <w:r>
        <w:t>Settings → Adapters lists the built-in adaptors and your chosen adaptor is detected and enabled for agents.</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Create the Task Backlog</w:t>
      </w:r>
    </w:p>
    <w:p>
      <w:r>
        <w:t>Learning outcome: LO3: Create a detailed task backlog that drives the company..</w:t>
      </w:r>
    </w:p>
    <w:p>
      <w:r>
        <w:t>Goal: Write the backlog that runs the news desk. Every task gets a precise title AND a detailed description — the description is the agent's brief, so vague tasks produce vague work. The core task is hiring the team; the rest build the news-research pipeline around it.</w:t>
      </w:r>
    </w:p>
    <w:p>
      <w:r>
        <w:rPr>
          <w:b/>
          <w:color w:val="1F6FEB"/>
          <w:sz w:val="22"/>
        </w:rPr>
        <w:t>What you'll build</w:t>
      </w:r>
    </w:p>
    <w:p>
      <w:r>
        <w:t>A Tasks board holding six well-specified tasks, with 'Hire the core team' as the core task.   (Tools: Paperclip, Tasks board.)</w:t>
      </w:r>
    </w:p>
    <w:p>
      <w:r>
        <w:rPr>
          <w:b/>
          <w:color w:val="1F6FEB"/>
          <w:sz w:val="22"/>
        </w:rPr>
        <w:t>Step-by-step</w:t>
      </w:r>
    </w:p>
    <w:p>
      <w:pPr>
        <w:spacing w:after="80"/>
        <w:ind w:left="360"/>
      </w:pPr>
      <w:r>
        <w:rPr>
          <w:b/>
        </w:rPr>
        <w:t xml:space="preserve">1.  </w:t>
      </w:r>
      <w:r>
        <w:t>Create the CORE task — 'Hire the core team and create a hiring plan' — and assign it to the CEO Title: &gt; Hire the core team and create a hiring plan Description: &gt; Based on the coverage strategy, propose which agents to hire (research analyst, news writer, fact-checker, editor/publisher) with roles, budgets and reporting lines. Assign it to the CEO. This is the core task of the whole topic — in Lab 32 the CEO works it to staff the company.</w:t>
      </w:r>
    </w:p>
    <w:p>
      <w:pPr>
        <w:spacing w:after="80"/>
        <w:ind w:left="360"/>
      </w:pPr>
      <w:r>
        <w:rPr>
          <w:b/>
        </w:rPr>
        <w:t xml:space="preserve">2.  </w:t>
      </w:r>
      <w:r>
        <w:t>Create 'Define the AI news coverage strategy and editorial plan' Title: &gt; Define the AI news coverage strategy and editorial plan Description: &gt; Pick the beats (models, chips, policy, funding), the daily cadence, the briefing format and the quality bar for every published story.</w:t>
      </w:r>
    </w:p>
    <w:p>
      <w:pPr>
        <w:spacing w:after="80"/>
        <w:ind w:left="360"/>
      </w:pPr>
      <w:r>
        <w:rPr>
          <w:b/>
        </w:rPr>
        <w:t xml:space="preserve">3.  </w:t>
      </w:r>
      <w:r>
        <w:t>Create 'Scaffold the news-desk workspace &amp; tooling foundation' Title: &gt; Scaffold the news-desk workspace &amp; tooling foundation Description: &gt; Set up the workspace folder structure, briefing templates, style guide and source register the whole team will use.</w:t>
      </w:r>
    </w:p>
    <w:p>
      <w:pPr>
        <w:spacing w:after="80"/>
        <w:ind w:left="360"/>
      </w:pPr>
      <w:r>
        <w:rPr>
          <w:b/>
        </w:rPr>
        <w:t xml:space="preserve">4.  </w:t>
      </w:r>
      <w:r>
        <w:t>Create 'Build the AI news sources watchlist' Title: &gt; Build the AI news sources watchlist Description: &gt; Assemble the RSS feeds, publication sites, X accounts, arXiv categories and company blogs to monitor, with priority tiers and de-duplication rules.</w:t>
      </w:r>
    </w:p>
    <w:p>
      <w:pPr>
        <w:spacing w:after="80"/>
        <w:ind w:left="360"/>
      </w:pPr>
      <w:r>
        <w:rPr>
          <w:b/>
        </w:rPr>
        <w:t xml:space="preserve">5.  </w:t>
      </w:r>
      <w:r>
        <w:t>Create 'Produce the first daily AI news briefing' Title: &gt; Produce the first daily AI news briefing Description: &gt; Pull the top stories from the watchlist, verify each against two independent sources, and draft a cited briefing for Board review.</w:t>
      </w:r>
    </w:p>
    <w:p>
      <w:pPr>
        <w:spacing w:after="80"/>
        <w:ind w:left="360"/>
      </w:pPr>
      <w:r>
        <w:rPr>
          <w:b/>
        </w:rPr>
        <w:t xml:space="preserve">6.  </w:t>
      </w:r>
      <w:r>
        <w:t>Create 'Wire the research pipeline to live search' Title: &gt; Wire the research pipeline to live search Description: &gt; Integrate the Tavily Search API so researchers query the live web with fresh results (depends on the Tavily key from the next lab).</w:t>
      </w:r>
    </w:p>
    <w:p>
      <w:r>
        <w:rPr>
          <w:b/>
          <w:color w:val="1F6FEB"/>
          <w:sz w:val="22"/>
        </w:rPr>
        <w:t>Test it</w:t>
      </w:r>
    </w:p>
    <w:p>
      <w:r>
        <w:t>The Tasks board shows all six tasks, each with a detailed description, and the hiring task is assigned to the CEO.</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Add the Tavily Search API</w:t>
      </w:r>
    </w:p>
    <w:p>
      <w:r>
        <w:t>Learning outcome: LO2: Wire live web search into the company via the Tavily Search API..</w:t>
      </w:r>
    </w:p>
    <w:p>
      <w:r>
        <w:t>Goal: A news-research company needs fresh information. Create a Tavily API key, store it as a company Secret, and bind it to the TAVILY_API_KEY runtime environment variable — Paperclip resolves the secret server-side when a run starts, so the key never sits in a prompt or a repo.</w:t>
      </w:r>
    </w:p>
    <w:p>
      <w:r>
        <w:rPr>
          <w:b/>
          <w:color w:val="1F6FEB"/>
          <w:sz w:val="22"/>
        </w:rPr>
        <w:t>What you'll build</w:t>
      </w:r>
    </w:p>
    <w:p>
      <w:r>
        <w:t>A TAVILY_API_KEY secret bound to the agents' runtime environment, verified with a live search task.   (Tools: Paperclip, Secrets, Tavily Search API.)</w:t>
      </w:r>
    </w:p>
    <w:p>
      <w:r>
        <w:rPr>
          <w:b/>
          <w:color w:val="1F6FEB"/>
          <w:sz w:val="22"/>
        </w:rPr>
        <w:t>Step-by-step</w:t>
      </w:r>
    </w:p>
    <w:p>
      <w:pPr>
        <w:spacing w:after="80"/>
        <w:ind w:left="360"/>
      </w:pPr>
      <w:r>
        <w:rPr>
          <w:b/>
        </w:rPr>
        <w:t xml:space="preserve">1.  </w:t>
      </w:r>
      <w:r>
        <w:t>Create a Tavily account and copy an API key from app.tavily.com Sign up at app.tavily.com (https://app.tavily.com), open the dashboard and copy an API key (it starts with tvly-). Keep it in your clipboard — you will paste it once, into a secret, and nowhere else.</w:t>
      </w:r>
    </w:p>
    <w:p>
      <w:pPr>
        <w:spacing w:after="80"/>
        <w:ind w:left="360"/>
      </w:pPr>
      <w:r>
        <w:rPr>
          <w:b/>
        </w:rPr>
        <w:t xml:space="preserve">2.  </w:t>
      </w:r>
      <w:r>
        <w:t>Open Settings → Company settings → Secrets and click 'New secret' In the Paperclip dashboard go to Settings → Company settings → Secrets and click New secret. Secrets are company-scoped: every agent the company hires can be granted them, but no agent ever reads them in plain text.</w:t>
      </w:r>
    </w:p>
    <w:p>
      <w:pPr>
        <w:spacing w:after="80"/>
        <w:ind w:left="360"/>
      </w:pPr>
      <w:r>
        <w:rPr>
          <w:b/>
        </w:rPr>
        <w:t xml:space="preserve">3.  </w:t>
      </w:r>
      <w:r>
        <w:t>Store the key as a secret (e.g. name it tavily) Name the secret (e.g. tavily), paste the API key as its value, and save. Secrets are injected at run start, never shown to agents in plain text — the value will not appear in prompts, task logs or the repo.</w:t>
      </w:r>
    </w:p>
    <w:p>
      <w:pPr>
        <w:spacing w:after="80"/>
        <w:ind w:left="360"/>
      </w:pPr>
      <w:r>
        <w:rPr>
          <w:b/>
        </w:rPr>
        <w:t xml:space="preserve">4.  </w:t>
      </w:r>
      <w:r>
        <w:t>Bind it to TAVILY_API_KEY via an agent's Environment variables (or a project's Env field) Now map the secret to the environment variable the Tavily SDK/CLI expects: - Open an agent's Environment variables (or a project's Env field), - add the key TAVILY_API_KEY, - choose Secret as the value type, and - select the stored tavily secret. At run start Paperclip resolves the binding server-side and the agent's runtime sees TAVILY_API_KEY set — without the key ever passing through a prompt.</w:t>
      </w:r>
    </w:p>
    <w:p>
      <w:pPr>
        <w:spacing w:after="80"/>
        <w:ind w:left="360"/>
      </w:pPr>
      <w:r>
        <w:rPr>
          <w:b/>
        </w:rPr>
        <w:t xml:space="preserve">5.  </w:t>
      </w:r>
      <w:r>
        <w:t>Verify with a live search task Create a task for an agent with the binding: &gt; Use Tavily to find today's three biggest AI announcements and list your sources The agent should return fresh, cited results — stories from today with source links, not stale training-data knowledge.</w:t>
      </w:r>
    </w:p>
    <w:p>
      <w:r>
        <w:rPr>
          <w:b/>
          <w:color w:val="1F6FEB"/>
          <w:sz w:val="22"/>
        </w:rPr>
        <w:t>Test it</w:t>
      </w:r>
    </w:p>
    <w:p>
      <w:r>
        <w:t>The secret exists, TAVILY_API_KEY is bound to the runtime env, and a live-search task returns fresh cited results.</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Hire the Members Under the Hiring Task</w:t>
      </w:r>
    </w:p>
    <w:p>
      <w:r>
        <w:t>Learning outcome: LO3: Staff the company through the hiring task, behind approval gates..</w:t>
      </w:r>
    </w:p>
    <w:p>
      <w:r>
        <w:t>Goal: Let the company staff itself. The CEO works the core hiring task — proposing the specialist roles for the news desk (research analyst, news writer, fact-checker, editor/publisher) with budgets and reporting lines — and every hire pauses at an approval gate for you, the Board, to approve.</w:t>
      </w:r>
    </w:p>
    <w:p>
      <w:r>
        <w:rPr>
          <w:b/>
          <w:color w:val="1F6FEB"/>
          <w:sz w:val="22"/>
        </w:rPr>
        <w:t>What you'll build</w:t>
      </w:r>
    </w:p>
    <w:p>
      <w:r>
        <w:t>An approved core team under the CEO, visible in the Agents list and the org chart, ready to take the backlog.   (Tools: Paperclip, hiring task, approval gates, org chart.)</w:t>
      </w:r>
    </w:p>
    <w:p>
      <w:r>
        <w:rPr>
          <w:b/>
          <w:color w:val="1F6FEB"/>
          <w:sz w:val="22"/>
        </w:rPr>
        <w:t>Step-by-step</w:t>
      </w:r>
    </w:p>
    <w:p>
      <w:pPr>
        <w:spacing w:after="80"/>
        <w:ind w:left="360"/>
      </w:pPr>
      <w:r>
        <w:rPr>
          <w:b/>
        </w:rPr>
        <w:t xml:space="preserve">1.  </w:t>
      </w:r>
      <w:r>
        <w:t>Open the core hiring task and move it to in_progress — the CEO drafts the hiring plan in the task On the Tasks board open 'Hire the core team and create a hiring plan' and move it to in_progress. The CEO starts working the brief and drafts the hiring plan inside the task — watch the task's activity log as the plan takes shape.</w:t>
      </w:r>
    </w:p>
    <w:p>
      <w:pPr>
        <w:spacing w:after="80"/>
        <w:ind w:left="360"/>
      </w:pPr>
      <w:r>
        <w:rPr>
          <w:b/>
        </w:rPr>
        <w:t xml:space="preserve">2.  </w:t>
      </w:r>
      <w:r>
        <w:t>Review the proposed roles, budgets and reporting lines in the task's hiring plan Read the CEO's plan as a Board member would. It should propose the news-desk specialists — research analyst, news writer, fact-checker, editor/publisher — and for each: the mandate, a per-agent budget, and the reporting line (everyone reports to the CEO).</w:t>
      </w:r>
    </w:p>
    <w:p>
      <w:pPr>
        <w:spacing w:after="80"/>
        <w:ind w:left="360"/>
      </w:pPr>
      <w:r>
        <w:rPr>
          <w:b/>
        </w:rPr>
        <w:t xml:space="preserve">3.  </w:t>
      </w:r>
      <w:r>
        <w:t>Approve each proposed hire at its approval gate (or reject and ask for a revised proposal) Each proposed hire pauses at an approval gate. For every one, either: - Approve — the agent is hired and comes online, or - Reject with a comment — the CEO revises the proposal (e.g. lower budget, sharper mandate) and resubmits. Nothing joins the company without an explicit Board decision — this gate is the human-in-the-loop control at the heart of Paperclip governance.</w:t>
      </w:r>
    </w:p>
    <w:p>
      <w:pPr>
        <w:spacing w:after="80"/>
        <w:ind w:left="360"/>
      </w:pPr>
      <w:r>
        <w:rPr>
          <w:b/>
        </w:rPr>
        <w:t xml:space="preserve">4.  </w:t>
      </w:r>
      <w:r>
        <w:t>Confirm the new members appear under Agents and on the Org chart beneath the CEO Open Agents and check every approved specialist is listed, then open the Org chart and confirm the structure: Board → CEO → the four specialists beneath the CEO.</w:t>
      </w:r>
    </w:p>
    <w:p>
      <w:pPr>
        <w:spacing w:after="80"/>
        <w:ind w:left="360"/>
      </w:pPr>
      <w:r>
        <w:rPr>
          <w:b/>
        </w:rPr>
        <w:t xml:space="preserve">5.  </w:t>
      </w:r>
      <w:r>
        <w:t>Assign the rest of the backlog to the new team and watch tasks move todo → in_progress → in_review → done Assign the remaining Lab 30 tasks to the right specialists — the coverage strategy and watchlist to the research analyst, the workspace scaffold and briefing to the news writer / editor, verification to the fact-checker — and watch the board: tasks flow todo → in_progress → in_review → done, with the CEO coordinating and you approving anything that hits a gate.</w:t>
      </w:r>
    </w:p>
    <w:p>
      <w:r>
        <w:rPr>
          <w:b/>
          <w:color w:val="1F6FEB"/>
          <w:sz w:val="22"/>
        </w:rPr>
        <w:t>Test it</w:t>
      </w:r>
    </w:p>
    <w:p>
      <w:r>
        <w:t>The hiring task reaches in_review/done, every hire was Board-approved, and the specialists appear on the org chart taking backlog tasks.</w:t>
      </w:r>
    </w:p>
    <w:p>
      <w:r>
        <w:rPr>
          <w:b/>
          <w:color w:val="1F6FEB"/>
        </w:rPr>
        <w:t xml:space="preserve">Note: </w:t>
      </w:r>
      <w:r>
        <w:rPr>
          <w:sz w:val="20"/>
        </w:rPr>
        <w:t>Full commands and screenshots are in labs/lab-32-*.md.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