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1.11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2160"/>
          </w:tcPr>
          <w:p>
            <w:r/>
            <w:r>
              <w:rPr>
                <w:sz w:val="19"/>
              </w:rPr>
              <w:t>Dr. Alfred Ang</w:t>
            </w:r>
          </w:p>
        </w:tc>
      </w:tr>
      <w:tr>
        <w:tc>
          <w:tcPr>
            <w:tcW w:type="dxa" w:w="2160"/>
          </w:tcPr>
          <w:p>
            <w:r/>
            <w:r>
              <w:rPr>
                <w:sz w:val="19"/>
              </w:rPr>
              <w:t>1.4</w:t>
            </w:r>
          </w:p>
        </w:tc>
        <w:tc>
          <w:tcPr>
            <w:tcW w:type="dxa" w:w="2160"/>
          </w:tcPr>
          <w:p>
            <w:r/>
            <w:r>
              <w:rPr>
                <w:sz w:val="19"/>
              </w:rPr>
              <w:t>15 July 2026</w:t>
            </w:r>
          </w:p>
        </w:tc>
        <w:tc>
          <w:tcPr>
            <w:tcW w:type="dxa" w:w="2160"/>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2160"/>
          </w:tcPr>
          <w:p>
            <w:r/>
            <w:r>
              <w:rPr>
                <w:sz w:val="19"/>
              </w:rPr>
              <w:t>Dr. Alfred Ang</w:t>
            </w:r>
          </w:p>
        </w:tc>
      </w:tr>
      <w:tr>
        <w:tc>
          <w:tcPr>
            <w:tcW w:type="dxa" w:w="2160"/>
          </w:tcPr>
          <w:p>
            <w:r/>
            <w:r>
              <w:rPr>
                <w:sz w:val="19"/>
              </w:rPr>
              <w:t>1.5</w:t>
            </w:r>
          </w:p>
        </w:tc>
        <w:tc>
          <w:tcPr>
            <w:tcW w:type="dxa" w:w="2160"/>
          </w:tcPr>
          <w:p>
            <w:r/>
            <w:r>
              <w:rPr>
                <w:sz w:val="19"/>
              </w:rPr>
              <w:t>15 July 2026</w:t>
            </w:r>
          </w:p>
        </w:tc>
        <w:tc>
          <w:tcPr>
            <w:tcW w:type="dxa" w:w="2160"/>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2160"/>
          </w:tcPr>
          <w:p>
            <w:r/>
            <w:r>
              <w:rPr>
                <w:sz w:val="19"/>
              </w:rPr>
              <w:t>Dr. Alfred Ang</w:t>
            </w:r>
          </w:p>
        </w:tc>
      </w:tr>
      <w:tr>
        <w:tc>
          <w:tcPr>
            <w:tcW w:type="dxa" w:w="2160"/>
          </w:tcPr>
          <w:p>
            <w:r/>
            <w:r>
              <w:rPr>
                <w:sz w:val="19"/>
              </w:rPr>
              <w:t>1.6</w:t>
            </w:r>
          </w:p>
        </w:tc>
        <w:tc>
          <w:tcPr>
            <w:tcW w:type="dxa" w:w="2160"/>
          </w:tcPr>
          <w:p>
            <w:r/>
            <w:r>
              <w:rPr>
                <w:sz w:val="19"/>
              </w:rPr>
              <w:t>15 July 2026</w:t>
            </w:r>
          </w:p>
        </w:tc>
        <w:tc>
          <w:tcPr>
            <w:tcW w:type="dxa" w:w="2160"/>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2160"/>
          </w:tcPr>
          <w:p>
            <w:r/>
            <w:r>
              <w:rPr>
                <w:sz w:val="19"/>
              </w:rPr>
              <w:t>Dr. Alfred Ang</w:t>
            </w:r>
          </w:p>
        </w:tc>
      </w:tr>
      <w:tr>
        <w:tc>
          <w:tcPr>
            <w:tcW w:type="dxa" w:w="2160"/>
          </w:tcPr>
          <w:p>
            <w:r/>
            <w:r>
              <w:rPr>
                <w:sz w:val="19"/>
              </w:rPr>
              <w:t>1.7</w:t>
            </w:r>
          </w:p>
        </w:tc>
        <w:tc>
          <w:tcPr>
            <w:tcW w:type="dxa" w:w="2160"/>
          </w:tcPr>
          <w:p>
            <w:r/>
            <w:r>
              <w:rPr>
                <w:sz w:val="19"/>
              </w:rPr>
              <w:t>15 July 2026</w:t>
            </w:r>
          </w:p>
        </w:tc>
        <w:tc>
          <w:tcPr>
            <w:tcW w:type="dxa" w:w="2160"/>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2160"/>
          </w:tcPr>
          <w:p>
            <w:r/>
            <w:r>
              <w:rPr>
                <w:sz w:val="19"/>
              </w:rPr>
              <w:t>Dr. Alfred Ang</w:t>
            </w:r>
          </w:p>
        </w:tc>
      </w:tr>
      <w:tr>
        <w:tc>
          <w:tcPr>
            <w:tcW w:type="dxa" w:w="2160"/>
          </w:tcPr>
          <w:p>
            <w:r/>
            <w:r>
              <w:rPr>
                <w:sz w:val="19"/>
              </w:rPr>
              <w:t>1.8</w:t>
            </w:r>
          </w:p>
        </w:tc>
        <w:tc>
          <w:tcPr>
            <w:tcW w:type="dxa" w:w="2160"/>
          </w:tcPr>
          <w:p>
            <w:r/>
            <w:r>
              <w:rPr>
                <w:sz w:val="19"/>
              </w:rPr>
              <w:t>15 July 2026</w:t>
            </w:r>
          </w:p>
        </w:tc>
        <w:tc>
          <w:tcPr>
            <w:tcW w:type="dxa" w:w="2160"/>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2160"/>
          </w:tcPr>
          <w:p>
            <w:r/>
            <w:r>
              <w:rPr>
                <w:sz w:val="19"/>
              </w:rPr>
              <w:t>Dr. Alfred Ang</w:t>
            </w:r>
          </w:p>
        </w:tc>
      </w:tr>
      <w:tr>
        <w:tc>
          <w:tcPr>
            <w:tcW w:type="dxa" w:w="2160"/>
          </w:tcPr>
          <w:p>
            <w:r/>
            <w:r>
              <w:rPr>
                <w:sz w:val="19"/>
              </w:rPr>
              <w:t>1.9</w:t>
            </w:r>
          </w:p>
        </w:tc>
        <w:tc>
          <w:tcPr>
            <w:tcW w:type="dxa" w:w="2160"/>
          </w:tcPr>
          <w:p>
            <w:r/>
            <w:r>
              <w:rPr>
                <w:sz w:val="19"/>
              </w:rPr>
              <w:t>16 July 2026</w:t>
            </w:r>
          </w:p>
        </w:tc>
        <w:tc>
          <w:tcPr>
            <w:tcW w:type="dxa" w:w="2160"/>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2160"/>
          </w:tcPr>
          <w:p>
            <w:r/>
            <w:r>
              <w:rPr>
                <w:sz w:val="19"/>
              </w:rPr>
              <w:t>Dr. Alfred Ang</w:t>
            </w:r>
          </w:p>
        </w:tc>
      </w:tr>
      <w:tr>
        <w:tc>
          <w:tcPr>
            <w:tcW w:type="dxa" w:w="2160"/>
          </w:tcPr>
          <w:p>
            <w:r/>
            <w:r>
              <w:rPr>
                <w:sz w:val="19"/>
              </w:rPr>
              <w:t>1.10</w:t>
            </w:r>
          </w:p>
        </w:tc>
        <w:tc>
          <w:tcPr>
            <w:tcW w:type="dxa" w:w="2160"/>
          </w:tcPr>
          <w:p>
            <w:r/>
            <w:r>
              <w:rPr>
                <w:sz w:val="19"/>
              </w:rPr>
              <w:t>16 July 2026</w:t>
            </w:r>
          </w:p>
        </w:tc>
        <w:tc>
          <w:tcPr>
            <w:tcW w:type="dxa" w:w="2160"/>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2160"/>
          </w:tcPr>
          <w:p>
            <w:r/>
            <w:r>
              <w:rPr>
                <w:sz w:val="19"/>
              </w:rPr>
              <w:t>Dr. Alfred Ang</w:t>
            </w:r>
          </w:p>
        </w:tc>
      </w:tr>
      <w:tr>
        <w:tc>
          <w:tcPr>
            <w:tcW w:type="dxa" w:w="2160"/>
          </w:tcPr>
          <w:p>
            <w:r/>
            <w:r>
              <w:rPr>
                <w:sz w:val="19"/>
              </w:rPr>
              <w:t>1.11</w:t>
            </w:r>
          </w:p>
        </w:tc>
        <w:tc>
          <w:tcPr>
            <w:tcW w:type="dxa" w:w="2160"/>
          </w:tcPr>
          <w:p>
            <w:r/>
            <w:r>
              <w:rPr>
                <w:sz w:val="19"/>
              </w:rPr>
              <w:t>16 July 2026</w:t>
            </w:r>
          </w:p>
        </w:tc>
        <w:tc>
          <w:tcPr>
            <w:tcW w:type="dxa" w:w="2160"/>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8</w:t>
      </w:r>
    </w:p>
    <w:p>
      <w:pPr>
        <w:tabs>
          <w:tab w:pos="9072" w:val="right" w:leader="dot"/>
        </w:tabs>
        <w:spacing w:after="60"/>
      </w:pPr>
      <w:r>
        <w:rPr>
          <w:rFonts w:ascii="Arial" w:hAnsi="Arial"/>
          <w:b/>
          <w:color w:val="333333"/>
          <w:sz w:val="22"/>
        </w:rPr>
        <w:t>Course Learning Outcomes</w:t>
        <w:tab/>
        <w:t>8</w:t>
      </w:r>
    </w:p>
    <w:p>
      <w:pPr>
        <w:tabs>
          <w:tab w:pos="9072" w:val="right" w:leader="dot"/>
        </w:tabs>
        <w:spacing w:after="60"/>
      </w:pPr>
      <w:r>
        <w:rPr>
          <w:rFonts w:ascii="Arial" w:hAnsi="Arial"/>
          <w:b/>
          <w:color w:val="333333"/>
          <w:sz w:val="22"/>
        </w:rPr>
        <w:t>Before You Start — Environment Setup</w:t>
        <w:tab/>
        <w:t>8</w:t>
      </w:r>
    </w:p>
    <w:p>
      <w:pPr>
        <w:tabs>
          <w:tab w:pos="9072" w:val="right" w:leader="dot"/>
        </w:tabs>
        <w:spacing w:after="60"/>
      </w:pPr>
      <w:r>
        <w:rPr>
          <w:rFonts w:ascii="Arial" w:hAnsi="Arial"/>
          <w:b/>
          <w:color w:val="333333"/>
          <w:sz w:val="22"/>
        </w:rPr>
        <w:t>Topic 01 — Hermes Agent — Your Autonomous Personal Chief-of-Staff  (33%)</w:t>
        <w:tab/>
        <w:t>9</w:t>
      </w:r>
    </w:p>
    <w:p>
      <w:pPr>
        <w:tabs>
          <w:tab w:pos="9072" w:val="right" w:leader="dot"/>
        </w:tabs>
        <w:spacing w:after="60"/>
        <w:ind w:left="432"/>
      </w:pPr>
      <w:r>
        <w:rPr>
          <w:rFonts w:ascii="Arial" w:hAnsi="Arial"/>
          <w:b w:val="0"/>
          <w:color w:val="333333"/>
          <w:sz w:val="21"/>
        </w:rPr>
        <w:t>Lab 1 — Install and Setup Hermes</w:t>
        <w:tab/>
        <w:t>10</w:t>
      </w:r>
    </w:p>
    <w:p>
      <w:pPr>
        <w:tabs>
          <w:tab w:pos="9072" w:val="right" w:leader="dot"/>
        </w:tabs>
        <w:spacing w:after="60"/>
        <w:ind w:left="432"/>
      </w:pPr>
      <w:r>
        <w:rPr>
          <w:rFonts w:ascii="Arial" w:hAnsi="Arial"/>
          <w:b w:val="0"/>
          <w:color w:val="333333"/>
          <w:sz w:val="21"/>
        </w:rPr>
        <w:t>Lab 2 — Deployment — Local Install &amp; Hermes Desktop App</w:t>
        <w:tab/>
        <w:t>11</w:t>
      </w:r>
    </w:p>
    <w:p>
      <w:pPr>
        <w:tabs>
          <w:tab w:pos="9072" w:val="right" w:leader="dot"/>
        </w:tabs>
        <w:spacing w:after="60"/>
        <w:ind w:left="432"/>
      </w:pPr>
      <w:r>
        <w:rPr>
          <w:rFonts w:ascii="Arial" w:hAnsi="Arial"/>
          <w:b w:val="0"/>
          <w:color w:val="333333"/>
          <w:sz w:val="21"/>
        </w:rPr>
        <w:t>Lab 3 — Memory and Plugins</w:t>
        <w:tab/>
        <w:t>12</w:t>
      </w:r>
    </w:p>
    <w:p>
      <w:pPr>
        <w:tabs>
          <w:tab w:pos="9072" w:val="right" w:leader="dot"/>
        </w:tabs>
        <w:spacing w:after="60"/>
        <w:ind w:left="432"/>
      </w:pPr>
      <w:r>
        <w:rPr>
          <w:rFonts w:ascii="Arial" w:hAnsi="Arial"/>
          <w:b w:val="0"/>
          <w:color w:val="333333"/>
          <w:sz w:val="21"/>
        </w:rPr>
        <w:t>Lab 4 — Skills</w:t>
        <w:tab/>
        <w:t>13</w:t>
      </w:r>
    </w:p>
    <w:p>
      <w:pPr>
        <w:tabs>
          <w:tab w:pos="9072" w:val="right" w:leader="dot"/>
        </w:tabs>
        <w:spacing w:after="60"/>
        <w:ind w:left="432"/>
      </w:pPr>
      <w:r>
        <w:rPr>
          <w:rFonts w:ascii="Arial" w:hAnsi="Arial"/>
          <w:b w:val="0"/>
          <w:color w:val="333333"/>
          <w:sz w:val="21"/>
        </w:rPr>
        <w:t>Lab 5 — Providers &amp; Model</w:t>
        <w:tab/>
        <w:t>14</w:t>
      </w:r>
    </w:p>
    <w:p>
      <w:pPr>
        <w:tabs>
          <w:tab w:pos="9072" w:val="right" w:leader="dot"/>
        </w:tabs>
        <w:spacing w:after="60"/>
        <w:ind w:left="432"/>
      </w:pPr>
      <w:r>
        <w:rPr>
          <w:rFonts w:ascii="Arial" w:hAnsi="Arial"/>
          <w:b w:val="0"/>
          <w:color w:val="333333"/>
          <w:sz w:val="21"/>
        </w:rPr>
        <w:t>Lab 6 — MCP and Tools</w:t>
        <w:tab/>
        <w:t>15</w:t>
      </w:r>
    </w:p>
    <w:p>
      <w:pPr>
        <w:tabs>
          <w:tab w:pos="9072" w:val="right" w:leader="dot"/>
        </w:tabs>
        <w:spacing w:after="60"/>
        <w:ind w:left="432"/>
      </w:pPr>
      <w:r>
        <w:rPr>
          <w:rFonts w:ascii="Arial" w:hAnsi="Arial"/>
          <w:b w:val="0"/>
          <w:color w:val="333333"/>
          <w:sz w:val="21"/>
        </w:rPr>
        <w:t>Lab 7 — Cron Jobs &amp; Automation</w:t>
        <w:tab/>
        <w:t>16</w:t>
      </w:r>
    </w:p>
    <w:p>
      <w:pPr>
        <w:tabs>
          <w:tab w:pos="9072" w:val="right" w:leader="dot"/>
        </w:tabs>
        <w:spacing w:after="60"/>
        <w:ind w:left="432"/>
      </w:pPr>
      <w:r>
        <w:rPr>
          <w:rFonts w:ascii="Arial" w:hAnsi="Arial"/>
          <w:b w:val="0"/>
          <w:color w:val="333333"/>
          <w:sz w:val="21"/>
        </w:rPr>
        <w:t>Lab 8 — Subagents &amp; Delegation</w:t>
        <w:tab/>
        <w:t>17</w:t>
      </w:r>
    </w:p>
    <w:p>
      <w:pPr>
        <w:tabs>
          <w:tab w:pos="9072" w:val="right" w:leader="dot"/>
        </w:tabs>
        <w:spacing w:after="60"/>
        <w:ind w:left="432"/>
      </w:pPr>
      <w:r>
        <w:rPr>
          <w:rFonts w:ascii="Arial" w:hAnsi="Arial"/>
          <w:b w:val="0"/>
          <w:color w:val="333333"/>
          <w:sz w:val="21"/>
        </w:rPr>
        <w:t>Lab 9 — Profile and Kanban</w:t>
        <w:tab/>
        <w:t>18</w:t>
      </w:r>
    </w:p>
    <w:p>
      <w:pPr>
        <w:tabs>
          <w:tab w:pos="9072" w:val="right" w:leader="dot"/>
        </w:tabs>
        <w:spacing w:after="60"/>
        <w:ind w:left="432"/>
      </w:pPr>
      <w:r>
        <w:rPr>
          <w:rFonts w:ascii="Arial" w:hAnsi="Arial"/>
          <w:b w:val="0"/>
          <w:color w:val="333333"/>
          <w:sz w:val="21"/>
        </w:rPr>
        <w:t>Lab 10 — Security</w:t>
        <w:tab/>
        <w:t>18</w:t>
      </w:r>
    </w:p>
    <w:p>
      <w:pPr>
        <w:tabs>
          <w:tab w:pos="9072" w:val="right" w:leader="dot"/>
        </w:tabs>
        <w:spacing w:after="60"/>
        <w:ind w:left="432"/>
      </w:pPr>
      <w:r>
        <w:rPr>
          <w:rFonts w:ascii="Arial" w:hAnsi="Arial"/>
          <w:b w:val="0"/>
          <w:color w:val="333333"/>
          <w:sz w:val="21"/>
        </w:rPr>
        <w:t>Lab 11 — Use Case — Make a Video with Hyperframe</w:t>
        <w:tab/>
        <w:t>20</w:t>
      </w:r>
    </w:p>
    <w:p>
      <w:pPr>
        <w:tabs>
          <w:tab w:pos="9072" w:val="right" w:leader="dot"/>
        </w:tabs>
        <w:spacing w:after="60"/>
        <w:ind w:left="432"/>
      </w:pPr>
      <w:r>
        <w:rPr>
          <w:rFonts w:ascii="Arial" w:hAnsi="Arial"/>
          <w:b w:val="0"/>
          <w:color w:val="333333"/>
          <w:sz w:val="21"/>
        </w:rPr>
        <w:t>Lab 12 — Visualization</w:t>
        <w:tab/>
        <w:t>21</w:t>
      </w:r>
    </w:p>
    <w:p>
      <w:pPr>
        <w:tabs>
          <w:tab w:pos="9072" w:val="right" w:leader="dot"/>
        </w:tabs>
        <w:spacing w:after="60"/>
        <w:ind w:left="432"/>
      </w:pPr>
      <w:r>
        <w:rPr>
          <w:rFonts w:ascii="Arial" w:hAnsi="Arial"/>
          <w:b w:val="0"/>
          <w:color w:val="333333"/>
          <w:sz w:val="21"/>
        </w:rPr>
        <w:t>Lab 13 — Build a Multi-Agent Video Team (Profiles + Kanban)</w:t>
        <w:tab/>
        <w:t>23</w:t>
      </w:r>
    </w:p>
    <w:p>
      <w:pPr>
        <w:tabs>
          <w:tab w:pos="9072" w:val="right" w:leader="dot"/>
        </w:tabs>
        <w:spacing w:after="60"/>
        <w:ind w:left="432"/>
      </w:pPr>
      <w:r>
        <w:rPr>
          <w:rFonts w:ascii="Arial" w:hAnsi="Arial"/>
          <w:b w:val="0"/>
          <w:color w:val="333333"/>
          <w:sz w:val="21"/>
        </w:rPr>
        <w:t>Lab 14 — Webhook</w:t>
        <w:tab/>
        <w:t>25</w:t>
      </w:r>
    </w:p>
    <w:p>
      <w:pPr>
        <w:tabs>
          <w:tab w:pos="9072" w:val="right" w:leader="dot"/>
        </w:tabs>
        <w:spacing w:after="60"/>
      </w:pPr>
      <w:r>
        <w:rPr>
          <w:rFonts w:ascii="Arial" w:hAnsi="Arial"/>
          <w:b/>
          <w:color w:val="333333"/>
          <w:sz w:val="22"/>
        </w:rPr>
        <w:t>Topic 02 — OpenClaw — Automating a Business Back-Office  (33%)</w:t>
        <w:tab/>
        <w:t>27</w:t>
      </w:r>
    </w:p>
    <w:p>
      <w:pPr>
        <w:tabs>
          <w:tab w:pos="9072" w:val="right" w:leader="dot"/>
        </w:tabs>
        <w:spacing w:after="60"/>
        <w:ind w:left="432"/>
      </w:pPr>
      <w:r>
        <w:rPr>
          <w:rFonts w:ascii="Arial" w:hAnsi="Arial"/>
          <w:b w:val="0"/>
          <w:color w:val="333333"/>
          <w:sz w:val="21"/>
        </w:rPr>
        <w:t>Lab 15 — Install OpenClaw</w:t>
        <w:tab/>
        <w:t>27</w:t>
      </w:r>
    </w:p>
    <w:p>
      <w:pPr>
        <w:tabs>
          <w:tab w:pos="9072" w:val="right" w:leader="dot"/>
        </w:tabs>
        <w:spacing w:after="60"/>
        <w:ind w:left="432"/>
      </w:pPr>
      <w:r>
        <w:rPr>
          <w:rFonts w:ascii="Arial" w:hAnsi="Arial"/>
          <w:b w:val="0"/>
          <w:color w:val="333333"/>
          <w:sz w:val="21"/>
        </w:rPr>
        <w:t>Lab 16 — Models &amp; Providers</w:t>
        <w:tab/>
        <w:t>29</w:t>
      </w:r>
    </w:p>
    <w:p>
      <w:pPr>
        <w:tabs>
          <w:tab w:pos="9072" w:val="right" w:leader="dot"/>
        </w:tabs>
        <w:spacing w:after="60"/>
        <w:ind w:left="432"/>
      </w:pPr>
      <w:r>
        <w:rPr>
          <w:rFonts w:ascii="Arial" w:hAnsi="Arial"/>
          <w:b w:val="0"/>
          <w:color w:val="333333"/>
          <w:sz w:val="21"/>
        </w:rPr>
        <w:t>Lab 17 — Channels</w:t>
        <w:tab/>
        <w:t>31</w:t>
      </w:r>
    </w:p>
    <w:p>
      <w:pPr>
        <w:tabs>
          <w:tab w:pos="9072" w:val="right" w:leader="dot"/>
        </w:tabs>
        <w:spacing w:after="60"/>
        <w:ind w:left="432"/>
      </w:pPr>
      <w:r>
        <w:rPr>
          <w:rFonts w:ascii="Arial" w:hAnsi="Arial"/>
          <w:b w:val="0"/>
          <w:color w:val="333333"/>
          <w:sz w:val="21"/>
        </w:rPr>
        <w:t>Lab 18 — Skills</w:t>
        <w:tab/>
        <w:t>32</w:t>
      </w:r>
    </w:p>
    <w:p>
      <w:pPr>
        <w:tabs>
          <w:tab w:pos="9072" w:val="right" w:leader="dot"/>
        </w:tabs>
        <w:spacing w:after="60"/>
        <w:ind w:left="432"/>
      </w:pPr>
      <w:r>
        <w:rPr>
          <w:rFonts w:ascii="Arial" w:hAnsi="Arial"/>
          <w:b w:val="0"/>
          <w:color w:val="333333"/>
          <w:sz w:val="21"/>
        </w:rPr>
        <w:t>Lab 19 — Tools &amp; Integrations</w:t>
        <w:tab/>
        <w:t>34</w:t>
      </w:r>
    </w:p>
    <w:p>
      <w:pPr>
        <w:tabs>
          <w:tab w:pos="9072" w:val="right" w:leader="dot"/>
        </w:tabs>
        <w:spacing w:after="60"/>
        <w:ind w:left="432"/>
      </w:pPr>
      <w:r>
        <w:rPr>
          <w:rFonts w:ascii="Arial" w:hAnsi="Arial"/>
          <w:b w:val="0"/>
          <w:color w:val="333333"/>
          <w:sz w:val="21"/>
        </w:rPr>
        <w:t>Lab 20 — Commands</w:t>
        <w:tab/>
        <w:t>35</w:t>
      </w:r>
    </w:p>
    <w:p>
      <w:pPr>
        <w:tabs>
          <w:tab w:pos="9072" w:val="right" w:leader="dot"/>
        </w:tabs>
        <w:spacing w:after="60"/>
        <w:ind w:left="432"/>
      </w:pPr>
      <w:r>
        <w:rPr>
          <w:rFonts w:ascii="Arial" w:hAnsi="Arial"/>
          <w:b w:val="0"/>
          <w:color w:val="333333"/>
          <w:sz w:val="21"/>
        </w:rPr>
        <w:t>Lab 21 — Cron Jobs &amp; Heartbeat</w:t>
        <w:tab/>
        <w:t>37</w:t>
      </w:r>
    </w:p>
    <w:p>
      <w:pPr>
        <w:tabs>
          <w:tab w:pos="9072" w:val="right" w:leader="dot"/>
        </w:tabs>
        <w:spacing w:after="60"/>
        <w:ind w:left="432"/>
      </w:pPr>
      <w:r>
        <w:rPr>
          <w:rFonts w:ascii="Arial" w:hAnsi="Arial"/>
          <w:b w:val="0"/>
          <w:color w:val="333333"/>
          <w:sz w:val="21"/>
        </w:rPr>
        <w:t>Lab 22 — Memory &amp; Context</w:t>
        <w:tab/>
        <w:t>40</w:t>
      </w:r>
    </w:p>
    <w:p>
      <w:pPr>
        <w:tabs>
          <w:tab w:pos="9072" w:val="right" w:leader="dot"/>
        </w:tabs>
        <w:spacing w:after="60"/>
        <w:ind w:left="432"/>
      </w:pPr>
      <w:r>
        <w:rPr>
          <w:rFonts w:ascii="Arial" w:hAnsi="Arial"/>
          <w:b w:val="0"/>
          <w:color w:val="333333"/>
          <w:sz w:val="21"/>
        </w:rPr>
        <w:t>Lab 23 — Security</w:t>
        <w:tab/>
        <w:t>41</w:t>
      </w:r>
    </w:p>
    <w:p>
      <w:pPr>
        <w:tabs>
          <w:tab w:pos="9072" w:val="right" w:leader="dot"/>
        </w:tabs>
        <w:spacing w:after="60"/>
        <w:ind w:left="432"/>
      </w:pPr>
      <w:r>
        <w:rPr>
          <w:rFonts w:ascii="Arial" w:hAnsi="Arial"/>
          <w:b w:val="0"/>
          <w:color w:val="333333"/>
          <w:sz w:val="21"/>
        </w:rPr>
        <w:t>Lab 24 — Multi-Agent Workforce</w:t>
        <w:tab/>
        <w:t>43</w:t>
      </w:r>
    </w:p>
    <w:p>
      <w:pPr>
        <w:tabs>
          <w:tab w:pos="9072" w:val="right" w:leader="dot"/>
        </w:tabs>
        <w:spacing w:after="60"/>
        <w:ind w:left="432"/>
      </w:pPr>
      <w:r>
        <w:rPr>
          <w:rFonts w:ascii="Arial" w:hAnsi="Arial"/>
          <w:b w:val="0"/>
          <w:color w:val="333333"/>
          <w:sz w:val="21"/>
        </w:rPr>
        <w:t>Lab 25 — Dreaming — Idle Reflection &amp; Self-Improvement</w:t>
        <w:tab/>
        <w:t>46</w:t>
      </w:r>
    </w:p>
    <w:p>
      <w:pPr>
        <w:tabs>
          <w:tab w:pos="9072" w:val="right" w:leader="dot"/>
        </w:tabs>
        <w:spacing w:after="60"/>
        <w:ind w:left="432"/>
      </w:pPr>
      <w:r>
        <w:rPr>
          <w:rFonts w:ascii="Arial" w:hAnsi="Arial"/>
          <w:b w:val="0"/>
          <w:color w:val="333333"/>
          <w:sz w:val="21"/>
        </w:rPr>
        <w:t>Lab 26 — Use Cases &amp; Key Functions</w:t>
        <w:tab/>
        <w:t>47</w:t>
      </w:r>
    </w:p>
    <w:p>
      <w:pPr>
        <w:tabs>
          <w:tab w:pos="9072" w:val="right" w:leader="dot"/>
        </w:tabs>
        <w:spacing w:after="60"/>
      </w:pPr>
      <w:r>
        <w:rPr>
          <w:rFonts w:ascii="Arial" w:hAnsi="Arial"/>
          <w:b/>
          <w:color w:val="333333"/>
          <w:sz w:val="22"/>
        </w:rPr>
        <w:t>Topic 03 — Paperclip — Running &amp; Governing a Company of AI Agents  (34%)</w:t>
        <w:tab/>
        <w:t>48</w:t>
      </w:r>
    </w:p>
    <w:p>
      <w:pPr>
        <w:tabs>
          <w:tab w:pos="9072" w:val="right" w:leader="dot"/>
        </w:tabs>
        <w:spacing w:after="60"/>
        <w:ind w:left="432"/>
      </w:pPr>
      <w:r>
        <w:rPr>
          <w:rFonts w:ascii="Arial" w:hAnsi="Arial"/>
          <w:b w:val="0"/>
          <w:color w:val="333333"/>
          <w:sz w:val="21"/>
        </w:rPr>
        <w:t>Lab 27 — Install Paperclip on Windows &amp; Mac</w:t>
        <w:tab/>
        <w:t>48</w:t>
      </w:r>
    </w:p>
    <w:p>
      <w:pPr>
        <w:tabs>
          <w:tab w:pos="9072" w:val="right" w:leader="dot"/>
        </w:tabs>
        <w:spacing w:after="60"/>
        <w:ind w:left="432"/>
      </w:pPr>
      <w:r>
        <w:rPr>
          <w:rFonts w:ascii="Arial" w:hAnsi="Arial"/>
          <w:b w:val="0"/>
          <w:color w:val="333333"/>
          <w:sz w:val="21"/>
        </w:rPr>
        <w:t>Lab 28 — Setup Company, CEO &amp; Mission</w:t>
        <w:tab/>
        <w:t>49</w:t>
      </w:r>
    </w:p>
    <w:p>
      <w:pPr>
        <w:tabs>
          <w:tab w:pos="9072" w:val="right" w:leader="dot"/>
        </w:tabs>
        <w:spacing w:after="60"/>
        <w:ind w:left="432"/>
      </w:pPr>
      <w:r>
        <w:rPr>
          <w:rFonts w:ascii="Arial" w:hAnsi="Arial"/>
          <w:b w:val="0"/>
          <w:color w:val="333333"/>
          <w:sz w:val="21"/>
        </w:rPr>
        <w:t>Lab 29 — Setup Adaptor</w:t>
        <w:tab/>
        <w:t>50</w:t>
      </w:r>
    </w:p>
    <w:p>
      <w:pPr>
        <w:tabs>
          <w:tab w:pos="9072" w:val="right" w:leader="dot"/>
        </w:tabs>
        <w:spacing w:after="60"/>
        <w:ind w:left="432"/>
      </w:pPr>
      <w:r>
        <w:rPr>
          <w:rFonts w:ascii="Arial" w:hAnsi="Arial"/>
          <w:b w:val="0"/>
          <w:color w:val="333333"/>
          <w:sz w:val="21"/>
        </w:rPr>
        <w:t>Lab 30 — Create the Task Backlog</w:t>
        <w:tab/>
        <w:t>51</w:t>
      </w:r>
    </w:p>
    <w:p>
      <w:pPr>
        <w:tabs>
          <w:tab w:pos="9072" w:val="right" w:leader="dot"/>
        </w:tabs>
        <w:spacing w:after="60"/>
        <w:ind w:left="432"/>
      </w:pPr>
      <w:r>
        <w:rPr>
          <w:rFonts w:ascii="Arial" w:hAnsi="Arial"/>
          <w:b w:val="0"/>
          <w:color w:val="333333"/>
          <w:sz w:val="21"/>
        </w:rPr>
        <w:t>Lab 31 — Add the Tavily Search API</w:t>
        <w:tab/>
        <w:t>52</w:t>
      </w:r>
    </w:p>
    <w:p>
      <w:pPr>
        <w:tabs>
          <w:tab w:pos="9072" w:val="right" w:leader="dot"/>
        </w:tabs>
        <w:spacing w:after="60"/>
        <w:ind w:left="432"/>
      </w:pPr>
      <w:r>
        <w:rPr>
          <w:rFonts w:ascii="Arial" w:hAnsi="Arial"/>
          <w:b w:val="0"/>
          <w:color w:val="333333"/>
          <w:sz w:val="21"/>
        </w:rPr>
        <w:t>Lab 32 — Hire the Members Under the Hiring Task</w:t>
        <w:tab/>
        <w:t>53</w:t>
      </w:r>
    </w:p>
    <w:p>
      <w:pPr>
        <w:tabs>
          <w:tab w:pos="9072" w:val="right" w:leader="dot"/>
        </w:tabs>
        <w:spacing w:after="60"/>
        <w:ind w:left="432"/>
      </w:pPr>
      <w:r>
        <w:rPr>
          <w:rFonts w:ascii="Arial" w:hAnsi="Arial"/>
          <w:b w:val="0"/>
          <w:color w:val="333333"/>
          <w:sz w:val="21"/>
        </w:rPr>
        <w:t>Lab 33 — Routine &amp; Trigger — Publish Daily at 3pm</w:t>
        <w:tab/>
        <w:t>55</w:t>
      </w:r>
    </w:p>
    <w:p>
      <w:pPr>
        <w:tabs>
          <w:tab w:pos="9072" w:val="right" w:leader="dot"/>
        </w:tabs>
        <w:spacing w:after="60"/>
      </w:pPr>
      <w:r>
        <w:rPr>
          <w:rFonts w:ascii="Arial" w:hAnsi="Arial"/>
          <w:b/>
          <w:color w:val="333333"/>
          <w:sz w:val="22"/>
        </w:rPr>
        <w:t>Wrap-Up — The Agent Build Arc and Governance</w:t>
        <w:tab/>
        <w:t>56</w:t>
      </w:r>
    </w:p>
    <w:p>
      <w:pPr>
        <w:tabs>
          <w:tab w:pos="9072" w:val="right" w:leader="dot"/>
        </w:tabs>
        <w:spacing w:after="60"/>
      </w:pPr>
      <w:r>
        <w:rPr>
          <w:rFonts w:ascii="Arial" w:hAnsi="Arial"/>
          <w:b/>
          <w:color w:val="333333"/>
          <w:sz w:val="22"/>
        </w:rPr>
        <w:t>Next Steps</w:t>
        <w:tab/>
        <w:t>57</w:t>
      </w:r>
    </w:p>
    <w:p>
      <w:pPr>
        <w:tabs>
          <w:tab w:pos="9072" w:val="right" w:leader="dot"/>
        </w:tabs>
        <w:spacing w:after="60"/>
      </w:pPr>
      <w:r>
        <w:rPr>
          <w:rFonts w:ascii="Arial" w:hAnsi="Arial"/>
          <w:b/>
          <w:color w:val="333333"/>
          <w:sz w:val="22"/>
        </w:rPr>
        <w:t>Glossary</w:t>
        <w:tab/>
        <w:t>57</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33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labs/lab01-*/README.md.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 Or just ask the agent: "Check that your local gateway is up and serving"</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labs/lab02-*/README.md.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 Or just ask the agent: "What summary style did I ask you to remember?"</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 Or just ask the agent: "List my recent sessions and what each was about"</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labs/lab03-*/README.md.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 Or just ask the agent: "Show me what skills are available on the skills hub"</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 Or just ask the agent: "Search the skills hub for &lt;keyword&gt; skills"</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 Or just ask the agent: "Install the &lt;name&gt; skill from the skills hub and confirm it loaded"</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pPr>
        <w:spacing w:after="80"/>
        <w:ind w:left="360"/>
      </w:pPr>
      <w:r>
        <w:rPr>
          <w:b/>
        </w:rPr>
        <w:t xml:space="preserve">5.  </w:t>
      </w:r>
      <w:r>
        <w:t>The natural-language way You can skip the CLI entirely and simply ask the agent: "Learn the slide-deck skill from agentskills.io and confirm it is installed".</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labs/lab04-*/README.md.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 Or just ask the agent: "Show me the available providers and models, and which one you're on"</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 Or just ask the agent: "Switch yourself to Claude Opus 4.6"</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 Or just ask the agent: "Add my OpenRouter API key to your provider config"</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 Or just ask the agent: "Confirm your active model has at least a 64k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labs/lab05-*/README.md.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 Or just ask the agent: "Add the GitHub MCP server to your tool config"</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 Or just ask the agent: "Run a health check and confirm the GitHub MCP tools are loaded"</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pPr>
        <w:spacing w:after="80"/>
        <w:ind w:left="360"/>
      </w:pPr>
      <w:r>
        <w:rPr>
          <w:b/>
        </w:rPr>
        <w:t xml:space="preserve">5.  </w:t>
      </w:r>
      <w:r>
        <w:t>The natural-language way You can skip the CLI entirely and simply ask the agent: "Add the GitHub MCP server to your tools and list what it can do".</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labs/lab06-*/README.md.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 Or just ask the agent: "Check that my daily 8am briefing automation is registered"</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pPr>
        <w:spacing w:after="80"/>
        <w:ind w:left="360"/>
      </w:pPr>
      <w:r>
        <w:rPr>
          <w:b/>
        </w:rPr>
        <w:t xml:space="preserve">5.  </w:t>
      </w:r>
      <w:r>
        <w:t>The natural-language way You can skip the CLI entirely and simply ask the agent: "Every weekday at 8am, summarize the top AI news and send it to me on Telegram" — the agent schedules itself with its cronjob tool.</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labs/lab07-*/README.md.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 Or just ask the agent: "Run your worker subagents in the docker sandbox from now on"</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pPr>
        <w:spacing w:after="80"/>
        <w:ind w:left="360"/>
      </w:pPr>
      <w:r>
        <w:rPr>
          <w:b/>
        </w:rPr>
        <w:t xml:space="preserve">5.  </w:t>
      </w:r>
      <w:r>
        <w:t>The natural-language way You can skip the CLI entirely and simply ask the agent: "Delegate three subagents to research MiniMax, Kimi and DeepSeek in parallel, then merge the findings".</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labs/lab08-*/README.md.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labs/lab09-*/README.md. Use only accounts, keys and hosts you own, and keep agents under human oversight.</w:t>
      </w:r>
    </w:p>
    <w:p/>
    <w:p>
      <w:pPr>
        <w:pStyle w:val="Heading2"/>
      </w:pPr>
      <w:r>
        <w:t>Lab 10 — Security</w:t>
      </w:r>
    </w:p>
    <w:p>
      <w:r>
        <w:t>Learning outcome: LO4: Secure the agent with isolation, secrets and approvals..</w:t>
      </w:r>
    </w:p>
    <w:p>
      <w:r>
        <w:t>Goal: Harden Athena with defense in depth: restrict who can message the agent (default deny), run risky work in an isolated terminal backend, manage secrets safely, and require approval before sensitive actions — applying least privilege throughout.</w:t>
      </w:r>
    </w:p>
    <w:p>
      <w:r>
        <w:rPr>
          <w:b/>
          <w:color w:val="1F6FEB"/>
          <w:sz w:val="22"/>
        </w:rPr>
        <w:t>What you'll build</w:t>
      </w:r>
    </w:p>
    <w:p>
      <w:r>
        <w:t>A hardened agent that allowlists its users, sandboxes execution, protects secrets and prompts for approval on risky actions.   (Tools: Hermes Agent, gateway allowlists, terminal backends, secrets management.)</w:t>
      </w:r>
    </w:p>
    <w:p>
      <w:r>
        <w:rPr>
          <w:b/>
          <w:color w:val="1F6FEB"/>
          <w:sz w:val="22"/>
        </w:rPr>
        <w:t>Step-by-step</w:t>
      </w:r>
    </w:p>
    <w:p>
      <w:pPr>
        <w:spacing w:after="80"/>
        <w:ind w:left="360"/>
      </w:pPr>
      <w:r>
        <w:rPr>
          <w:b/>
        </w:rPr>
        <w:t xml:space="preserve">1.  </w:t>
      </w:r>
      <w:r>
        <w:t>Restrict who can message the agent — set the channel allowlist (default deny) Decide who is allowed to talk to Athena. The gateway authorizes every inbound message with a six-check chain — per-platform allow-all, DM pairing, the platform allowlist, the global allowlist, global allow-all, then default deny. Nothing configured means everyone is denied (fails closed), with a startup warning telling you exactly that. In the dashboard open Channels → Configure for your channel (e.g. Telegram) and set the allowlist to your own user ID: - Allowed user IDs (TELEGRAM_ALLOWED_USERS) — comma-separated IDs that may use the bot (get yours from @userinfobot). - Allow all users (TELEGRAM_ALLOW_ALL_USERS) — leave off; it opens the bot to anyone (dev only). - Unknown DMs can also be admitted one-by-one via pairing codes you approve.</w:t>
      </w:r>
    </w:p>
    <w:p>
      <w:pPr>
        <w:spacing w:after="80"/>
        <w:ind w:left="360"/>
      </w:pPr>
      <w:r>
        <w:rPr>
          <w:b/>
        </w:rPr>
        <w:t xml:space="preserve">2.  </w:t>
      </w:r>
      <w:r>
        <w:t>Isolate execution in a sandboxed backend Set the terminal backend to a sandboxed container so risky commands never run directly on your host: Or just ask the agent: "Run your risky work in the docker sandbox from now on"</w:t>
      </w:r>
    </w:p>
    <w:p>
      <w:r>
        <w:rPr>
          <w:rFonts w:ascii="Consolas" w:hAnsi="Consolas"/>
          <w:color w:val="0B3060"/>
          <w:sz w:val="19"/>
        </w:rPr>
        <w:t>hermes config set terminal.backend docker</w:t>
      </w:r>
    </w:p>
    <w:p>
      <w:pPr>
        <w:spacing w:after="80"/>
        <w:ind w:left="360"/>
      </w:pPr>
      <w:r>
        <w:rPr>
          <w:b/>
        </w:rPr>
        <w:t xml:space="preserve">3.  </w:t>
      </w:r>
      <w:r>
        <w:t>Store provider/tool secrets via config rather than plain text Store API keys through the Hermes config mechanism instead of pasting them into prompts or scripts: Or just ask the agent: "Store this &lt;PROVIDER&gt; API key securely in your config"</w:t>
      </w:r>
    </w:p>
    <w:p>
      <w:r>
        <w:rPr>
          <w:rFonts w:ascii="Consolas" w:hAnsi="Consolas"/>
          <w:color w:val="0B3060"/>
          <w:sz w:val="19"/>
        </w:rPr>
        <w:t>hermes config set &lt;PROVIDER&gt;_API_KEY &lt;value&gt;</w:t>
      </w:r>
    </w:p>
    <w:p>
      <w:pPr>
        <w:spacing w:after="80"/>
        <w:ind w:left="360"/>
      </w:pPr>
      <w:r>
        <w:rPr>
          <w:b/>
        </w:rPr>
        <w:t xml:space="preserve">4.  </w:t>
      </w:r>
      <w:r>
        <w:t>Require approval before the agent runs risky actions — set the approval mode Set the approval mode so the agent pauses and asks you before executing sensitive actions (shell commands, file deletions, external posts): Or just ask the agent: "Ask me for approval before running any risky action"</w:t>
      </w:r>
    </w:p>
    <w:p>
      <w:r>
        <w:rPr>
          <w:rFonts w:ascii="Consolas" w:hAnsi="Consolas"/>
          <w:color w:val="0B3060"/>
          <w:sz w:val="19"/>
        </w:rPr>
        <w:t>hermes config set approvals.mode manual</w:t>
      </w:r>
    </w:p>
    <w:p>
      <w:pPr>
        <w:spacing w:after="80"/>
        <w:ind w:left="360"/>
      </w:pPr>
      <w:r>
        <w:rPr>
          <w:b/>
        </w:rPr>
        <w:t xml:space="preserve">5.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Only allowlisted users reach the agent; risky actions run in the sandbox and only after approval; secrets are not stored in plain text.</w:t>
      </w:r>
    </w:p>
    <w:p>
      <w:r>
        <w:rPr>
          <w:b/>
          <w:color w:val="1F6FEB"/>
        </w:rPr>
        <w:t xml:space="preserve">Note: </w:t>
      </w:r>
      <w:r>
        <w:rPr>
          <w:sz w:val="20"/>
        </w:rPr>
        <w:t>Full commands and screenshots are in labs/lab10-*/README.md.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Install / verify the Hyperframe video skill Wire Hyperframe into Athena the same way you added skills in Lab 4. In a terminal, search the skills hub for the Hyperframe (video) skill and install the match; if your build integrates Hyperframe as an MCP server or Tool Gateway tool instead, add it the way you added tools in Lab 6. Or just ask the agent: "Find the Hyperframe video skill on the skills hub and install it"</w:t>
      </w:r>
    </w:p>
    <w:p>
      <w:r>
        <w:rPr>
          <w:rFonts w:ascii="Consolas" w:hAnsi="Consolas"/>
          <w:color w:val="0B3060"/>
          <w:sz w:val="19"/>
        </w:rPr>
        <w:t>hermes skills search hyperframe</w:t>
      </w:r>
    </w:p>
    <w:p>
      <w:r>
        <w:rPr>
          <w:rFonts w:ascii="Consolas" w:hAnsi="Consolas"/>
          <w:color w:val="0B3060"/>
          <w:sz w:val="19"/>
        </w:rPr>
        <w:t>hermes skills install &lt;owner/skills/hyperframe&gt;</w:t>
      </w:r>
    </w:p>
    <w:p>
      <w:pPr>
        <w:spacing w:after="80"/>
        <w:ind w:left="360"/>
      </w:pPr>
      <w:r>
        <w:rPr>
          <w:b/>
        </w:rPr>
        <w:t xml:space="preserve">2.  </w:t>
      </w:r>
      <w:r>
        <w:t>Set the Hyperframe credential via config If Hyperframe needs an API key or account token, store it through Hermes config so it never sits in plain text. Get the key from your Hyperframe account page, then set it and confirm no error is printed. Or just ask the agent: "Save my Hyperframe API key securely in your config"</w:t>
      </w:r>
    </w:p>
    <w:p>
      <w:r>
        <w:rPr>
          <w:rFonts w:ascii="Consolas" w:hAnsi="Consolas"/>
          <w:color w:val="0B3060"/>
          <w:sz w:val="19"/>
        </w:rPr>
        <w:t>hermes config set HYPERFRAME_API_KEY &lt;your-key&gt;</w:t>
      </w:r>
    </w:p>
    <w:p>
      <w:pPr>
        <w:spacing w:after="80"/>
        <w:ind w:left="360"/>
      </w:pPr>
      <w:r>
        <w:rPr>
          <w:b/>
        </w:rPr>
        <w:t xml:space="preserve">3.  </w:t>
      </w:r>
      <w:r>
        <w:t>Confirm the tool is loaded, then start a session Run the health check and confirm it reports green with the new skill/tool listed. Then open a chat session (TUI or Desktop app) and ask Athena "What video tools do you have?" — it should name Hyperframe in its reply. If it doesn't, restart Hermes so the new tool is picked up. Or just ask the agent: "Run a health check and confirm the Hyperframe skill is loaded"</w:t>
      </w:r>
    </w:p>
    <w:p>
      <w:r>
        <w:rPr>
          <w:rFonts w:ascii="Consolas" w:hAnsi="Consolas"/>
          <w:color w:val="0B3060"/>
          <w:sz w:val="19"/>
        </w:rPr>
        <w:t>hermes doctor</w:t>
      </w:r>
    </w:p>
    <w:p>
      <w:r>
        <w:rPr>
          <w:rFonts w:ascii="Consolas" w:hAnsi="Consolas"/>
          <w:color w:val="0B3060"/>
          <w:sz w:val="19"/>
        </w:rPr>
        <w:t>hermes --tui</w:t>
      </w:r>
    </w:p>
    <w:p>
      <w:pPr>
        <w:spacing w:after="80"/>
        <w:ind w:left="360"/>
      </w:pPr>
      <w:r>
        <w:rPr>
          <w:b/>
        </w:rPr>
        <w:t xml:space="preserve">4.  </w:t>
      </w:r>
      <w:r>
        <w:t>Brief the agent with a concrete 3-sentence brief Type a tight, three-sentence creative brief covering topic, style/tone, and length + extras. A concrete brief is the single biggest lever on output quality — vague briefs produce generic videos. For example: &gt; "Make a 30-second explainer video introducing 'Athena, my AI chief of staff'. Clean, modern visual style with an upbeat tone. Keep it to 30 seconds and add on-screen captions."</w:t>
      </w:r>
    </w:p>
    <w:p>
      <w:pPr>
        <w:spacing w:after="80"/>
        <w:ind w:left="360"/>
      </w:pPr>
      <w:r>
        <w:rPr>
          <w:b/>
        </w:rPr>
        <w:t xml:space="preserve">5.  </w:t>
      </w:r>
      <w:r>
        <w:t>Have the agent generate the video and wait for the render Ask Athena to generate the video now. You should see the agent invoke the Hyperframe tool in the session transcript (a tool-call entry), then wait — rendering typically takes a few minutes for a 30-second clip. When it finishes, Athena reports back with a link or file path to the rendered video; if the tool call errors, check the credential from step 3.</w:t>
      </w:r>
    </w:p>
    <w:p>
      <w:pPr>
        <w:spacing w:after="80"/>
        <w:ind w:left="360"/>
      </w:pPr>
      <w:r>
        <w:rPr>
          <w:b/>
        </w:rPr>
        <w:t xml:space="preserve">6.  </w:t>
      </w:r>
      <w:r>
        <w:t>Play the result, give one round of feedback, and regenerate Open and play the video end-to-end. Then give Athena one specific round of feedback — change exactly the things that bothered you, e.g. "Slow the pacing, make the captions larger, and warm up the colour palette" — and ask it to regenerate. Compare the two versions; you should see your feedback reflected in version 2.</w:t>
      </w:r>
    </w:p>
    <w:p>
      <w:pPr>
        <w:spacing w:after="80"/>
        <w:ind w:left="360"/>
      </w:pPr>
      <w:r>
        <w:rPr>
          <w:b/>
        </w:rPr>
        <w:t xml:space="preserve">7.  </w:t>
      </w:r>
      <w:r>
        <w:t>Export / save the final video and note where the file lands Ask Athena to save/export the final cut and tell you the exact file path. Outputs typically land in the session's workspace under your Hermes home directory — open it and confirm the file plays from disk: Or just ask the agent: "Where did you save the final video? Give me the file path"</w:t>
      </w:r>
    </w:p>
    <w:p>
      <w:r>
        <w:rPr>
          <w:rFonts w:ascii="Consolas" w:hAnsi="Consolas"/>
          <w:color w:val="0B3060"/>
          <w:sz w:val="19"/>
        </w:rPr>
        <w:t>open ~/.hermes/</w:t>
      </w:r>
    </w:p>
    <w:p>
      <w:r>
        <w:rPr>
          <w:b/>
          <w:color w:val="1F6FEB"/>
          <w:sz w:val="22"/>
        </w:rPr>
        <w:t>Test it</w:t>
      </w:r>
    </w:p>
    <w:p>
      <w:r>
        <w:t>The agent produces a playable video from your brief using Hyperframe, and you can locate the saved file.</w:t>
      </w:r>
    </w:p>
    <w:p>
      <w:r>
        <w:rPr>
          <w:b/>
          <w:color w:val="1F6FEB"/>
        </w:rPr>
        <w:t xml:space="preserve">Note: </w:t>
      </w:r>
      <w:r>
        <w:rPr>
          <w:sz w:val="20"/>
        </w:rPr>
        <w:t>Full commands and screenshots are in labs/lab11-*/README.md.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Run a real multi-step session so there is something to visualize A visualization of an empty agent is empty. Start a fresh session and give Athena a task that forces several tool calls in sequence — for example: &gt; "Research the top 3 AI agent platforms, compare their pricing, and summarize in a table." Let it run to completion; the web searches, reads, and summarization steps it performs become the nodes of your graph.</w:t>
      </w:r>
    </w:p>
    <w:p>
      <w:pPr>
        <w:spacing w:after="80"/>
        <w:ind w:left="360"/>
      </w:pPr>
      <w:r>
        <w:rPr>
          <w:b/>
        </w:rPr>
        <w:t xml:space="preserve">2.  </w:t>
      </w:r>
      <w:r>
        <w:t>List sessions and note the ID of the one to visualize In a terminal, list your recent sessions and copy the ID (or title/timestamp) of the session you just ran. You will visualize this specific session rather than "everything", which keeps the diagram readable. Or just ask the agent: "List my recent sessions so I can pick one to visualize"</w:t>
      </w:r>
    </w:p>
    <w:p>
      <w:r>
        <w:rPr>
          <w:rFonts w:ascii="Consolas" w:hAnsi="Consolas"/>
          <w:color w:val="0B3060"/>
          <w:sz w:val="19"/>
        </w:rPr>
        <w:t>hermes sessions list</w:t>
      </w:r>
    </w:p>
    <w:p>
      <w:pPr>
        <w:spacing w:after="80"/>
        <w:ind w:left="360"/>
      </w:pPr>
      <w:r>
        <w:rPr>
          <w:b/>
        </w:rPr>
        <w:t xml:space="preserve">3.  </w:t>
      </w:r>
      <w:r>
        <w:t>Open the visualization view In the Desktop app, open the Visualization / Activity view from the sidebar and select the session from step 3. You should see the session's activity surface — task flow, tool calls, and timing. &gt; The exact menu location and view name are version-specific — verify in the video / Hermes docs (https://hermes-agent.nousresearch.com/docs/).</w:t>
      </w:r>
    </w:p>
    <w:p>
      <w:pPr>
        <w:spacing w:after="80"/>
        <w:ind w:left="360"/>
      </w:pPr>
      <w:r>
        <w:rPr>
          <w:b/>
        </w:rPr>
        <w:t xml:space="preserve">4.  </w:t>
      </w:r>
      <w:r>
        <w:t>Generate a workflow graph of the session Ask Athena (or use the view's generate button) to render the session as a workflow diagram: &gt; "Visualize the steps you took in this session as a workflow diagram." A graph should render in which each node is a tool call (web search, file read, summarize…) and edges show the order the calls ran in. If nothing renders, confirm you selected a session that actually used tools.</w:t>
      </w:r>
    </w:p>
    <w:p>
      <w:pPr>
        <w:spacing w:after="80"/>
        <w:ind w:left="360"/>
      </w:pPr>
      <w:r>
        <w:rPr>
          <w:b/>
        </w:rPr>
        <w:t xml:space="preserve">5.  </w:t>
      </w:r>
      <w:r>
        <w:t>Read the graph — nodes, sequence, and time Walk the diagram from start to finish and name what each node did: which tool, with what input, producing what output. Check the sequence matches what you asked for, and look for where time was spent (long-running nodes) or where the agent looped/retried. This is the supervision skill: confirming from the graph that the agent did what you expected — nothing more, nothing less.</w:t>
      </w:r>
    </w:p>
    <w:p>
      <w:pPr>
        <w:spacing w:after="80"/>
        <w:ind w:left="360"/>
      </w:pPr>
      <w:r>
        <w:rPr>
          <w:b/>
        </w:rPr>
        <w:t xml:space="preserve">6.  </w:t>
      </w:r>
      <w:r>
        <w:t>Export or screenshot the visualization Save the diagram for your records — use the view's export button if your build has one, otherwise take a screenshot. Keep it with the lab evidence; you will reuse this technique whenever you need to audit an agent run.</w:t>
      </w:r>
    </w:p>
    <w:p>
      <w:pPr>
        <w:spacing w:after="80"/>
        <w:ind w:left="360"/>
      </w:pPr>
      <w:r>
        <w:rPr>
          <w:b/>
        </w:rPr>
        <w:t xml:space="preserve">7.  </w:t>
      </w:r>
      <w:r>
        <w:t>Use the graph to explain what the agent did Turn to a classmate (or write three sentences) and explain the run using only the graph: what the goal was, which tools ran in what order, and where the result came from. If you can narrate the run from the diagram alone, the visualization has done its job of making Athena's behaviour transparent.</w:t>
      </w:r>
    </w:p>
    <w:p>
      <w:r>
        <w:rPr>
          <w:b/>
          <w:color w:val="1F6FEB"/>
          <w:sz w:val="22"/>
        </w:rPr>
        <w:t>Test it</w:t>
      </w:r>
    </w:p>
    <w:p>
      <w:r>
        <w:t>A workflow visualization of a real session renders; you can name each node (tool call) and explain what the agent did.</w:t>
      </w:r>
    </w:p>
    <w:p>
      <w:r>
        <w:rPr>
          <w:b/>
          <w:color w:val="1F6FEB"/>
        </w:rPr>
        <w:t xml:space="preserve">Note: </w:t>
      </w:r>
      <w:r>
        <w:rPr>
          <w:sz w:val="20"/>
        </w:rPr>
        <w:t>Full commands and screenshots are in labs/lab12-*/README.md. Use only accounts, keys and hosts you own, and keep agents under human oversight.</w:t>
      </w:r>
    </w:p>
    <w:p/>
    <w:p>
      <w:pPr>
        <w:pStyle w:val="Heading2"/>
      </w:pPr>
      <w:r>
        <w:t>Lab 13 — Build a Multi-Agent Video Team (Profiles + Kanban)</w:t>
      </w:r>
    </w:p>
    <w:p>
      <w:r>
        <w:t>Learning outcome: LO3: Orchestrate a team of profiles through the Kanban board to produce a video..</w:t>
      </w:r>
    </w:p>
    <w:p>
      <w:r>
        <w:t>Goal: Build a team of three Hermes profiles — a researcher (long-context model) that reads sources and writes the video brief, a scriptwriter (cheap model) that turns the brief into a narrated script, and a video_producer (code/tool model) that renders the video with TTS and slides — then create a Kanban board task, decompose it into child tasks, and let the orchestrator route each child task to the right profile by its description. The board is a durable SQLite database (~/.hermes/kanban.db) and each task gets its own workspace.</w:t>
      </w:r>
    </w:p>
    <w:p>
      <w:r>
        <w:rPr>
          <w:b/>
          <w:color w:val="1F6FEB"/>
          <w:sz w:val="22"/>
        </w:rPr>
        <w:t>What you'll build</w:t>
      </w:r>
    </w:p>
    <w:p>
      <w:r>
        <w:t>A three-profile video team whose Kanban tasks flow triage -&gt; todo -&gt; ready -&gt; running -&gt; done and deliver a rendered video.   (Tools: Hermes Agent, profiles, Kanban board, dashboard.)</w:t>
      </w:r>
    </w:p>
    <w:p>
      <w:r>
        <w:rPr>
          <w:b/>
          <w:color w:val="1F6FEB"/>
          <w:sz w:val="22"/>
        </w:rPr>
        <w:t>Step-by-step</w:t>
      </w:r>
    </w:p>
    <w:p>
      <w:pPr>
        <w:spacing w:after="80"/>
        <w:ind w:left="360"/>
      </w:pPr>
      <w:r>
        <w:rPr>
          <w:b/>
        </w:rPr>
        <w:t xml:space="preserve">1.  </w:t>
      </w:r>
      <w:r>
        <w:t>Design the team on paper first Before creating anything, write down the three roles, the kind of model each needs, and — most importantly — the one-line description the orchestrator will route by. The description is the routing contract: it must say exactly what the profile takes in and hands off. Note the pipeline shape: brief → script → video. Each profile's output is the next profile's input.</w:t>
      </w:r>
    </w:p>
    <w:p>
      <w:pPr>
        <w:spacing w:after="80"/>
        <w:ind w:left="360"/>
      </w:pPr>
      <w:r>
        <w:rPr>
          <w:b/>
        </w:rPr>
        <w:t xml:space="preserve">2.  </w:t>
      </w:r>
      <w:r>
        <w:t>Create the researcher profile Create the first profile on a long-context model (it will read sources whole). The --description text is what the orchestrator matches child tasks against, so type it exactly as designed: Or just ask the agent: "Create a researcher profile on a long-context model that writes video briefs"</w:t>
      </w:r>
    </w:p>
    <w:p>
      <w:r>
        <w:rPr>
          <w:rFonts w:ascii="Consolas" w:hAnsi="Consolas"/>
          <w:color w:val="0B3060"/>
          <w:sz w:val="19"/>
        </w:rPr>
        <w:t>hermes profile create researcher --description "Reads sources, writes the video brief + key points"</w:t>
      </w:r>
    </w:p>
    <w:p>
      <w:pPr>
        <w:spacing w:after="80"/>
        <w:ind w:left="360"/>
      </w:pPr>
      <w:r>
        <w:rPr>
          <w:b/>
        </w:rPr>
        <w:t xml:space="preserve">3.  </w:t>
      </w:r>
      <w:r>
        <w:t>Create the scriptwriter profile Create the second profile on a cheap model — turning a brief into a script is high-volume, low-difficulty work, so this is where you save money: Or just ask the agent: "Create scriptwriter and video_producer profiles for the script and the render"</w:t>
      </w:r>
    </w:p>
    <w:p>
      <w:r>
        <w:rPr>
          <w:rFonts w:ascii="Consolas" w:hAnsi="Consolas"/>
          <w:color w:val="0B3060"/>
          <w:sz w:val="19"/>
        </w:rPr>
        <w:t>hermes profile create scriptwriter --description "Turns the brief into a narrated script + scene list"</w:t>
      </w:r>
    </w:p>
    <w:p>
      <w:pPr>
        <w:spacing w:after="80"/>
        <w:ind w:left="360"/>
      </w:pPr>
      <w:r>
        <w:rPr>
          <w:b/>
        </w:rPr>
        <w:t xml:space="preserve">4.  </w:t>
      </w:r>
      <w:r>
        <w:t>Create the video_producer profile Create the third profile on a code/tool-capable model — it must drive TTS and slide-rendering tools reliably:</w:t>
      </w:r>
    </w:p>
    <w:p>
      <w:r>
        <w:rPr>
          <w:rFonts w:ascii="Consolas" w:hAnsi="Consolas"/>
          <w:color w:val="0B3060"/>
          <w:sz w:val="19"/>
        </w:rPr>
        <w:t>hermes profile create video_producer --description "Turns the script into a rendered video with TTS + slides"</w:t>
      </w:r>
    </w:p>
    <w:p>
      <w:pPr>
        <w:spacing w:after="80"/>
        <w:ind w:left="360"/>
      </w:pPr>
      <w:r>
        <w:rPr>
          <w:b/>
        </w:rPr>
        <w:t xml:space="preserve">5.  </w:t>
      </w:r>
      <w:r>
        <w:t>Verify the team on the Profiles page Open the dashboard and go to the /profiles page in the sidebar. You should see all three profiles listed, each showing its model and its description. Read each description back critically — a vague description here causes wrong routing later. Fix any typos now (edit the profile or recreate it).</w:t>
      </w:r>
    </w:p>
    <w:p>
      <w:pPr>
        <w:spacing w:after="80"/>
        <w:ind w:left="360"/>
      </w:pPr>
      <w:r>
        <w:rPr>
          <w:b/>
        </w:rPr>
        <w:t xml:space="preserve">6.  </w:t>
      </w:r>
      <w:r>
        <w:t>Create the Kanban board task Create the top-level task on the board and assign the first stage to the researcher. Pick a real topic you care about and keep the deliverable measurable ("60-second explainer video"): Or just ask the agent: "Add a Kanban task: produce a 60-second explainer on &lt;topic&gt;, assign it to the researcher"</w:t>
      </w:r>
    </w:p>
    <w:p>
      <w:r>
        <w:rPr>
          <w:rFonts w:ascii="Consolas" w:hAnsi="Consolas"/>
          <w:color w:val="0B3060"/>
          <w:sz w:val="19"/>
        </w:rPr>
        <w:t>hermes kanban create "Produce a 60-second explainer video on &lt;topic&gt;" --assignee researcher</w:t>
      </w:r>
    </w:p>
    <w:p>
      <w:pPr>
        <w:spacing w:after="80"/>
        <w:ind w:left="360"/>
      </w:pPr>
      <w:r>
        <w:rPr>
          <w:b/>
        </w:rPr>
        <w:t xml:space="preserve">7.  </w:t>
      </w:r>
      <w:r>
        <w:t>Decompose the task into child tasks Ask Hermes to break the top-level task into child tasks: Or just ask the agent: "Decompose that board task into child tasks and route each to the right profile"</w:t>
      </w:r>
    </w:p>
    <w:p>
      <w:r>
        <w:rPr>
          <w:rFonts w:ascii="Consolas" w:hAnsi="Consolas"/>
          <w:color w:val="0B3060"/>
          <w:sz w:val="19"/>
        </w:rPr>
        <w:t>hermes kanban decompose &lt;id&gt;</w:t>
      </w:r>
    </w:p>
    <w:p>
      <w:pPr>
        <w:spacing w:after="80"/>
        <w:ind w:left="360"/>
      </w:pPr>
      <w:r>
        <w:rPr>
          <w:b/>
        </w:rPr>
        <w:t xml:space="preserve">8.  </w:t>
      </w:r>
      <w:r>
        <w:t>Watch the lanes as the team works Open the dashboard /kanban page and watch the board dispatch. Every task moves through the lifecycle triage → todo → ready → running → blocked → done → archived. The research child should enter running first (it runs on the researcher profile's model), then hand off so the script task becomes ready, and so on down the pipeline. A task sitting in blocked is asking for a human — open it and read why.</w:t>
      </w:r>
    </w:p>
    <w:p>
      <w:pPr>
        <w:spacing w:after="80"/>
        <w:ind w:left="360"/>
      </w:pPr>
      <w:r>
        <w:rPr>
          <w:b/>
        </w:rPr>
        <w:t xml:space="preserve">9.  </w:t>
      </w:r>
      <w:r>
        <w:t>Review each task's workspace deliverables Click into each completed child task. Every task gets its own workspace (a scratch directory / dedicated dir / git worktree, depending on configuration) where its outputs live. Open the researcher task's workspace and read the brief; open the scriptwriter's and read the script + scene list; open the video_producer's and play the rendered video. Confirm each stage's output actually fed the next — the script should quote the brief's key points, and the video should follow the scene list.</w:t>
      </w:r>
    </w:p>
    <w:p>
      <w:pPr>
        <w:spacing w:after="80"/>
        <w:ind w:left="360"/>
      </w:pPr>
      <w:r>
        <w:rPr>
          <w:b/>
        </w:rPr>
        <w:t xml:space="preserve">10.  </w:t>
      </w:r>
      <w:r>
        <w:t>Accept the final video to done If the video meets the brief, accept the top-level task so it moves to done (and later archived). If it doesn't, add a comment on the relevant child task with concrete feedback (e.g. "narration too fast in scene 2") and send that task back through the board rather than redoing everything — that is the point of decomposed work.</w:t>
      </w:r>
    </w:p>
    <w:p>
      <w:pPr>
        <w:spacing w:after="80"/>
        <w:ind w:left="360"/>
      </w:pPr>
      <w:r>
        <w:rPr>
          <w:b/>
        </w:rPr>
        <w:t xml:space="preserve">11.  </w:t>
      </w:r>
      <w:r>
        <w:t>Reflect: why this beats one big agent Look back at the run: the expensive long-context model only did research, the cheap model wrote the script, and the tool model rendered. One prompt to a single agent would have used the expensive model for everything. Note one sentence on cost and one on reviewability (you could inspect and reject per stage).</w:t>
      </w:r>
    </w:p>
    <w:p>
      <w:pPr>
        <w:spacing w:after="80"/>
        <w:ind w:left="360"/>
      </w:pPr>
      <w:r>
        <w:rPr>
          <w:b/>
        </w:rPr>
        <w:t xml:space="preserve">12.  </w:t>
      </w:r>
      <w:r>
        <w:t>The natural-language way You can skip the CLI entirely and simply ask the agent: "Create a crew of profiles — researcher, scriptwriter, video producer — then decompose this board task and route each piece to the right profile".</w:t>
      </w:r>
    </w:p>
    <w:p>
      <w:r>
        <w:rPr>
          <w:b/>
          <w:color w:val="1F6FEB"/>
          <w:sz w:val="22"/>
        </w:rPr>
        <w:t>Test it</w:t>
      </w:r>
    </w:p>
    <w:p>
      <w:r>
        <w:t>Three profiles exist, the decomposed Kanban tasks route to the right profile by description, and the accepted board delivers a rendered video.</w:t>
      </w:r>
    </w:p>
    <w:p>
      <w:r>
        <w:rPr>
          <w:b/>
          <w:color w:val="1F6FEB"/>
        </w:rPr>
        <w:t xml:space="preserve">Note: </w:t>
      </w:r>
      <w:r>
        <w:rPr>
          <w:sz w:val="20"/>
        </w:rPr>
        <w:t>Full commands and screenshots are in labs/lab13-*/README.md.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Confirm the local gateway is serving Webhooks ride on the local gateway — if it isn't up, nothing can receive a request. Check its status and note the host/port it reports (typically localhost plus a port); that host/port is the base of your webhook URL. Or just ask the agent: "Check the gateway is up so webhooks can reach you"</w:t>
      </w:r>
    </w:p>
    <w:p>
      <w:r>
        <w:rPr>
          <w:rFonts w:ascii="Consolas" w:hAnsi="Consolas"/>
          <w:color w:val="0B3060"/>
          <w:sz w:val="19"/>
        </w:rPr>
        <w:t>hermes gateway status</w:t>
      </w:r>
    </w:p>
    <w:p>
      <w:pPr>
        <w:spacing w:after="80"/>
        <w:ind w:left="360"/>
      </w:pPr>
      <w:r>
        <w:rPr>
          <w:b/>
        </w:rPr>
        <w:t xml:space="preserve">2.  </w:t>
      </w:r>
      <w:r>
        <w:t>Create / enable a webhook endpoint on the dashboard Open the dashboard and click Webhooks (/webhooks) in the sidebar. Click New webhook (or the enable toggle), give it a recognizable name like briefing-trigger, and save. The dashboard generates a unique endpoint URL for it. &gt; The exact page layout and creation flow are version-specific — verify in the video / Hermes docs (https://hermes-agent.nousresearch.com/docs/).</w:t>
      </w:r>
    </w:p>
    <w:p>
      <w:pPr>
        <w:spacing w:after="80"/>
        <w:ind w:left="360"/>
      </w:pPr>
      <w:r>
        <w:rPr>
          <w:b/>
        </w:rPr>
        <w:t xml:space="preserve">3.  </w:t>
      </w:r>
      <w:r>
        <w:t>Copy the endpoint URL and map it to an agent action Use the copy button next to the new webhook to copy its full URL, and paste it somewhere handy. Then set what the webhook does: map incoming payloads to an agent action — for this lab, have it run a short briefing (e.g. instruction: "When this webhook fires, read the payload's message field and act on it"). Without a mapping, a payload is accepted but nothing happens.</w:t>
      </w:r>
    </w:p>
    <w:p>
      <w:pPr>
        <w:spacing w:after="80"/>
        <w:ind w:left="360"/>
      </w:pPr>
      <w:r>
        <w:rPr>
          <w:b/>
        </w:rPr>
        <w:t xml:space="preserve">4.  </w:t>
      </w:r>
      <w:r>
        <w:t>Send a test payload with curl From a terminal, simulate an external system by POSTing a JSON payload to the endpoint. Replace &lt;endpoint-url&gt; with the URL you copied in step 4: Or just ask the agent: "POST a test payload to the webhook endpoint and confirm a 2xx response"</w:t>
      </w:r>
    </w:p>
    <w:p>
      <w:r>
        <w:rPr>
          <w:rFonts w:ascii="Consolas" w:hAnsi="Consolas"/>
          <w:color w:val="0B3060"/>
          <w:sz w:val="19"/>
        </w:rPr>
        <w:t>curl -X POST &lt;endpoint-url&gt;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5.  </w:t>
      </w:r>
      <w:r>
        <w:t>Watch the agent react Switch to the chat/session view (or the logs) and confirm the payload actually triggered Athena: the mapped action runs and its output appears — e.g. a briefing message referencing "Trigger Athena briefing" from your payload. Also check the webhook's row on the /webhooks page; most builds show a delivery/last-triggered indicator. Accepted-but-no-action means the mapping in step 4 isn't wired — fix it and re-send.</w:t>
      </w:r>
    </w:p>
    <w:p>
      <w:pPr>
        <w:spacing w:after="80"/>
        <w:ind w:left="360"/>
      </w:pPr>
      <w:r>
        <w:rPr>
          <w:b/>
        </w:rPr>
        <w:t xml:space="preserve">6.  </w:t>
      </w:r>
      <w:r>
        <w:t>Secure the endpoint, then re-send with the secret An open webhook lets anyone on the network drive your agent, so lock it down. On the webhook's settings, add a shared secret/token (and an IP allowlist if your build offers one), save, and re-send the test including the secret header — it should still return 2xx and trigger the agent: Or just ask the agent: "Re-send the test payload with the Bearer secret header and confirm it's accepted"</w:t>
      </w:r>
    </w:p>
    <w:p>
      <w:r>
        <w:rPr>
          <w:rFonts w:ascii="Consolas" w:hAnsi="Consolas"/>
          <w:color w:val="0B3060"/>
          <w:sz w:val="19"/>
        </w:rPr>
        <w:t>curl -X POST &lt;endpoint-url&gt; \</w:t>
      </w:r>
    </w:p>
    <w:p>
      <w:r>
        <w:rPr>
          <w:rFonts w:ascii="Consolas" w:hAnsi="Consolas"/>
          <w:color w:val="0B3060"/>
          <w:sz w:val="19"/>
        </w:rPr>
        <w:t xml:space="preserve">  -H "Authorization: Bearer &lt;secret&gt;"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7.  </w:t>
      </w:r>
      <w:r>
        <w:t>Confirm unauthorized calls are rejected Re-run the step 5 curl (the one without the secret header). It must now be rejected with 401/403, and Athena must not act. If it still returns 2xx, the secret isn't enforced — re-check the webhook's security settings and save again. You now have a working, secured inbound integration.</w:t>
      </w:r>
    </w:p>
    <w:p>
      <w:r>
        <w:rPr>
          <w:b/>
          <w:color w:val="1F6FEB"/>
          <w:sz w:val="22"/>
        </w:rPr>
        <w:t>Test it</w:t>
      </w:r>
    </w:p>
    <w:p>
      <w:r>
        <w:t>A test payload to the webhook triggers the agent's mapped action, and calls without the secret are rejected.</w:t>
      </w:r>
    </w:p>
    <w:p>
      <w:r>
        <w:rPr>
          <w:b/>
          <w:color w:val="1F6FEB"/>
        </w:rPr>
        <w:t xml:space="preserve">Note: </w:t>
      </w:r>
      <w:r>
        <w:rPr>
          <w:sz w:val="20"/>
        </w:rPr>
        <w:t>Full commands and screenshots are in labs/lab14-*/README.md.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labs/lab15-*/README.md.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 Or just ask the agent: "Which models can you use, and which one is active right now?"</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 Or just ask the agent: "Switch your model to Anthropic's Claude Opus 4.7" Or just ask the agent: "Say hello so I can confirm your model connection works"</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 Or just ask the agent: "Make DeepSeek v4 your default model from now on"</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 Or just ask the agent: "Introduce yourself in two sentences as the Nimbus Supplies back-office assistant"</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labs/lab16-*/README.md.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 Or just ask the agent: "Connect Telegram using the bot token I got from BotFather" Or just ask the agent: "Start the Telegram channel and confirm it is live"</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 Or just ask the agent: "Add WhatsApp as a channel and show me the pairing QR code" Or just ask the agent: "Start the WhatsApp channel so I can scan the QR code"</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 Or just ask the agent: "Which channels are you listening on right now?"</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labs/lab17-*/README.md.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 Or just ask the agent: "What skills do you have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 Or just ask the agent: "Install the web-research skill from the skills.sh registry"</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 Or just ask the agent: "Create a new custom skill called nimbus-quote for drafting itemised customer quotes"</w:t>
      </w:r>
    </w:p>
    <w:p>
      <w:r>
        <w:rPr>
          <w:rFonts w:ascii="Consolas" w:hAnsi="Consolas"/>
          <w:color w:val="0B3060"/>
          <w:sz w:val="19"/>
        </w:rPr>
        <w:t>mkdir -p ~/.openclaw/skills/nimbus-quote</w:t>
      </w:r>
    </w:p>
    <w:p>
      <w:pPr>
        <w:spacing w:after="80"/>
        <w:ind w:left="360"/>
      </w:pPr>
      <w:r>
        <w:rPr>
          <w:b/>
        </w:rPr>
        <w:t xml:space="preserve">7.  </w:t>
      </w:r>
      <w:r>
        <w:t>Register and test the custom skill. Or just ask the agent: "Reload your skills so the new nimbus-quote skill is picked up"</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pPr>
        <w:spacing w:after="80"/>
        <w:ind w:left="360"/>
      </w:pPr>
      <w:r>
        <w:rPr>
          <w:b/>
        </w:rPr>
        <w:t xml:space="preserve">8.  </w:t>
      </w:r>
      <w:r>
        <w:t>The natural-language way You can skip the CLI entirely and simply ask the agent: "Install the github skill from ClawHub and show me what it can do".</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labs/lab18-*/README.md.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 Or just ask the agent: "What tools do you have, grouped by category?"</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 Or just ask the agent: "Enable the Firecrawl scraping tool with my API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 Or just ask the agent: "Set up AgentMail with my API key so you have your own inbox"</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 Or just ask the agent: "On the Telegram channel, block shell command execution" Or just ask the agent: "On Telegram, allow only the web tool group"</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pPr>
        <w:spacing w:after="80"/>
        <w:ind w:left="360"/>
      </w:pPr>
      <w:r>
        <w:rPr>
          <w:b/>
        </w:rPr>
        <w:t xml:space="preserve">9.  </w:t>
      </w:r>
      <w:r>
        <w:t>The natural-language way You can skip the CLI entirely and simply ask the agent: "Use the browser to pull today's top three AI headlines and save them to headlines.md".</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labs/lab19-*/README.md.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 Or just ask the agent: "Show me your current configuration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labs/lab20-*/README.md.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 Or just ask the agent: "Every night at 9pm, summarise today's customer chats and quotes and post it to Telegram"</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 Or just ask the agent: "What cron jobs do you have scheduled?"</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 Or just ask the agent: "Run the nightly sales report right now so I can check it works"</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 Or just ask the agent: "Turn on your heartbeat self-check every 60 seconds" Or just ask the agent: "Is your heartbeat healthy? Give me the status"</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 Or just ask the agent: "Shut down your gateway - I want to check the heartbeat restarts you"</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pPr>
        <w:spacing w:after="80"/>
        <w:ind w:left="360"/>
      </w:pPr>
      <w:r>
        <w:rPr>
          <w:b/>
        </w:rPr>
        <w:t xml:space="preserve">9.  </w:t>
      </w:r>
      <w:r>
        <w:t>The natural-language way You can skip the CLI entirely and simply ask the agent: "Add a heartbeat task: every 30 minutes, check my inbox and flag anything urgent".</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labs/lab21-*/README.md.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 Or just ask the agent: "Show me what you store in your ~/.openclaw state folder"</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 Or just ask the agent: "Back up all your memory and state to a dated folder in my home directory"</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labs/lab22-*/README.md.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 Or just ask the agent: "Only allow Telegram users 12345678 and 87654321 to message you; block everyone else"</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 Or just ask the agent: "On Telegram, deny shell exec and any file writes or deletes"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 Or just ask the agent: "Cap your exec sandbox at 10 seconds, 256MB memory and no network access"</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labs/lab23-*/README.md.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 Or just ask the agent: "Create a new agent named Sales to handle customer-facing chats"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 Or just ask the agent: "Give the Sales agent web and quoting tools only, with no shell or file writes" Or just ask the agent: "Restrict the Research agent to Firecrawl, web search and browser only"</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 Or just ask the agent: "Route the Telegram channel to the Sales agent"</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 Or just ask the agent: "Every night at 9pm, compile today's orders and quotes and post them to Telegram"</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pPr>
        <w:spacing w:after="80"/>
        <w:ind w:left="360"/>
      </w:pPr>
      <w:r>
        <w:rPr>
          <w:b/>
        </w:rPr>
        <w:t xml:space="preserve">8.  </w:t>
      </w:r>
      <w:r>
        <w:t>The natural-language way You can skip the CLI entirely and simply ask the agent: "Spawn two sub-agents to research our top two competitors in parallel, then compare their pricing".</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labs/lab24-*/README.md.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 Or just ask the agent: "Turn on dreaming so you reflect and consolidate memory when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 Or just ask the agent: "Run a dream cycle now instead of waiting for idle time"</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 Or just ask the agent: "Show me the insights and follow-ups from your last dream"</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labs/lab25-*/README.md.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labs/lab26-*/README.md. Use only accounts, keys and hosts you own, and keep agents under human oversight.</w:t>
      </w:r>
    </w:p>
    <w:p/>
    <w:p>
      <w:pPr>
        <w:pStyle w:val="Heading1"/>
      </w:pPr>
      <w:r>
        <w:t>Topic 03 — Paperclip — Running &amp; Governing a Company of AI Agents  (34%)</w:t>
      </w:r>
    </w:p>
    <w:p>
      <w:r>
        <w:t>Install (Windows &amp; Mac) · Company, CEO &amp; Mission · Adaptors · Task Backlog · Tavily Search API · Hire the Team · Daily Routine</w:t>
      </w:r>
    </w:p>
    <w:p>
      <w:r>
        <w:rPr>
          <w:b/>
          <w:color w:val="1F6FEB"/>
          <w:sz w:val="22"/>
        </w:rPr>
        <w:t>Key concepts</w:t>
      </w:r>
    </w:p>
    <w:p>
      <w:pPr>
        <w:pStyle w:val="ListBullet"/>
      </w:pPr>
      <w:r>
        <w:t>Paperclip is an operating system for a company of AI agents, self-hosted with Docker Compose on Windows (WSL2) or macOS; you are the Board, a CEO agent reports to you, and specialists report to the CEO.</w:t>
      </w:r>
    </w:p>
    <w:p>
      <w:pPr>
        <w:pStyle w:val="ListBullet"/>
      </w:pPr>
      <w:r>
        <w:t>Running use case: 'Altera AI Blogs' — a zero-human company whose mission is to research the AI landscape and publish AI-related blogs end to end; the mission you write steers every agent it hires.</w:t>
      </w:r>
    </w:p>
    <w:p>
      <w:pPr>
        <w:pStyle w:val="ListBullet"/>
      </w:pPr>
      <w:r>
        <w:t>Model adaptors (built-in Claude Code, Codex and Gemini CLI) are the agents' engine; the Tavily Search API — stored as a Secret and bound to a runtime env var — gives researchers live web results.</w:t>
      </w:r>
    </w:p>
    <w:p>
      <w:pPr>
        <w:pStyle w:val="ListBullet"/>
      </w:pPr>
      <w:r>
        <w:t>The company runs off a detailed task backlog (todo -&gt; in_progress -&gt; in_review -&gt; done) whose core task hires the agents to publish the blogs end to end — every hire pauses at a Board approval gate — and a daily 3pm routine generates and runs the publish task automatically.</w:t>
      </w:r>
    </w:p>
    <w:p>
      <w:pPr>
        <w:pStyle w:val="Heading2"/>
      </w:pPr>
      <w:r>
        <w:t>Lab 27 — Install Paperclip on Windows &amp; Mac</w:t>
      </w:r>
    </w:p>
    <w:p>
      <w:r>
        <w:t>Learning outcome: LO1: Install and self-host Paperclip on Windows and macOS..</w:t>
      </w:r>
    </w:p>
    <w:p>
      <w:r>
        <w:t>Goal: Watch the Paperclip overview, then self-host Paperclip with Docker Compose on your own machine — Docker Desktop on macOS, or Docker Desktop + WSL2 on Windows — and open the dashboard at http://localhost:3100.</w:t>
      </w:r>
    </w:p>
    <w:p>
      <w:r>
        <w:rPr>
          <w:b/>
          <w:color w:val="1F6FEB"/>
          <w:sz w:val="22"/>
        </w:rPr>
        <w:t>What you'll build</w:t>
      </w:r>
    </w:p>
    <w:p>
      <w:r>
        <w:t>A running Paperclip instance at http://localhost:3100 on Windows or Mac.   (Tools: Paperclip, Docker Desktop, Docker Compose.)</w:t>
      </w:r>
    </w:p>
    <w:p>
      <w:r>
        <w:rPr>
          <w:b/>
          <w:color w:val="1F6FEB"/>
          <w:sz w:val="22"/>
        </w:rPr>
        <w:t>Step-by-step</w:t>
      </w:r>
    </w:p>
    <w:p>
      <w:pPr>
        <w:spacing w:after="80"/>
        <w:ind w:left="360"/>
      </w:pPr>
      <w:r>
        <w:rPr>
          <w:b/>
        </w:rPr>
        <w:t xml:space="preserve">1.  </w:t>
      </w:r>
      <w:r>
        <w:t>Install Docker Desktop — macOS: download from docker.com; Windows: enable WSL2 first, then install Docker Desktop with the WSL2 backend - macOS — download Docker Desktop from docker.com (https://www.docker.com/products/docker-desktop/), drag it into Applications, launch it and wait for the whale icon to settle. - Windows — enable WSL2 first (open PowerShell as Administrator), then install Docker Desktop and select the WSL2 backend during setup:</w:t>
      </w:r>
    </w:p>
    <w:p>
      <w:r>
        <w:rPr>
          <w:rFonts w:ascii="Consolas" w:hAnsi="Consolas"/>
          <w:color w:val="0B3060"/>
          <w:sz w:val="19"/>
        </w:rPr>
        <w:t>wsl --install</w:t>
      </w:r>
    </w:p>
    <w:p>
      <w:pPr>
        <w:spacing w:after="80"/>
        <w:ind w:left="360"/>
      </w:pPr>
      <w:r>
        <w:rPr>
          <w:b/>
        </w:rPr>
        <w:t xml:space="preserve">2.  </w:t>
      </w:r>
      <w:r>
        <w:t>Clone the Paperclip repository</w:t>
      </w:r>
    </w:p>
    <w:p>
      <w:r>
        <w:rPr>
          <w:rFonts w:ascii="Consolas" w:hAnsi="Consolas"/>
          <w:color w:val="0B3060"/>
          <w:sz w:val="19"/>
        </w:rPr>
        <w:t>git clone https://github.com/paperclipai/paperclip.git</w:t>
      </w:r>
    </w:p>
    <w:p>
      <w:pPr>
        <w:spacing w:after="80"/>
        <w:ind w:left="360"/>
      </w:pPr>
      <w:r>
        <w:rPr>
          <w:b/>
        </w:rPr>
        <w:t xml:space="preserve">3.  </w:t>
      </w:r>
      <w:r>
        <w:t>Start Paperclip with the quickstart compose file (same command in the macOS Terminal or the Windows WSL2/PowerShell shell)</w:t>
      </w:r>
    </w:p>
    <w:p>
      <w:r>
        <w:rPr>
          <w:rFonts w:ascii="Consolas" w:hAnsi="Consolas"/>
          <w:color w:val="0B3060"/>
          <w:sz w:val="19"/>
        </w:rPr>
        <w:t>docker compose -f docker-compose.quickstart.yml up --build</w:t>
      </w:r>
    </w:p>
    <w:p>
      <w:pPr>
        <w:spacing w:after="80"/>
        <w:ind w:left="360"/>
      </w:pPr>
      <w:r>
        <w:rPr>
          <w:b/>
        </w:rPr>
        <w:t xml:space="preserve">4.  </w:t>
      </w:r>
      <w:r>
        <w:t>Open the dashboard in your browser at http://localhost:3100 and create your Board account Browse to http://localhost:3100 (http://localhost:3100). The first-run screen asks you to create your Board account — this identity is the human owner every agent ultimately answers to. Sign in and land on the empty dashboard.</w:t>
      </w:r>
    </w:p>
    <w:p>
      <w:r>
        <w:rPr>
          <w:b/>
          <w:color w:val="1F6FEB"/>
          <w:sz w:val="22"/>
        </w:rPr>
        <w:t>Test it</w:t>
      </w:r>
    </w:p>
    <w:p>
      <w:r>
        <w:t>Docker shows the Paperclip containers running and the dashboard loads at http://localhost:3100 on your platform.</w:t>
      </w:r>
    </w:p>
    <w:p>
      <w:r>
        <w:rPr>
          <w:b/>
          <w:color w:val="1F6FEB"/>
        </w:rPr>
        <w:t xml:space="preserve">Note: </w:t>
      </w:r>
      <w:r>
        <w:rPr>
          <w:sz w:val="20"/>
        </w:rPr>
        <w:t>Full commands and screenshots are in labs/lab27-*/README.md. Use only accounts, keys and hosts you own, and keep agents under human oversight.</w:t>
      </w:r>
    </w:p>
    <w:p/>
    <w:p>
      <w:pPr>
        <w:pStyle w:val="Heading2"/>
      </w:pPr>
      <w:r>
        <w:t>Lab 28 — Setup Company, CEO &amp; Mission</w:t>
      </w:r>
    </w:p>
    <w:p>
      <w:r>
        <w:t>Learning outcome: LO2: Found the company — name, mission and the CEO agent..</w:t>
      </w:r>
    </w:p>
    <w:p>
      <w:r>
        <w:t>Goal: Found 'Altera AI Blogs': create the company, write its mission (research the AI landscape daily and publish AI-related blogs end to end), set the monthly budget, then hire the CEO agent — the Chief Officer who will run the blog operation and report to you, the Board.</w:t>
      </w:r>
    </w:p>
    <w:p>
      <w:r>
        <w:rPr>
          <w:b/>
          <w:color w:val="1F6FEB"/>
          <w:sz w:val="22"/>
        </w:rPr>
        <w:t>What you'll build</w:t>
      </w:r>
    </w:p>
    <w:p>
      <w:r>
        <w:t>A company with a mission and budget, plus an approved CEO agent at the top of the org chart.   (Tools: Paperclip, company settings, org chart.)</w:t>
      </w:r>
    </w:p>
    <w:p>
      <w:r>
        <w:rPr>
          <w:b/>
          <w:color w:val="1F6FEB"/>
          <w:sz w:val="22"/>
        </w:rPr>
        <w:t>Step-by-step</w:t>
      </w:r>
    </w:p>
    <w:p>
      <w:pPr>
        <w:spacing w:after="80"/>
        <w:ind w:left="360"/>
      </w:pPr>
      <w:r>
        <w:rPr>
          <w:b/>
        </w:rPr>
        <w:t xml:space="preserve">1.  </w:t>
      </w:r>
      <w:r>
        <w:t>Create the company 'Altera AI Blogs' from the company switcher In the dashboard open the company switcher (top of the sidebar) and choose New company. Name it exactly: &gt; Altera AI Blogs This is the zero-human company you will govern for the rest of the topic.</w:t>
      </w:r>
    </w:p>
    <w:p>
      <w:pPr>
        <w:spacing w:after="80"/>
        <w:ind w:left="360"/>
      </w:pPr>
      <w:r>
        <w:rPr>
          <w:b/>
        </w:rPr>
        <w:t xml:space="preserve">2.  </w:t>
      </w:r>
      <w:r>
        <w:t>Write the mission — it steers every agent the company hires In the company setup (or Company Settings → Mission), write the mission statement: &gt; Research the AI landscape daily and publish AI-related blogs end to end The mission is not decoration: every agent the company hires reads it and aligns its work to it, so a vague mission produces a vague company.</w:t>
      </w:r>
    </w:p>
    <w:p>
      <w:pPr>
        <w:spacing w:after="80"/>
        <w:ind w:left="360"/>
      </w:pPr>
      <w:r>
        <w:rPr>
          <w:b/>
        </w:rPr>
        <w:t xml:space="preserve">3.  </w:t>
      </w:r>
      <w:r>
        <w:t>Set the monthly budget cap in Company Settings Open Company Settings and set the monthly budget cap (e.g. $50/month to start). The budget is the hard ceiling on what the whole company may spend on model calls — agents cannot exceed it, which makes it your first governance lever as the Board.</w:t>
      </w:r>
    </w:p>
    <w:p>
      <w:pPr>
        <w:spacing w:after="80"/>
        <w:ind w:left="360"/>
      </w:pPr>
      <w:r>
        <w:rPr>
          <w:b/>
        </w:rPr>
        <w:t xml:space="preserve">4.  </w:t>
      </w:r>
      <w:r>
        <w:t>Hire the CEO agent (Chief Officer) and approve the hire — you are the Board Hire the company's first agent: the CEO (Chief Officer). The hire pauses at an approval gate — as the Board, review the CEO's mandate and click Approve. The CEO is the only agent that reports directly to you; every later hire will report to the CEO.</w:t>
      </w:r>
    </w:p>
    <w:p>
      <w:pPr>
        <w:spacing w:after="80"/>
        <w:ind w:left="360"/>
      </w:pPr>
      <w:r>
        <w:rPr>
          <w:b/>
        </w:rPr>
        <w:t xml:space="preserve">5.  </w:t>
      </w:r>
      <w:r>
        <w:t>Open the Org page and confirm the structure: Board above the CEO Open the Org page and check the org chart: Board (you) at the top, the CEO directly beneath. This two-node chart is the seed of the whole workforce you will grow in Labs 30–33.</w:t>
      </w:r>
    </w:p>
    <w:p>
      <w:r>
        <w:rPr>
          <w:b/>
          <w:color w:val="1F6FEB"/>
          <w:sz w:val="22"/>
        </w:rPr>
        <w:t>Test it</w:t>
      </w:r>
    </w:p>
    <w:p>
      <w:r>
        <w:t>The company exists with a mission and budget, and an approved CEO agent sits under the Board on the org chart.</w:t>
      </w:r>
    </w:p>
    <w:p>
      <w:r>
        <w:rPr>
          <w:b/>
          <w:color w:val="1F6FEB"/>
        </w:rPr>
        <w:t xml:space="preserve">Note: </w:t>
      </w:r>
      <w:r>
        <w:rPr>
          <w:sz w:val="20"/>
        </w:rPr>
        <w:t>Full commands and screenshots are in labs/lab28-*/README.md. Use only accounts, keys and hosts you own, and keep agents under human oversight.</w:t>
      </w:r>
    </w:p>
    <w:p/>
    <w:p>
      <w:pPr>
        <w:pStyle w:val="Heading2"/>
      </w:pPr>
      <w:r>
        <w:t>Lab 29 — Setup Adaptor</w:t>
      </w:r>
    </w:p>
    <w:p>
      <w:r>
        <w:t>Learning outcome: LO2: Connect a model adaptor as the agents' engine..</w:t>
      </w:r>
    </w:p>
    <w:p>
      <w:r>
        <w:t>Goal: Give every Altera AI Blogs agent a brain. An adaptor is the bridge between Paperclip and the language model that does the reasoning: when any agent (the CEO or a specialist) picks up a task, Paperclip hands the work to the adaptor, which runs it on the underlying model and streams the result back to the task. Paperclip ships three BUILT-IN adaptors that piggyback on locally installed CLIs — Claude Code (claude_local, 9 models), Codex (codex_local, 10 models) and Gemini CLI (gemini_local, 8 models) — and supports installable EXTERNAL adaptor packages (alpha). You install/log in to the CLI on the host so Paperclip can detect it, confirm it shows as available under Settings → Instance settings → Adapters, use the power icon to hide adaptors you don't want agents to pick, and restart Paperclip if detection fails. Whatever adaptor you enable here powers every hire in Labs 30-33.</w:t>
      </w:r>
    </w:p>
    <w:p>
      <w:r>
        <w:rPr>
          <w:b/>
          <w:color w:val="1F6FEB"/>
          <w:sz w:val="22"/>
        </w:rPr>
        <w:t>What you'll build</w:t>
      </w:r>
    </w:p>
    <w:p>
      <w:r>
        <w:t>A detected, enabled model adaptor (Claude Code, Codex or Gemini CLI) powering every Altera AI Blogs agent.   (Tools: Paperclip, model adaptors (Claude Code / Codex / Gemini CLI).)</w:t>
      </w:r>
    </w:p>
    <w:p>
      <w:r>
        <w:rPr>
          <w:b/>
          <w:color w:val="1F6FEB"/>
          <w:sz w:val="22"/>
        </w:rPr>
        <w:t>Step-by-step</w:t>
      </w:r>
    </w:p>
    <w:p>
      <w:pPr>
        <w:spacing w:after="80"/>
        <w:ind w:left="360"/>
      </w:pPr>
      <w:r>
        <w:rPr>
          <w:b/>
        </w:rPr>
        <w:t xml:space="preserve">1.  </w:t>
      </w:r>
      <w:r>
        <w:t>Install / log in to the adaptor CLI on the host so Paperclip can detect it Paperclip detects adaptor CLIs installed on the host machine. Install and authenticate at least one — e.g. Claude Code (claude and log in) or the OpenAI Codex CLI (codex and log in) — on the same machine that runs the Paperclip containers.</w:t>
      </w:r>
    </w:p>
    <w:p>
      <w:pPr>
        <w:spacing w:after="80"/>
        <w:ind w:left="360"/>
      </w:pPr>
      <w:r>
        <w:rPr>
          <w:b/>
        </w:rPr>
        <w:t xml:space="preserve">2.  </w:t>
      </w:r>
      <w:r>
        <w:t>Open Settings → Instance settings → Adapters in the dashboard In the dashboard go to Settings → Instance settings → Adapters. This page is the registry of every engine the instance can run agents on.</w:t>
      </w:r>
    </w:p>
    <w:p>
      <w:pPr>
        <w:spacing w:after="80"/>
        <w:ind w:left="360"/>
      </w:pPr>
      <w:r>
        <w:rPr>
          <w:b/>
        </w:rPr>
        <w:t xml:space="preserve">3.  </w:t>
      </w:r>
      <w:r>
        <w:t>Confirm the built-in adaptors are listed and yours shows as available You should see the three built-ins with their model counts: - Claude Code (claude_local) — 9 models - Codex (codex_local) — 10 models - Gemini CLI (gemini_local) — 8 models The adaptor whose CLI you installed in step 2 should show as available/detected.</w:t>
      </w:r>
    </w:p>
    <w:p>
      <w:pPr>
        <w:spacing w:after="80"/>
        <w:ind w:left="360"/>
      </w:pPr>
      <w:r>
        <w:rPr>
          <w:b/>
        </w:rPr>
        <w:t xml:space="preserve">4.  </w:t>
      </w:r>
      <w:r>
        <w:t>Use the power icon to hide adaptors; 'Install Adapter' adds external adaptor packages (alpha) Two controls on this page matter for governance: - The power icon on each adaptor toggles it — hide adaptors you don't want agents to pick, so hires can only run on engines you have vetted. - Install Adapter adds external adaptor packages beyond the three built-ins. This feature is alpha — expect rough edges.</w:t>
      </w:r>
    </w:p>
    <w:p>
      <w:pPr>
        <w:spacing w:after="80"/>
        <w:ind w:left="360"/>
      </w:pPr>
      <w:r>
        <w:rPr>
          <w:b/>
        </w:rPr>
        <w:t xml:space="preserve">5.  </w:t>
      </w:r>
      <w:r>
        <w:t>Restart Paperclip if your adaptor is not detected Detection happens at startup, so a CLI installed after Paperclip came up may not show until a restart:</w:t>
      </w:r>
    </w:p>
    <w:p>
      <w:r>
        <w:rPr>
          <w:rFonts w:ascii="Consolas" w:hAnsi="Consolas"/>
          <w:color w:val="0B3060"/>
          <w:sz w:val="19"/>
        </w:rPr>
        <w:t>docker compose -f docker-compose.quickstart.yml restart</w:t>
      </w:r>
    </w:p>
    <w:p>
      <w:r>
        <w:rPr>
          <w:b/>
          <w:color w:val="1F6FEB"/>
          <w:sz w:val="22"/>
        </w:rPr>
        <w:t>Test it</w:t>
      </w:r>
    </w:p>
    <w:p>
      <w:r>
        <w:t>Settings → Adapters lists the built-in adaptors and your chosen adaptor is detected and enabled for agents.</w:t>
      </w:r>
    </w:p>
    <w:p>
      <w:r>
        <w:rPr>
          <w:b/>
          <w:color w:val="1F6FEB"/>
        </w:rPr>
        <w:t xml:space="preserve">Note: </w:t>
      </w:r>
      <w:r>
        <w:rPr>
          <w:sz w:val="20"/>
        </w:rPr>
        <w:t>Full commands and screenshots are in labs/lab29-*/README.md. Use only accounts, keys and hosts you own, and keep agents under human oversight.</w:t>
      </w:r>
    </w:p>
    <w:p/>
    <w:p>
      <w:pPr>
        <w:pStyle w:val="Heading2"/>
      </w:pPr>
      <w:r>
        <w:t>Lab 30 — Create the Task Backlog</w:t>
      </w:r>
    </w:p>
    <w:p>
      <w:r>
        <w:t>Learning outcome: LO3: Create a detailed task backlog that drives the company..</w:t>
      </w:r>
    </w:p>
    <w:p>
      <w:r>
        <w:t>Goal: Write the backlog that runs Altera AI Blogs. Every task gets a precise title AND a detailed description — the description is the agent's brief, so vague tasks produce vague work. The CORE task is 'Hire the agents to publish the AI-related blogs end to end'; the rest build the blog pipeline around it.</w:t>
      </w:r>
    </w:p>
    <w:p>
      <w:r>
        <w:rPr>
          <w:b/>
          <w:color w:val="1F6FEB"/>
          <w:sz w:val="22"/>
        </w:rPr>
        <w:t>What you'll build</w:t>
      </w:r>
    </w:p>
    <w:p>
      <w:r>
        <w:t>A Tasks board holding six well-specified tasks, with the end-to-end blog-publishing hire as the core task.   (Tools: Paperclip, Tasks board.)</w:t>
      </w:r>
    </w:p>
    <w:p>
      <w:r>
        <w:rPr>
          <w:b/>
          <w:color w:val="1F6FEB"/>
          <w:sz w:val="22"/>
        </w:rPr>
        <w:t>Step-by-step</w:t>
      </w:r>
    </w:p>
    <w:p>
      <w:pPr>
        <w:spacing w:after="80"/>
        <w:ind w:left="360"/>
      </w:pPr>
      <w:r>
        <w:rPr>
          <w:b/>
        </w:rPr>
        <w:t xml:space="preserve">1.  </w:t>
      </w:r>
      <w:r>
        <w:t>Create the CORE task — 'Hire the agents to publish the AI-related blogs end to end' — and assign it to the CEO Title: &gt; Hire the agents to publish the AI-related blogs end to end Description: &gt; Based on the content strategy, propose which agents to hire (research analyst, blog writer, editor/publisher, SEO/marketer) with roles, budgets and reporting lines, so the company can research, write, edit and publish AI blogs without human writers. Assign it to the CEO. This is the core task of the whole topic — in Lab 32 the CEO works it to staff the company.</w:t>
      </w:r>
    </w:p>
    <w:p>
      <w:pPr>
        <w:spacing w:after="80"/>
        <w:ind w:left="360"/>
      </w:pPr>
      <w:r>
        <w:rPr>
          <w:b/>
        </w:rPr>
        <w:t xml:space="preserve">2.  </w:t>
      </w:r>
      <w:r>
        <w:t>Create 'Define the AI blog content strategy and editorial plan' Title: &gt; Define the AI blog content strategy and editorial plan Description: &gt; Pick the beats (models, chips, policy, funding), the publishing cadence, the blog format and the quality bar for every published post.</w:t>
      </w:r>
    </w:p>
    <w:p>
      <w:pPr>
        <w:spacing w:after="80"/>
        <w:ind w:left="360"/>
      </w:pPr>
      <w:r>
        <w:rPr>
          <w:b/>
        </w:rPr>
        <w:t xml:space="preserve">3.  </w:t>
      </w:r>
      <w:r>
        <w:t>Create 'Scaffold the blog workspace &amp; tooling foundation' Title: &gt; Scaffold the blog workspace &amp; tooling foundation Description: &gt; Set up the workspace folder structure, post templates, style guide and source register the whole team will use.</w:t>
      </w:r>
    </w:p>
    <w:p>
      <w:pPr>
        <w:spacing w:after="80"/>
        <w:ind w:left="360"/>
      </w:pPr>
      <w:r>
        <w:rPr>
          <w:b/>
        </w:rPr>
        <w:t xml:space="preserve">4.  </w:t>
      </w:r>
      <w:r>
        <w:t>Create 'Build the AI news sources watchlist' Title: &gt; Build the AI news sources watchlist Description: &gt; Assemble the RSS feeds, publication sites, X accounts, arXiv categories and company blogs to monitor, with priority tiers and de-duplication rules.</w:t>
      </w:r>
    </w:p>
    <w:p>
      <w:pPr>
        <w:spacing w:after="80"/>
        <w:ind w:left="360"/>
      </w:pPr>
      <w:r>
        <w:rPr>
          <w:b/>
        </w:rPr>
        <w:t xml:space="preserve">5.  </w:t>
      </w:r>
      <w:r>
        <w:t>Create 'Produce and publish the first AI blog post' Title: &gt; Produce and publish the first AI blog post Description: &gt; Pull the top stories from the watchlist, verify each against two independent sources, draft a cited post and publish it for Board review.</w:t>
      </w:r>
    </w:p>
    <w:p>
      <w:pPr>
        <w:spacing w:after="80"/>
        <w:ind w:left="360"/>
      </w:pPr>
      <w:r>
        <w:rPr>
          <w:b/>
        </w:rPr>
        <w:t xml:space="preserve">6.  </w:t>
      </w:r>
      <w:r>
        <w:t>Create 'Wire the research pipeline to live search' Title: &gt; Wire the research pipeline to live search Description: &gt; Integrate the Tavily Search API so researchers query the live web with fresh results (depends on the Tavily key from the next lab).</w:t>
      </w:r>
    </w:p>
    <w:p>
      <w:r>
        <w:rPr>
          <w:b/>
          <w:color w:val="1F6FEB"/>
          <w:sz w:val="22"/>
        </w:rPr>
        <w:t>Test it</w:t>
      </w:r>
    </w:p>
    <w:p>
      <w:r>
        <w:t>The Tasks board shows all six tasks, each with a detailed description, and the core hiring task is assigned to the CEO.</w:t>
      </w:r>
    </w:p>
    <w:p>
      <w:r>
        <w:rPr>
          <w:b/>
          <w:color w:val="1F6FEB"/>
        </w:rPr>
        <w:t xml:space="preserve">Note: </w:t>
      </w:r>
      <w:r>
        <w:rPr>
          <w:sz w:val="20"/>
        </w:rPr>
        <w:t>Full commands and screenshots are in labs/lab30-*/README.md. Use only accounts, keys and hosts you own, and keep agents under human oversight.</w:t>
      </w:r>
    </w:p>
    <w:p/>
    <w:p>
      <w:pPr>
        <w:pStyle w:val="Heading2"/>
      </w:pPr>
      <w:r>
        <w:t>Lab 31 — Add the Tavily Search API</w:t>
      </w:r>
    </w:p>
    <w:p>
      <w:r>
        <w:t>Learning outcome: LO2: Wire live web search into the company via the Tavily Search API..</w:t>
      </w:r>
    </w:p>
    <w:p>
      <w:r>
        <w:t>Goal: A blog company needs fresh information. Create a Tavily API key, store it as a company Secret, and bind it to the TAVILY_API_KEY runtime environment variable — Paperclip resolves the secret server-side when a run starts, so the key never sits in a prompt or a repo.</w:t>
      </w:r>
    </w:p>
    <w:p>
      <w:r>
        <w:rPr>
          <w:b/>
          <w:color w:val="1F6FEB"/>
          <w:sz w:val="22"/>
        </w:rPr>
        <w:t>What you'll build</w:t>
      </w:r>
    </w:p>
    <w:p>
      <w:r>
        <w:t>A TAVILY_API_KEY secret bound to the agents' runtime environment, verified with a live search task.   (Tools: Paperclip, Secrets, Tavily Search API.)</w:t>
      </w:r>
    </w:p>
    <w:p>
      <w:r>
        <w:rPr>
          <w:b/>
          <w:color w:val="1F6FEB"/>
          <w:sz w:val="22"/>
        </w:rPr>
        <w:t>Step-by-step</w:t>
      </w:r>
    </w:p>
    <w:p>
      <w:pPr>
        <w:spacing w:after="80"/>
        <w:ind w:left="360"/>
      </w:pPr>
      <w:r>
        <w:rPr>
          <w:b/>
        </w:rPr>
        <w:t xml:space="preserve">1.  </w:t>
      </w:r>
      <w:r>
        <w:t>Create a Tavily account and copy an API key from app.tavily.com Sign up at app.tavily.com (https://app.tavily.com), open the dashboard and copy an API key (it starts with tvly-). Keep it in your clipboard — you will paste it once, into a secret, and nowhere else.</w:t>
      </w:r>
    </w:p>
    <w:p>
      <w:pPr>
        <w:spacing w:after="80"/>
        <w:ind w:left="360"/>
      </w:pPr>
      <w:r>
        <w:rPr>
          <w:b/>
        </w:rPr>
        <w:t xml:space="preserve">2.  </w:t>
      </w:r>
      <w:r>
        <w:t>Open Settings → Company settings → Secrets and click 'New secret' In the Paperclip dashboard go to Settings → Company settings → Secrets and click New secret. Secrets are company-scoped: every agent the company hires can be granted them, but no agent ever reads them in plain text.</w:t>
      </w:r>
    </w:p>
    <w:p>
      <w:pPr>
        <w:spacing w:after="80"/>
        <w:ind w:left="360"/>
      </w:pPr>
      <w:r>
        <w:rPr>
          <w:b/>
        </w:rPr>
        <w:t xml:space="preserve">3.  </w:t>
      </w:r>
      <w:r>
        <w:t>Store the key as a secret (e.g. name it tavily) Name the secret (e.g. tavily), paste the API key as its value, and save. Secrets are injected at run start, never shown to agents in plain text — the value will not appear in prompts, task logs or the repo.</w:t>
      </w:r>
    </w:p>
    <w:p>
      <w:pPr>
        <w:spacing w:after="80"/>
        <w:ind w:left="360"/>
      </w:pPr>
      <w:r>
        <w:rPr>
          <w:b/>
        </w:rPr>
        <w:t xml:space="preserve">4.  </w:t>
      </w:r>
      <w:r>
        <w:t>Bind it to TAVILY_API_KEY via an agent's Environment variables (or a project's Env field) Now map the secret to the environment variable the Tavily SDK/CLI expects: - Open an agent's Environment variables (or a project's Env field), - add the key TAVILY_API_KEY, - choose Secret as the value type, and - select the stored tavily secret. At run start Paperclip resolves the binding server-side and the agent's runtime sees TAVILY_API_KEY set — without the key ever passing through a prompt.</w:t>
      </w:r>
    </w:p>
    <w:p>
      <w:pPr>
        <w:spacing w:after="80"/>
        <w:ind w:left="360"/>
      </w:pPr>
      <w:r>
        <w:rPr>
          <w:b/>
        </w:rPr>
        <w:t xml:space="preserve">5.  </w:t>
      </w:r>
      <w:r>
        <w:t>Verify with a live search task Create a task for an agent with the binding: &gt; Use Tavily to find today's three biggest AI announcements and list your sources The agent should return fresh, cited results — stories from today with source links, not stale training-data knowledge.</w:t>
      </w:r>
    </w:p>
    <w:p>
      <w:r>
        <w:rPr>
          <w:b/>
          <w:color w:val="1F6FEB"/>
          <w:sz w:val="22"/>
        </w:rPr>
        <w:t>Test it</w:t>
      </w:r>
    </w:p>
    <w:p>
      <w:r>
        <w:t>The secret exists, TAVILY_API_KEY is bound to the runtime env, and a live-search task returns fresh cited results.</w:t>
      </w:r>
    </w:p>
    <w:p>
      <w:r>
        <w:rPr>
          <w:b/>
          <w:color w:val="1F6FEB"/>
        </w:rPr>
        <w:t xml:space="preserve">Note: </w:t>
      </w:r>
      <w:r>
        <w:rPr>
          <w:sz w:val="20"/>
        </w:rPr>
        <w:t>Full commands and screenshots are in labs/lab31-*/README.md. Use only accounts, keys and hosts you own, and keep agents under human oversight.</w:t>
      </w:r>
    </w:p>
    <w:p/>
    <w:p>
      <w:pPr>
        <w:pStyle w:val="Heading2"/>
      </w:pPr>
      <w:r>
        <w:t>Lab 32 — Hire the Members Under the Hiring Task</w:t>
      </w:r>
    </w:p>
    <w:p>
      <w:r>
        <w:t>Learning outcome: LO3: Staff the company through the hiring task, behind approval gates..</w:t>
      </w:r>
    </w:p>
    <w:p>
      <w:r>
        <w:t>Goal: Let Altera AI Blogs staff itself — all of it happening UNDER the core task from Lab 30, 'Hire the agents to publish the AI-related blogs end to end'. You move that task to in_progress and the CEO works it: inside the task it drafts a hiring plan proposing each specialist the blog pipeline needs — a research analyst (scans the watchlist and verifies stories), a blog writer (drafts cited posts), an editor/publisher (reviews, formats and publishes) and an SEO/marketer (titles, tags and distribution) — each with a mandate, a budget cap and a reporting line to the CEO. Every proposed hire pauses at an approval gate for you, the Board: approve it and the agent is created; reject it and the CEO revises the plan. When the gates clear, the new members appear in the Agents sidebar and on the Org chart beneath the CEO, and you assign them the rest of the backlog so the pipeline runs end to end — research → draft → edit → publish.</w:t>
      </w:r>
    </w:p>
    <w:p>
      <w:r>
        <w:rPr>
          <w:b/>
          <w:color w:val="1F6FEB"/>
          <w:sz w:val="22"/>
        </w:rPr>
        <w:t>What you'll build</w:t>
      </w:r>
    </w:p>
    <w:p>
      <w:r>
        <w:t>A Board-approved blog team (research analyst, blog writer, editor/publisher, SEO/marketer) hired under the core task, visible on the org chart and taking the backlog.   (Tools: Paperclip, hiring task, approval gates, org chart.)</w:t>
      </w:r>
    </w:p>
    <w:p>
      <w:r>
        <w:rPr>
          <w:b/>
          <w:color w:val="1F6FEB"/>
          <w:sz w:val="22"/>
        </w:rPr>
        <w:t>Step-by-step</w:t>
      </w:r>
    </w:p>
    <w:p>
      <w:pPr>
        <w:spacing w:after="80"/>
        <w:ind w:left="360"/>
      </w:pPr>
      <w:r>
        <w:rPr>
          <w:b/>
        </w:rPr>
        <w:t xml:space="preserve">1.  </w:t>
      </w:r>
      <w:r>
        <w:t>Open the CORE task 'Hire the agents to publish the AI-related blogs end to end' and move it to in_progress On the Tasks board open the CORE task 'Hire the agents to publish the AI-related blogs end to end' and move it to in_progress. The CEO starts working the brief and drafts the hiring plan inside this task — watch the task's activity log as the plan takes shape.</w:t>
      </w:r>
    </w:p>
    <w:p>
      <w:pPr>
        <w:spacing w:after="80"/>
        <w:ind w:left="360"/>
      </w:pPr>
      <w:r>
        <w:rPr>
          <w:b/>
        </w:rPr>
        <w:t xml:space="preserve">2.  </w:t>
      </w:r>
      <w:r>
        <w:t>Review the proposed roles in the task's hiring plan — research analyst, blog writer, editor/publisher, SEO/marketer Read the CEO's plan as a Board member would. It should propose the blog-pipeline specialists — research analyst, blog writer, editor/publisher, SEO/marketer — and for each: the mandate, a per-agent budget, and the reporting line (everyone reports to the CEO).</w:t>
      </w:r>
    </w:p>
    <w:p>
      <w:pPr>
        <w:spacing w:after="80"/>
        <w:ind w:left="360"/>
      </w:pPr>
      <w:r>
        <w:rPr>
          <w:b/>
        </w:rPr>
        <w:t xml:space="preserve">3.  </w:t>
      </w:r>
      <w:r>
        <w:t>Approve each proposed hire at its approval gate (or reject and ask for a revised proposal) — you are the Board Each proposed hire pauses at an approval gate. For every one, either: - Approve — the agent is hired and comes online, or - Reject with a comment — the CEO revises the proposal (e.g. lower budget, sharper mandate) and resubmits. Nothing joins the company without an explicit Board decision — this gate is the human-in-the-loop control at the heart of Paperclip governance.</w:t>
      </w:r>
    </w:p>
    <w:p>
      <w:pPr>
        <w:spacing w:after="80"/>
        <w:ind w:left="360"/>
      </w:pPr>
      <w:r>
        <w:rPr>
          <w:b/>
        </w:rPr>
        <w:t xml:space="preserve">4.  </w:t>
      </w:r>
      <w:r>
        <w:t>Confirm the new members appear under Agents and on the Org chart beneath the CEO Open Agents and check every approved specialist is listed, then open the Org chart and confirm the structure: Board → CEO → the four specialists beneath the CEO.</w:t>
      </w:r>
    </w:p>
    <w:p>
      <w:pPr>
        <w:spacing w:after="80"/>
        <w:ind w:left="360"/>
      </w:pPr>
      <w:r>
        <w:rPr>
          <w:b/>
        </w:rPr>
        <w:t xml:space="preserve">5.  </w:t>
      </w:r>
      <w:r>
        <w:t>Assign the rest of the backlog to the new team and watch the pipeline run: research → draft → edit → publish Assign the remaining Lab 30 tasks to the right specialists — the content strategy and watchlist to the research analyst, the workspace scaffold and the first post to the blog writer, review and publication to the editor/publisher, titles/tags/distribution to the SEO/marketer — and watch the board: the pipeline runs research → draft → edit → publish, with tasks flowing todo → in_progress → in_review → done, the CEO coordinating and you approving anything that hits a gate.</w:t>
      </w:r>
    </w:p>
    <w:p>
      <w:r>
        <w:rPr>
          <w:b/>
          <w:color w:val="1F6FEB"/>
          <w:sz w:val="22"/>
        </w:rPr>
        <w:t>Test it</w:t>
      </w:r>
    </w:p>
    <w:p>
      <w:r>
        <w:t>The core hiring task reaches in_review/done, every hire was Board-approved under that task, and the specialists appear on the org chart publishing the first posts.</w:t>
      </w:r>
    </w:p>
    <w:p>
      <w:r>
        <w:rPr>
          <w:b/>
          <w:color w:val="1F6FEB"/>
        </w:rPr>
        <w:t xml:space="preserve">Note: </w:t>
      </w:r>
      <w:r>
        <w:rPr>
          <w:sz w:val="20"/>
        </w:rPr>
        <w:t>Full commands and screenshots are in labs/lab32-*/README.md. Use only accounts, keys and hosts you own, and keep agents under human oversight.</w:t>
      </w:r>
    </w:p>
    <w:p/>
    <w:p>
      <w:pPr>
        <w:pStyle w:val="Heading2"/>
      </w:pPr>
      <w:r>
        <w:t>Lab 33 — Routine &amp; Trigger — Publish Daily at 3pm</w:t>
      </w:r>
    </w:p>
    <w:p>
      <w:r>
        <w:t>Learning outcome: LO3: Automate the company with a scheduled routine and trigger..</w:t>
      </w:r>
    </w:p>
    <w:p>
      <w:r>
        <w:t>Goal: Put Altera AI Blogs on autopilot. Create a Routine with a daily 3:00pm trigger that generates and runs the blog-publishing task automatically — the routine fires, creates the day's 'Produce and publish today's AI blog post' task, the team executes the pipeline (research → draft → edit → publish), and the finished post lands in in_review for the Board. No human kicks it off.</w:t>
      </w:r>
    </w:p>
    <w:p>
      <w:r>
        <w:rPr>
          <w:b/>
          <w:color w:val="1F6FEB"/>
          <w:sz w:val="22"/>
        </w:rPr>
        <w:t>What you'll build</w:t>
      </w:r>
    </w:p>
    <w:p>
      <w:r>
        <w:t>A daily 3:00pm routine that generates and runs the blog-publishing task automatically.   (Tools: Paperclip, Routines, triggers, Tasks board.)</w:t>
      </w:r>
    </w:p>
    <w:p>
      <w:r>
        <w:rPr>
          <w:b/>
          <w:color w:val="1F6FEB"/>
          <w:sz w:val="22"/>
        </w:rPr>
        <w:t>Step-by-step</w:t>
      </w:r>
    </w:p>
    <w:p>
      <w:pPr>
        <w:spacing w:after="80"/>
        <w:ind w:left="360"/>
      </w:pPr>
      <w:r>
        <w:rPr>
          <w:b/>
        </w:rPr>
        <w:t xml:space="preserve">1.  </w:t>
      </w:r>
      <w:r>
        <w:t>Open the Routines page from the sidebar (Work → Routines) In the dashboard sidebar open Work → Routines. This page holds every scheduled automation the company runs — it is the equivalent of a cron board for your agent workforce.</w:t>
      </w:r>
    </w:p>
    <w:p>
      <w:pPr>
        <w:spacing w:after="80"/>
        <w:ind w:left="360"/>
      </w:pPr>
      <w:r>
        <w:rPr>
          <w:b/>
        </w:rPr>
        <w:t xml:space="preserve">2.  </w:t>
      </w:r>
      <w:r>
        <w:t>Create a new routine: 'Daily AI blog publish' Click New routine and name it: &gt; Daily AI blog publish</w:t>
      </w:r>
    </w:p>
    <w:p>
      <w:pPr>
        <w:spacing w:after="80"/>
        <w:ind w:left="360"/>
      </w:pPr>
      <w:r>
        <w:rPr>
          <w:b/>
        </w:rPr>
        <w:t xml:space="preserve">3.  </w:t>
      </w:r>
      <w:r>
        <w:t>Set the trigger: schedule, daily at 3:00pm (15:00) In the routine's trigger section choose schedule and set it to daily at 3:00pm (15:00). The trigger is what fires the routine — from now on the clock, not a human, starts the day's publishing run.</w:t>
      </w:r>
    </w:p>
    <w:p>
      <w:pPr>
        <w:spacing w:after="80"/>
        <w:ind w:left="360"/>
      </w:pPr>
      <w:r>
        <w:rPr>
          <w:b/>
        </w:rPr>
        <w:t xml:space="preserve">4.  </w:t>
      </w:r>
      <w:r>
        <w:t>Define what the routine generates: the task 'Produce and publish today's AI blog post' Configure the routine to generate the task: &gt; Produce and publish today's AI blog post Description: &gt; Pull the top stories from the watchlist, verify against two sources, draft a cited post, publish for Board review — assigned to the team. Every time the trigger fires, a fresh copy of this task lands on the board and the team executes it end to end.</w:t>
      </w:r>
    </w:p>
    <w:p>
      <w:pPr>
        <w:spacing w:after="80"/>
        <w:ind w:left="360"/>
      </w:pPr>
      <w:r>
        <w:rPr>
          <w:b/>
        </w:rPr>
        <w:t xml:space="preserve">5.  </w:t>
      </w:r>
      <w:r>
        <w:t>Save and enable the routine, then trigger it once manually to confirm it creates and runs the task Save the routine and switch it to enabled, then use the manual run/trigger now control to fire it once. Confirm on the Tasks board that the task was created and the team started the pipeline: research → draft → edit → publish.</w:t>
      </w:r>
    </w:p>
    <w:p>
      <w:pPr>
        <w:spacing w:after="80"/>
        <w:ind w:left="360"/>
      </w:pPr>
      <w:r>
        <w:rPr>
          <w:b/>
        </w:rPr>
        <w:t xml:space="preserve">6.  </w:t>
      </w:r>
      <w:r>
        <w:t>At the next 3:00pm, confirm the task was generated and executed automatically Wait for the next 3:00pm tick and check: the task 'Produce and publish today's AI blog post' was generated and executed with no human action, and the finished post is sitting in in_review for you, the Board.</w:t>
      </w:r>
    </w:p>
    <w:p>
      <w:r>
        <w:rPr>
          <w:b/>
          <w:color w:val="1F6FEB"/>
          <w:sz w:val="22"/>
        </w:rPr>
        <w:t>Test it</w:t>
      </w:r>
    </w:p>
    <w:p>
      <w:r>
        <w:t>The routine is enabled with a daily 15:00 trigger, a manual run creates and executes the publish task, and the next 3pm run happens without human action.</w:t>
      </w:r>
    </w:p>
    <w:p>
      <w:r>
        <w:rPr>
          <w:b/>
          <w:color w:val="1F6FEB"/>
        </w:rPr>
        <w:t xml:space="preserve">Note: </w:t>
      </w:r>
      <w:r>
        <w:rPr>
          <w:sz w:val="20"/>
        </w:rPr>
        <w:t>Full commands and screenshots are in labs/lab33-*/README.md.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