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and tools-in-action)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