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and the live Achievements dashboard screenshot.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11</w:t>
      </w:r>
    </w:p>
    <w:p>
      <w:pPr>
        <w:tabs>
          <w:tab w:pos="9072" w:val="right" w:leader="dot"/>
        </w:tabs>
        <w:spacing w:after="60"/>
        <w:ind w:left="432"/>
      </w:pPr>
      <w:r>
        <w:rPr>
          <w:rFonts w:ascii="Arial" w:hAnsi="Arial"/>
          <w:b w:val="0"/>
          <w:color w:val="333333"/>
          <w:sz w:val="21"/>
        </w:rPr>
        <w:t>Lab 7 — Cron Jobs &amp; Automation</w:t>
        <w:tab/>
        <w:t>12</w:t>
      </w:r>
    </w:p>
    <w:p>
      <w:pPr>
        <w:tabs>
          <w:tab w:pos="9072" w:val="right" w:leader="dot"/>
        </w:tabs>
        <w:spacing w:after="60"/>
        <w:ind w:left="432"/>
      </w:pPr>
      <w:r>
        <w:rPr>
          <w:rFonts w:ascii="Arial" w:hAnsi="Arial"/>
          <w:b w:val="0"/>
          <w:color w:val="333333"/>
          <w:sz w:val="21"/>
        </w:rPr>
        <w:t>Lab 8 — Subagents &amp; Delegation</w:t>
        <w:tab/>
        <w:t>13</w:t>
      </w:r>
    </w:p>
    <w:p>
      <w:pPr>
        <w:tabs>
          <w:tab w:pos="9072" w:val="right" w:leader="dot"/>
        </w:tabs>
        <w:spacing w:after="60"/>
        <w:ind w:left="432"/>
      </w:pPr>
      <w:r>
        <w:rPr>
          <w:rFonts w:ascii="Arial" w:hAnsi="Arial"/>
          <w:b w:val="0"/>
          <w:color w:val="333333"/>
          <w:sz w:val="21"/>
        </w:rPr>
        <w:t>Lab 9 — Profile and Kanban</w:t>
        <w:tab/>
        <w:t>14</w:t>
      </w:r>
    </w:p>
    <w:p>
      <w:pPr>
        <w:tabs>
          <w:tab w:pos="9072" w:val="right" w:leader="dot"/>
        </w:tabs>
        <w:spacing w:after="60"/>
        <w:ind w:left="432"/>
      </w:pPr>
      <w:r>
        <w:rPr>
          <w:rFonts w:ascii="Arial" w:hAnsi="Arial"/>
          <w:b w:val="0"/>
          <w:color w:val="333333"/>
          <w:sz w:val="21"/>
        </w:rPr>
        <w:t>Lab 10 — Security</w:t>
        <w:tab/>
        <w:t>15</w:t>
      </w:r>
    </w:p>
    <w:p>
      <w:pPr>
        <w:tabs>
          <w:tab w:pos="9072" w:val="right" w:leader="dot"/>
        </w:tabs>
        <w:spacing w:after="60"/>
        <w:ind w:left="432"/>
      </w:pPr>
      <w:r>
        <w:rPr>
          <w:rFonts w:ascii="Arial" w:hAnsi="Arial"/>
          <w:b w:val="0"/>
          <w:color w:val="333333"/>
          <w:sz w:val="21"/>
        </w:rPr>
        <w:t>Lab 11 — Use Case — Make a Video with Hyperframe</w:t>
        <w:tab/>
        <w:t>16</w:t>
      </w:r>
    </w:p>
    <w:p>
      <w:pPr>
        <w:tabs>
          <w:tab w:pos="9072" w:val="right" w:leader="dot"/>
        </w:tabs>
        <w:spacing w:after="60"/>
        <w:ind w:left="432"/>
      </w:pPr>
      <w:r>
        <w:rPr>
          <w:rFonts w:ascii="Arial" w:hAnsi="Arial"/>
          <w:b w:val="0"/>
          <w:color w:val="333333"/>
          <w:sz w:val="21"/>
        </w:rPr>
        <w:t>Lab 12 — Visualization</w:t>
        <w:tab/>
        <w:t>17</w:t>
      </w:r>
    </w:p>
    <w:p>
      <w:pPr>
        <w:tabs>
          <w:tab w:pos="9072" w:val="right" w:leader="dot"/>
        </w:tabs>
        <w:spacing w:after="60"/>
        <w:ind w:left="432"/>
      </w:pPr>
      <w:r>
        <w:rPr>
          <w:rFonts w:ascii="Arial" w:hAnsi="Arial"/>
          <w:b w:val="0"/>
          <w:color w:val="333333"/>
          <w:sz w:val="21"/>
        </w:rPr>
        <w:t>Lab 13 — Build a Multi-Agent Workflow</w:t>
        <w:tab/>
        <w:t>18</w:t>
      </w:r>
    </w:p>
    <w:p>
      <w:pPr>
        <w:tabs>
          <w:tab w:pos="9072" w:val="right" w:leader="dot"/>
        </w:tabs>
        <w:spacing w:after="60"/>
        <w:ind w:left="432"/>
      </w:pPr>
      <w:r>
        <w:rPr>
          <w:rFonts w:ascii="Arial" w:hAnsi="Arial"/>
          <w:b w:val="0"/>
          <w:color w:val="333333"/>
          <w:sz w:val="21"/>
        </w:rPr>
        <w:t>Lab 14 — Webhook</w:t>
        <w:tab/>
        <w:t>18</w:t>
      </w:r>
    </w:p>
    <w:p>
      <w:pPr>
        <w:tabs>
          <w:tab w:pos="9072" w:val="right" w:leader="dot"/>
        </w:tabs>
        <w:spacing w:after="60"/>
      </w:pPr>
      <w:r>
        <w:rPr>
          <w:rFonts w:ascii="Arial" w:hAnsi="Arial"/>
          <w:b/>
          <w:color w:val="333333"/>
          <w:sz w:val="22"/>
        </w:rPr>
        <w:t>Topic 02 — OpenClaw — Automating a Business Back-Office  (33%)</w:t>
        <w:tab/>
        <w:t>20</w:t>
      </w:r>
    </w:p>
    <w:p>
      <w:pPr>
        <w:tabs>
          <w:tab w:pos="9072" w:val="right" w:leader="dot"/>
        </w:tabs>
        <w:spacing w:after="60"/>
        <w:ind w:left="432"/>
      </w:pPr>
      <w:r>
        <w:rPr>
          <w:rFonts w:ascii="Arial" w:hAnsi="Arial"/>
          <w:b w:val="0"/>
          <w:color w:val="333333"/>
          <w:sz w:val="21"/>
        </w:rPr>
        <w:t>Lab 15 — Install OpenClaw</w:t>
        <w:tab/>
        <w:t>20</w:t>
      </w:r>
    </w:p>
    <w:p>
      <w:pPr>
        <w:tabs>
          <w:tab w:pos="9072" w:val="right" w:leader="dot"/>
        </w:tabs>
        <w:spacing w:after="60"/>
        <w:ind w:left="432"/>
      </w:pPr>
      <w:r>
        <w:rPr>
          <w:rFonts w:ascii="Arial" w:hAnsi="Arial"/>
          <w:b w:val="0"/>
          <w:color w:val="333333"/>
          <w:sz w:val="21"/>
        </w:rPr>
        <w:t>Lab 16 — Models &amp; Providers</w:t>
        <w:tab/>
        <w:t>22</w:t>
      </w:r>
    </w:p>
    <w:p>
      <w:pPr>
        <w:tabs>
          <w:tab w:pos="9072" w:val="right" w:leader="dot"/>
        </w:tabs>
        <w:spacing w:after="60"/>
        <w:ind w:left="432"/>
      </w:pPr>
      <w:r>
        <w:rPr>
          <w:rFonts w:ascii="Arial" w:hAnsi="Arial"/>
          <w:b w:val="0"/>
          <w:color w:val="333333"/>
          <w:sz w:val="21"/>
        </w:rPr>
        <w:t>Lab 17 — Channels</w:t>
        <w:tab/>
        <w:t>24</w:t>
      </w:r>
    </w:p>
    <w:p>
      <w:pPr>
        <w:tabs>
          <w:tab w:pos="9072" w:val="right" w:leader="dot"/>
        </w:tabs>
        <w:spacing w:after="60"/>
        <w:ind w:left="432"/>
      </w:pPr>
      <w:r>
        <w:rPr>
          <w:rFonts w:ascii="Arial" w:hAnsi="Arial"/>
          <w:b w:val="0"/>
          <w:color w:val="333333"/>
          <w:sz w:val="21"/>
        </w:rPr>
        <w:t>Lab 18 — Skills</w:t>
        <w:tab/>
        <w:t>25</w:t>
      </w:r>
    </w:p>
    <w:p>
      <w:pPr>
        <w:tabs>
          <w:tab w:pos="9072" w:val="right" w:leader="dot"/>
        </w:tabs>
        <w:spacing w:after="60"/>
        <w:ind w:left="432"/>
      </w:pPr>
      <w:r>
        <w:rPr>
          <w:rFonts w:ascii="Arial" w:hAnsi="Arial"/>
          <w:b w:val="0"/>
          <w:color w:val="333333"/>
          <w:sz w:val="21"/>
        </w:rPr>
        <w:t>Lab 19 — Tools &amp; Integrations</w:t>
        <w:tab/>
        <w:t>26</w:t>
      </w:r>
    </w:p>
    <w:p>
      <w:pPr>
        <w:tabs>
          <w:tab w:pos="9072" w:val="right" w:leader="dot"/>
        </w:tabs>
        <w:spacing w:after="60"/>
        <w:ind w:left="432"/>
      </w:pPr>
      <w:r>
        <w:rPr>
          <w:rFonts w:ascii="Arial" w:hAnsi="Arial"/>
          <w:b w:val="0"/>
          <w:color w:val="333333"/>
          <w:sz w:val="21"/>
        </w:rPr>
        <w:t>Lab 20 — Commands</w:t>
        <w:tab/>
        <w:t>28</w:t>
      </w:r>
    </w:p>
    <w:p>
      <w:pPr>
        <w:tabs>
          <w:tab w:pos="9072" w:val="right" w:leader="dot"/>
        </w:tabs>
        <w:spacing w:after="60"/>
        <w:ind w:left="432"/>
      </w:pPr>
      <w:r>
        <w:rPr>
          <w:rFonts w:ascii="Arial" w:hAnsi="Arial"/>
          <w:b w:val="0"/>
          <w:color w:val="333333"/>
          <w:sz w:val="21"/>
        </w:rPr>
        <w:t>Lab 21 — Cron Jobs &amp; Heartbeat</w:t>
        <w:tab/>
        <w:t>30</w:t>
      </w:r>
    </w:p>
    <w:p>
      <w:pPr>
        <w:tabs>
          <w:tab w:pos="9072" w:val="right" w:leader="dot"/>
        </w:tabs>
        <w:spacing w:after="60"/>
        <w:ind w:left="432"/>
      </w:pPr>
      <w:r>
        <w:rPr>
          <w:rFonts w:ascii="Arial" w:hAnsi="Arial"/>
          <w:b w:val="0"/>
          <w:color w:val="333333"/>
          <w:sz w:val="21"/>
        </w:rPr>
        <w:t>Lab 22 — Memory &amp; Context</w:t>
        <w:tab/>
        <w:t>32</w:t>
      </w:r>
    </w:p>
    <w:p>
      <w:pPr>
        <w:tabs>
          <w:tab w:pos="9072" w:val="right" w:leader="dot"/>
        </w:tabs>
        <w:spacing w:after="60"/>
        <w:ind w:left="432"/>
      </w:pPr>
      <w:r>
        <w:rPr>
          <w:rFonts w:ascii="Arial" w:hAnsi="Arial"/>
          <w:b w:val="0"/>
          <w:color w:val="333333"/>
          <w:sz w:val="21"/>
        </w:rPr>
        <w:t>Lab 23 — Security</w:t>
        <w:tab/>
        <w:t>33</w:t>
      </w:r>
    </w:p>
    <w:p>
      <w:pPr>
        <w:tabs>
          <w:tab w:pos="9072" w:val="right" w:leader="dot"/>
        </w:tabs>
        <w:spacing w:after="60"/>
        <w:ind w:left="432"/>
      </w:pPr>
      <w:r>
        <w:rPr>
          <w:rFonts w:ascii="Arial" w:hAnsi="Arial"/>
          <w:b w:val="0"/>
          <w:color w:val="333333"/>
          <w:sz w:val="21"/>
        </w:rPr>
        <w:t>Lab 24 — Multi-Agent Workforce</w:t>
        <w:tab/>
        <w:t>35</w:t>
      </w:r>
    </w:p>
    <w:p>
      <w:pPr>
        <w:tabs>
          <w:tab w:pos="9072" w:val="right" w:leader="dot"/>
        </w:tabs>
        <w:spacing w:after="60"/>
        <w:ind w:left="432"/>
      </w:pPr>
      <w:r>
        <w:rPr>
          <w:rFonts w:ascii="Arial" w:hAnsi="Arial"/>
          <w:b w:val="0"/>
          <w:color w:val="333333"/>
          <w:sz w:val="21"/>
        </w:rPr>
        <w:t>Lab 25 — Dreaming — Idle Reflection &amp; Self-Improvement</w:t>
        <w:tab/>
        <w:t>37</w:t>
      </w:r>
    </w:p>
    <w:p>
      <w:pPr>
        <w:tabs>
          <w:tab w:pos="9072" w:val="right" w:leader="dot"/>
        </w:tabs>
        <w:spacing w:after="60"/>
        <w:ind w:left="432"/>
      </w:pPr>
      <w:r>
        <w:rPr>
          <w:rFonts w:ascii="Arial" w:hAnsi="Arial"/>
          <w:b w:val="0"/>
          <w:color w:val="333333"/>
          <w:sz w:val="21"/>
        </w:rPr>
        <w:t>Lab 26 — Use Cases &amp; Key Functions</w:t>
        <w:tab/>
        <w:t>38</w:t>
      </w:r>
    </w:p>
    <w:p>
      <w:pPr>
        <w:tabs>
          <w:tab w:pos="9072" w:val="right" w:leader="dot"/>
        </w:tabs>
        <w:spacing w:after="60"/>
      </w:pPr>
      <w:r>
        <w:rPr>
          <w:rFonts w:ascii="Arial" w:hAnsi="Arial"/>
          <w:b/>
          <w:color w:val="333333"/>
          <w:sz w:val="22"/>
        </w:rPr>
        <w:t>Topic 03 — Paperclip — Running &amp; Governing a Company of AI Agents  (34%)</w:t>
        <w:tab/>
        <w:t>39</w:t>
      </w:r>
    </w:p>
    <w:p>
      <w:pPr>
        <w:tabs>
          <w:tab w:pos="9072" w:val="right" w:leader="dot"/>
        </w:tabs>
        <w:spacing w:after="60"/>
        <w:ind w:left="432"/>
      </w:pPr>
      <w:r>
        <w:rPr>
          <w:rFonts w:ascii="Arial" w:hAnsi="Arial"/>
          <w:b w:val="0"/>
          <w:color w:val="333333"/>
          <w:sz w:val="21"/>
        </w:rPr>
        <w:t>Lab 27 — Setup Paperclip</w:t>
        <w:tab/>
        <w:t>40</w:t>
      </w:r>
    </w:p>
    <w:p>
      <w:pPr>
        <w:tabs>
          <w:tab w:pos="9072" w:val="right" w:leader="dot"/>
        </w:tabs>
        <w:spacing w:after="60"/>
        <w:ind w:left="432"/>
      </w:pPr>
      <w:r>
        <w:rPr>
          <w:rFonts w:ascii="Arial" w:hAnsi="Arial"/>
          <w:b w:val="0"/>
          <w:color w:val="333333"/>
          <w:sz w:val="21"/>
        </w:rPr>
        <w:t>Lab 28 — Connect OpenAI Codex to Paperclip</w:t>
        <w:tab/>
        <w:t>41</w:t>
      </w:r>
    </w:p>
    <w:p>
      <w:pPr>
        <w:tabs>
          <w:tab w:pos="9072" w:val="right" w:leader="dot"/>
        </w:tabs>
        <w:spacing w:after="60"/>
        <w:ind w:left="432"/>
      </w:pPr>
      <w:r>
        <w:rPr>
          <w:rFonts w:ascii="Arial" w:hAnsi="Arial"/>
          <w:b w:val="0"/>
          <w:color w:val="333333"/>
          <w:sz w:val="21"/>
        </w:rPr>
        <w:t>Lab 29 — Configure Paperclip</w:t>
        <w:tab/>
        <w:t>42</w:t>
      </w:r>
    </w:p>
    <w:p>
      <w:pPr>
        <w:tabs>
          <w:tab w:pos="9072" w:val="right" w:leader="dot"/>
        </w:tabs>
        <w:spacing w:after="60"/>
        <w:ind w:left="432"/>
      </w:pPr>
      <w:r>
        <w:rPr>
          <w:rFonts w:ascii="Arial" w:hAnsi="Arial"/>
          <w:b w:val="0"/>
          <w:color w:val="333333"/>
          <w:sz w:val="21"/>
        </w:rPr>
        <w:t>Lab 30 — Track AI Tasks</w:t>
        <w:tab/>
        <w:t>42</w:t>
      </w:r>
    </w:p>
    <w:p>
      <w:pPr>
        <w:tabs>
          <w:tab w:pos="9072" w:val="right" w:leader="dot"/>
        </w:tabs>
        <w:spacing w:after="60"/>
        <w:ind w:left="432"/>
      </w:pPr>
      <w:r>
        <w:rPr>
          <w:rFonts w:ascii="Arial" w:hAnsi="Arial"/>
          <w:b w:val="0"/>
          <w:color w:val="333333"/>
          <w:sz w:val="21"/>
        </w:rPr>
        <w:t>Lab 31 — Automate AI Hiring</w:t>
        <w:tab/>
        <w:t>43</w:t>
      </w:r>
    </w:p>
    <w:p>
      <w:pPr>
        <w:tabs>
          <w:tab w:pos="9072" w:val="right" w:leader="dot"/>
        </w:tabs>
        <w:spacing w:after="60"/>
        <w:ind w:left="432"/>
      </w:pPr>
      <w:r>
        <w:rPr>
          <w:rFonts w:ascii="Arial" w:hAnsi="Arial"/>
          <w:b w:val="0"/>
          <w:color w:val="333333"/>
          <w:sz w:val="21"/>
        </w:rPr>
        <w:t>Lab 32 — Setup AI Agents</w:t>
        <w:tab/>
        <w:t>44</w:t>
      </w:r>
    </w:p>
    <w:p>
      <w:pPr>
        <w:tabs>
          <w:tab w:pos="9072" w:val="right" w:leader="dot"/>
        </w:tabs>
        <w:spacing w:after="60"/>
        <w:ind w:left="432"/>
      </w:pPr>
      <w:r>
        <w:rPr>
          <w:rFonts w:ascii="Arial" w:hAnsi="Arial"/>
          <w:b w:val="0"/>
          <w:color w:val="333333"/>
          <w:sz w:val="21"/>
        </w:rPr>
        <w:t>Lab 33 — Security</w:t>
        <w:tab/>
        <w:t>45</w:t>
      </w:r>
    </w:p>
    <w:p>
      <w:pPr>
        <w:tabs>
          <w:tab w:pos="9072" w:val="right" w:leader="dot"/>
        </w:tabs>
        <w:spacing w:after="60"/>
        <w:ind w:left="432"/>
      </w:pPr>
      <w:r>
        <w:rPr>
          <w:rFonts w:ascii="Arial" w:hAnsi="Arial"/>
          <w:b w:val="0"/>
          <w:color w:val="333333"/>
          <w:sz w:val="21"/>
        </w:rPr>
        <w:t>Lab 34 — Assign Task</w:t>
        <w:tab/>
        <w:t>46</w:t>
      </w:r>
    </w:p>
    <w:p>
      <w:pPr>
        <w:tabs>
          <w:tab w:pos="9072" w:val="right" w:leader="dot"/>
        </w:tabs>
        <w:spacing w:after="60"/>
      </w:pPr>
      <w:r>
        <w:rPr>
          <w:rFonts w:ascii="Arial" w:hAnsi="Arial"/>
          <w:b/>
          <w:color w:val="333333"/>
          <w:sz w:val="22"/>
        </w:rPr>
        <w:t>Wrap-Up — The Agent Build Arc and Governance</w:t>
        <w:tab/>
        <w:t>47</w:t>
      </w:r>
    </w:p>
    <w:p>
      <w:pPr>
        <w:tabs>
          <w:tab w:pos="9072" w:val="right" w:leader="dot"/>
        </w:tabs>
        <w:spacing w:after="60"/>
      </w:pPr>
      <w:r>
        <w:rPr>
          <w:rFonts w:ascii="Arial" w:hAnsi="Arial"/>
          <w:b/>
          <w:color w:val="333333"/>
          <w:sz w:val="22"/>
        </w:rPr>
        <w:t>Next Steps</w:t>
        <w:tab/>
        <w:t>48</w:t>
      </w:r>
    </w:p>
    <w:p>
      <w:pPr>
        <w:tabs>
          <w:tab w:pos="9072" w:val="right" w:leader="dot"/>
        </w:tabs>
        <w:spacing w:after="60"/>
      </w:pPr>
      <w:r>
        <w:rPr>
          <w:rFonts w:ascii="Arial" w:hAnsi="Arial"/>
          <w:b/>
          <w:color w:val="333333"/>
          <w:sz w:val="22"/>
        </w:rPr>
        <w:t>Glossary</w:t>
        <w:tab/>
        <w:t>48</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2.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3.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4.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2.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3.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2.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3.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4.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2.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3.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4.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