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04: Design a Copilot Workflow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NS-16: Spot a repeatable handoff</w:t>
      </w:r>
    </w:p>
    <w:p>
      <w:r>
        <w:t>Business input: Synthetic email requests and missed deadlines</w:t>
      </w:r>
    </w:p>
    <w:p>
      <w:r>
        <w:t>Required output: Workflow opportunity card</w:t>
      </w:r>
    </w:p>
    <w:p>
      <w:r>
        <w:t>Review gate: Process owner confirms a repeatable trigger</w:t>
      </w:r>
    </w:p>
    <w:p>
      <w:pPr>
        <w:pStyle w:val="Heading2"/>
      </w:pPr>
      <w:r>
        <w:t>NS-17: Define trigger and result</w:t>
      </w:r>
    </w:p>
    <w:p>
      <w:r>
        <w:t>Business input: Service request email with fictional fields</w:t>
      </w:r>
    </w:p>
    <w:p>
      <w:r>
        <w:t>Required output: Trigger-to-result map</w:t>
      </w:r>
    </w:p>
    <w:p>
      <w:r>
        <w:t>Review gate: Owner verifies trigger is precise</w:t>
      </w:r>
    </w:p>
    <w:p>
      <w:pPr>
        <w:pStyle w:val="Heading2"/>
      </w:pPr>
      <w:r>
        <w:t>NS-18: Add review step</w:t>
      </w:r>
    </w:p>
    <w:p>
      <w:r>
        <w:t>Business input: Draft acknowledgement and case summary</w:t>
      </w:r>
    </w:p>
    <w:p>
      <w:r>
        <w:t>Required output: Human review gate</w:t>
      </w:r>
    </w:p>
    <w:p>
      <w:r>
        <w:t>Review gate: No external commitment before approval</w:t>
      </w:r>
    </w:p>
    <w:p>
      <w:pPr>
        <w:pStyle w:val="Heading2"/>
      </w:pPr>
      <w:r>
        <w:t>NS-19: Test exceptions</w:t>
      </w:r>
    </w:p>
    <w:p>
      <w:r>
        <w:t>Business input: Missing case owner and contradictory priority</w:t>
      </w:r>
    </w:p>
    <w:p>
      <w:r>
        <w:t>Required output: Test and exception log</w:t>
      </w:r>
    </w:p>
    <w:p>
      <w:r>
        <w:t>Review gate: Hold unknown owner or conflicting input</w:t>
      </w:r>
    </w:p>
    <w:p>
      <w:pPr>
        <w:pStyle w:val="Heading2"/>
      </w:pPr>
      <w:r>
        <w:t>NS-20: Decide to activate</w:t>
      </w:r>
    </w:p>
    <w:p>
      <w:r>
        <w:t>Business input: Workflow test record and accountable owner</w:t>
      </w:r>
    </w:p>
    <w:p>
      <w:r>
        <w:t>Required output: Go or hold record</w:t>
      </w:r>
    </w:p>
    <w:p>
      <w:r>
        <w:t>Review gate: Owner approves live activation in authorised tenant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