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Northstar Finance — Bank Reconciliation Working Paper</w:t>
      </w:r>
    </w:p>
    <w:p>
      <w:r>
        <w:t>Document ID: RPT-FIN-003</w:t>
      </w:r>
    </w:p>
    <w:p>
      <w:r>
        <w:t>Reporting period: FY2026 H1 (January to June 2026)</w:t>
      </w:r>
    </w:p>
    <w:p>
      <w:r>
        <w:t>Data as at: 30 June 2026</w:t>
      </w:r>
    </w:p>
    <w:p>
      <w:r>
        <w:t>Owner: Treasury Analyst</w:t>
      </w:r>
    </w:p>
    <w:p>
      <w:r>
        <w:t>Classification: Internal</w:t>
      </w:r>
    </w:p>
    <w:p>
      <w:r>
        <w:t>Currency: Singapore Dollars (SGD)</w:t>
      </w:r>
    </w:p>
    <w:p>
      <w:r>
        <w:t>Synthetic data created for training (TGS-2026065050). Not real financial results.</w:t>
      </w:r>
    </w:p>
    <w:p>
      <w:pPr>
        <w:pStyle w:val="Heading2"/>
      </w:pPr>
      <w:r>
        <w:t>Summary</w:t>
      </w:r>
    </w:p>
    <w:p>
      <w:r>
        <w:t>The June 2026 bank statement contains 17 lines: total credits SGD 4,120,232.29 and total debits SGD 2,631.68.</w:t>
      </w:r>
    </w:p>
    <w:p>
      <w:r>
        <w:t>Matching rules from the Month-End Close Calendar and Controls policy: an exact match agrees on amount and reference; a tolerance match differs by SGD 50 or less; a reference-only match agrees on amount but the bank narrative lost the invoice identifier; anything else is an exception.</w:t>
      </w:r>
    </w:p>
    <w:p>
      <w:pPr>
        <w:pStyle w:val="Heading2"/>
      </w:pPr>
      <w:r>
        <w:t>Bank statement lines</w:t>
      </w:r>
    </w:p>
    <w:p>
      <w:r>
        <w:t>Bank ref  Value date  Description  Credit  Debit  Invoice ref  Suggested classification</w:t>
      </w:r>
    </w:p>
    <w:p>
      <w:r>
        <w:t>BNK-2026-00001  2026-06-30  RCPT Sydney Freight Co  SGD 719,003.82  SGD 0.00  INV-2026-0004  Exact match</w:t>
      </w:r>
    </w:p>
    <w:p>
      <w:r>
        <w:t>BNK-2026-00002  2026-06-30  RCPT Tampines Medical G  SGD 120,618.60  SGD 0.00  INV-2026-0014  Exact match</w:t>
      </w:r>
    </w:p>
    <w:p>
      <w:r>
        <w:t>BNK-2026-00003  2026-06-30  RCPT Victoria Payments  SGD 612,252.14  SGD 0.00  INV-2026-0019  Exact match</w:t>
      </w:r>
    </w:p>
    <w:p>
      <w:r>
        <w:t>BNK-2026-00004  2026-06-30  RCPT Marina Bay Logisti  SGD 270,735.55  SGD 0.00  (none)  Reference-only match — needs reviewer confirmation</w:t>
      </w:r>
    </w:p>
    <w:p>
      <w:r>
        <w:t>BNK-2026-00005  2026-06-30  RCPT Victoria Payments  SGD 289,901.12  SGD 0.00  INV-2026-0023  Exact match</w:t>
      </w:r>
    </w:p>
    <w:p>
      <w:r>
        <w:t>BNK-2026-00006  2026-06-30  RCPT Tampines Medical G  SGD 571,736.47  SGD 0.00  INV-2026-0024  Tolerance match — note and clear with reviewer</w:t>
      </w:r>
    </w:p>
    <w:p>
      <w:r>
        <w:t>BNK-2026-00007  2026-06-30  RCPT Orchard Lifestyle  SGD 355,535.81  SGD 0.00  INV-2026-0026  Exact match</w:t>
      </w:r>
    </w:p>
    <w:p>
      <w:r>
        <w:t>BNK-2026-00008  2026-06-30  RCPT Victoria Payments  SGD 361,321.14  SGD 0.00  INV-2026-0027  Exact match</w:t>
      </w:r>
    </w:p>
    <w:p>
      <w:r>
        <w:t>BNK-2026-00009  2026-06-30  RCPT Melaka Shipping  SGD 166,254.45  SGD 0.00  INV-2026-0030  Exact match</w:t>
      </w:r>
    </w:p>
    <w:p>
      <w:r>
        <w:t>BNK-2026-00010  2026-06-30  RCPT Harbourfront Retai  SGD 317,088.77  SGD 0.00  INV-2026-0032  Exact match</w:t>
      </w:r>
    </w:p>
    <w:p>
      <w:r>
        <w:t>BNK-2026-00011  2026-06-30  RCPT Victoria Payments  SGD 321,048.76  SGD 0.00  (none)  Reference-only match — needs reviewer confirmation</w:t>
      </w:r>
    </w:p>
    <w:p>
      <w:r>
        <w:t>BNK-2026-00012  2026-06-20  BANK CHARGES  SGD 0.00  SGD 938.82  (none)  Bank-only item — investigate and explain</w:t>
      </w:r>
    </w:p>
    <w:p>
      <w:r>
        <w:t>BNK-2026-00013  2026-06-28  FX ADJUSTMENT  SGD 0.00  SGD 271.42  (none)  Bank-only item — investigate and explain</w:t>
      </w:r>
    </w:p>
    <w:p>
      <w:r>
        <w:t>BNK-2026-00014  2026-06-06  RETURNED PAYMENT  SGD 0.00  SGD 1,421.44  (none)  Bank-only item — investigate and explain</w:t>
      </w:r>
    </w:p>
    <w:p>
      <w:r>
        <w:t>BNK-2026-00015  2026-06-29  INTEREST CREDIT  SGD 2,198.68  SGD 0.00  (none)  Bank-only item — investigate and explain</w:t>
      </w:r>
    </w:p>
    <w:p>
      <w:r>
        <w:t>BNK-2026-00016  2026-06-27  UNIDENTIFIED RECEIPT  SGD 5,351.44  SGD 0.00  (none)  Bank-only item — investigate and explain</w:t>
      </w:r>
    </w:p>
    <w:p>
      <w:r>
        <w:t>BNK-2026-00017  2026-06-27  MERCHANT SETTLEMENT  SGD 7,185.54  SGD 0.00  (none)  Bank-only item — investigate and explain</w:t>
      </w:r>
    </w:p>
    <w:p>
      <w:r>
        <w:t>Unreconciled items above SGD 10,000 or older than 60 days are escalated to the Financial Controller. No AI agent may prepare, approve or post a journal entry; every reconciliation requires a named preparer and an independent reviewer.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