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A6"/>
          <w:sz w:val="24"/>
        </w:rPr>
        <w:t>TERTIARY INFOTECH ACADEMY</w:t>
      </w:r>
    </w:p>
    <w:p/>
    <w:p>
      <w:pPr>
        <w:jc w:val="center"/>
      </w:pPr>
      <w:r>
        <w:rPr>
          <w:b/>
          <w:color w:val="123A63"/>
          <w:sz w:val="60"/>
        </w:rPr>
        <w:t>Generative AI for Finance and Fintech</w:t>
      </w:r>
    </w:p>
    <w:p>
      <w:pPr>
        <w:jc w:val="center"/>
      </w:pPr>
      <w:r>
        <w:rPr>
          <w:b/>
          <w:color w:val="1473E6"/>
          <w:sz w:val="42"/>
        </w:rPr>
        <w:t>Learner Guide</w:t>
      </w:r>
    </w:p>
    <w:p>
      <w:pPr>
        <w:jc w:val="center"/>
      </w:pPr>
      <w:r>
        <w:t>Concepts, detailed procedures, lab evidence and responsible finance-AI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Course code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TGS-2026065050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TSC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ACC-ICT-5004-1.1 · Digital Technology Adoption and Innovation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v4.0 · 23 August 2026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Tertiary Infotech Academy Pte Ltd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4 days · 30 classroom hours + 2 assessment hours</w:t>
            </w:r>
          </w:p>
        </w:tc>
      </w:tr>
    </w:tbl>
    <w:p/>
    <w:p>
      <w:pPr>
        <w:jc w:val="center"/>
      </w:pPr>
      <w:r>
        <w:rPr>
          <w:color w:val="607086"/>
        </w:rPr>
        <w:t>Controlled learning document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Learner Guide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4.0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23 August 2026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Complete redesign aligned to TGS-2026065050, current Microsoft copilots, finance AI use cases, labs, security and assessment evidence.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Open in Word and update this field if page numbers change.</w:t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Slides versus guide</w:t>
              <w:br/>
            </w:r>
            <w:r>
              <w:t>The trainer deck is concept-led. Detailed click-by-click and evidence procedures are intentionally contained here and in the individual lab folders.</w:t>
            </w:r>
          </w:p>
        </w:tc>
      </w:tr>
    </w:tbl>
    <w:p>
      <w:pPr>
        <w:pStyle w:val="Heading2"/>
      </w:pPr>
      <w:r>
        <w:t>Learning outcomes</w:t>
      </w:r>
    </w:p>
    <w:p>
      <w:pPr>
        <w:pStyle w:val="ListBullet"/>
      </w:pPr>
      <w:r>
        <w:t>LO1: Support Artificial Intelligence (AI) and Generative AI innovations to champion organisation-wide innovation.</w:t>
      </w:r>
    </w:p>
    <w:p>
      <w:pPr>
        <w:pStyle w:val="ListBullet"/>
      </w:pPr>
      <w:r>
        <w:t>LO2: Evaluate and implement GAI technologies for the organisation.</w:t>
      </w:r>
    </w:p>
    <w:p>
      <w:pPr>
        <w:pStyle w:val="ListBullet"/>
      </w:pPr>
      <w:r>
        <w:t>LO3: Review and adopt new GAI technologies by reviewing use cases in finance operations.</w:t>
      </w:r>
    </w:p>
    <w:p>
      <w:pPr>
        <w:pStyle w:val="ListBullet"/>
      </w:pPr>
      <w:r>
        <w:t>LO4: Review AI ethics and governance in organisation processes for proactive risk monitoring and safety.</w:t>
      </w:r>
    </w:p>
    <w:p>
      <w:pPr>
        <w:pStyle w:val="ListBullet"/>
      </w:pPr>
      <w:r>
        <w:t>LO5: Review emerging trends in GAI and strategise cost-control measures to support innovation initiatives.</w:t>
      </w:r>
    </w:p>
    <w:p>
      <w:pPr>
        <w:pStyle w:val="Heading2"/>
      </w:pPr>
      <w:r>
        <w:t>Course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278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278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</w:t>
            </w:r>
          </w:p>
        </w:tc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Introduction to Generative AI and Its Foundations in Finance</w:t>
            </w:r>
          </w:p>
        </w:tc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K2 · A1</w:t>
            </w:r>
          </w:p>
        </w:tc>
      </w:tr>
      <w:tr>
        <w:tc>
          <w:tcPr>
            <w:tcW w:type="dxa" w:w="3278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</w:t>
            </w:r>
          </w:p>
        </w:tc>
        <w:tc>
          <w:tcPr>
            <w:tcW w:type="dxa" w:w="3278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Excel Copilot for Finance Planning and Analysis</w:t>
            </w:r>
          </w:p>
        </w:tc>
        <w:tc>
          <w:tcPr>
            <w:tcW w:type="dxa" w:w="3278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K1 · A2</w:t>
            </w:r>
          </w:p>
        </w:tc>
      </w:tr>
      <w:tr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</w:t>
            </w:r>
          </w:p>
        </w:tc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Practical Applications of Agentic AI to Automate Financial Processes</w:t>
            </w:r>
          </w:p>
        </w:tc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A3</w:t>
            </w:r>
          </w:p>
        </w:tc>
      </w:tr>
      <w:tr>
        <w:tc>
          <w:tcPr>
            <w:tcW w:type="dxa" w:w="3278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</w:t>
            </w:r>
          </w:p>
        </w:tc>
        <w:tc>
          <w:tcPr>
            <w:tcW w:type="dxa" w:w="3278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AI Risk Management, Security and Fraud Detection</w:t>
            </w:r>
          </w:p>
        </w:tc>
        <w:tc>
          <w:tcPr>
            <w:tcW w:type="dxa" w:w="3278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K3 · A4</w:t>
            </w:r>
          </w:p>
        </w:tc>
      </w:tr>
      <w:tr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</w:t>
            </w:r>
          </w:p>
        </w:tc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Future Trends and Innovations in Generative AI for Finance</w:t>
            </w:r>
          </w:p>
        </w:tc>
        <w:tc>
          <w:tcPr>
            <w:tcW w:type="dxa" w:w="3278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K4 · A5</w:t>
            </w:r>
          </w:p>
        </w:tc>
      </w:tr>
    </w:tbl>
    <w:p>
      <w:pPr>
        <w:pStyle w:val="Heading2"/>
      </w:pPr>
      <w:r>
        <w:t>Assessment</w:t>
      </w:r>
    </w:p>
    <w:p>
      <w:pPr>
        <w:pStyle w:val="ListBullet"/>
      </w:pPr>
      <w:r>
        <w:t>Written Assessment (SAQ): 4 open-ended questions, 60 minutes, open book, K2/K1/K3/K4.</w:t>
      </w:r>
    </w:p>
    <w:p>
      <w:pPr>
        <w:pStyle w:val="ListBullet"/>
      </w:pPr>
      <w:r>
        <w:t>Case Study (CS): 5 integrated tasks, 60 minutes, open book, A1-A5.</w:t>
      </w:r>
    </w:p>
    <w:p>
      <w:pPr>
        <w:pStyle w:val="ListBullet"/>
      </w:pPr>
      <w:r>
        <w:t>No practice examination is included. The assessment mirrors the live legacy instrument count, mapping and timing.</w:t>
      </w:r>
    </w:p>
    <w:p>
      <w:r>
        <w:br w:type="page"/>
      </w:r>
    </w:p>
    <w:p>
      <w:pPr>
        <w:pStyle w:val="Heading1"/>
      </w:pPr>
      <w:r>
        <w:t>Topic 1: Introduction to Generative AI and Its Foundations in Finance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AI, machine learning, GenAI, agents, finance value chains and responsible innovation</w:t>
              <w:br/>
            </w:r>
            <w:r>
              <w:t>Competency focus: K2 · A1</w:t>
            </w:r>
          </w:p>
        </w:tc>
      </w:tr>
    </w:tbl>
    <w:p>
      <w:pPr>
        <w:pStyle w:val="Heading2"/>
      </w:pPr>
      <w:r>
        <w:t>Core concepts</w:t>
      </w:r>
    </w:p>
    <w:p>
      <w:pPr>
        <w:pStyle w:val="Heading3"/>
      </w:pPr>
      <w:r>
        <w:t>AI, ML, GenAI and agents</w:t>
      </w:r>
    </w:p>
    <w:p>
      <w:r>
        <w:t>These are nested capabilities, not interchangeable labels.</w:t>
      </w:r>
    </w:p>
    <w:p>
      <w:pPr>
        <w:pStyle w:val="ListBullet"/>
      </w:pPr>
      <w:r>
        <w:t>AI performs tasks associated with intelligence</w:t>
      </w:r>
    </w:p>
    <w:p>
      <w:pPr>
        <w:pStyle w:val="ListBullet"/>
      </w:pPr>
      <w:r>
        <w:t>Machine learning learns patterns from data</w:t>
      </w:r>
    </w:p>
    <w:p>
      <w:pPr>
        <w:pStyle w:val="ListBullet"/>
      </w:pPr>
      <w:r>
        <w:t>Generative AI creates or transforms content</w:t>
      </w:r>
    </w:p>
    <w:p>
      <w:pPr>
        <w:pStyle w:val="ListBullet"/>
      </w:pPr>
      <w:r>
        <w:t>Agents pursue goals by selecting knowledge and tools</w:t>
      </w:r>
    </w:p>
    <w:p>
      <w:pPr>
        <w:pStyle w:val="Heading3"/>
      </w:pPr>
      <w:r>
        <w:t>The finance decision loop</w:t>
      </w:r>
    </w:p>
    <w:p>
      <w:r>
        <w:t>Finance AI creates value only when insight changes an accountable decision.</w:t>
      </w:r>
    </w:p>
    <w:p>
      <w:pPr>
        <w:pStyle w:val="ListBullet"/>
      </w:pPr>
      <w:r>
        <w:t>Observe transactions and business drivers</w:t>
      </w:r>
    </w:p>
    <w:p>
      <w:pPr>
        <w:pStyle w:val="ListBullet"/>
      </w:pPr>
      <w:r>
        <w:t>Interpret signals in financial context</w:t>
      </w:r>
    </w:p>
    <w:p>
      <w:pPr>
        <w:pStyle w:val="ListBullet"/>
      </w:pPr>
      <w:r>
        <w:t>Recommend or execute a bounded action</w:t>
      </w:r>
    </w:p>
    <w:p>
      <w:pPr>
        <w:pStyle w:val="ListBullet"/>
      </w:pPr>
      <w:r>
        <w:t>Record evidence, approvals and outcomes</w:t>
      </w:r>
    </w:p>
    <w:p>
      <w:pPr>
        <w:pStyle w:val="Heading3"/>
      </w:pPr>
      <w:r>
        <w:t>Generative versus predictive AI</w:t>
      </w:r>
    </w:p>
    <w:p>
      <w:r>
        <w:t>Prediction estimates what may happen; generation explains, drafts or synthesises.</w:t>
      </w:r>
    </w:p>
    <w:p>
      <w:pPr>
        <w:pStyle w:val="ListBullet"/>
      </w:pPr>
      <w:r>
        <w:t>Credit default probability is predictive</w:t>
      </w:r>
    </w:p>
    <w:p>
      <w:pPr>
        <w:pStyle w:val="ListBullet"/>
      </w:pPr>
      <w:r>
        <w:t>A variance narrative is generative</w:t>
      </w:r>
    </w:p>
    <w:p>
      <w:pPr>
        <w:pStyle w:val="ListBullet"/>
      </w:pPr>
      <w:r>
        <w:t>Fraud triage often combines both</w:t>
      </w:r>
    </w:p>
    <w:p>
      <w:pPr>
        <w:pStyle w:val="ListBullet"/>
      </w:pPr>
      <w:r>
        <w:t>Controls differ by impact and autonomy</w:t>
      </w:r>
    </w:p>
    <w:p>
      <w:pPr>
        <w:pStyle w:val="Heading3"/>
      </w:pPr>
      <w:r>
        <w:t>Agentic AI anatomy</w:t>
      </w:r>
    </w:p>
    <w:p>
      <w:r>
        <w:t>A useful agent is a governed system of instructions, knowledge, tools and memory.</w:t>
      </w:r>
    </w:p>
    <w:p>
      <w:pPr>
        <w:pStyle w:val="ListBullet"/>
      </w:pPr>
      <w:r>
        <w:t>Instructions define purpose and boundaries</w:t>
      </w:r>
    </w:p>
    <w:p>
      <w:pPr>
        <w:pStyle w:val="ListBullet"/>
      </w:pPr>
      <w:r>
        <w:t>Knowledge grounds answers</w:t>
      </w:r>
    </w:p>
    <w:p>
      <w:pPr>
        <w:pStyle w:val="ListBullet"/>
      </w:pPr>
      <w:r>
        <w:t>Tools perform permitted actions</w:t>
      </w:r>
    </w:p>
    <w:p>
      <w:pPr>
        <w:pStyle w:val="ListBullet"/>
      </w:pPr>
      <w:r>
        <w:t>Identity and memory preserve context safely</w:t>
      </w:r>
    </w:p>
    <w:p>
      <w:pPr>
        <w:pStyle w:val="Heading3"/>
      </w:pPr>
      <w:r>
        <w:t>Single-agent versus multi-agent</w:t>
      </w:r>
    </w:p>
    <w:p>
      <w:r>
        <w:t>Specialisation can improve clarity, but orchestration adds failure modes.</w:t>
      </w:r>
    </w:p>
    <w:p>
      <w:pPr>
        <w:pStyle w:val="ListBullet"/>
      </w:pPr>
      <w:r>
        <w:t>Single agents are simpler to test</w:t>
      </w:r>
    </w:p>
    <w:p>
      <w:pPr>
        <w:pStyle w:val="ListBullet"/>
      </w:pPr>
      <w:r>
        <w:t>Multi-agent systems separate roles</w:t>
      </w:r>
    </w:p>
    <w:p>
      <w:pPr>
        <w:pStyle w:val="ListBullet"/>
      </w:pPr>
      <w:r>
        <w:t>Handoffs need contracts and logs</w:t>
      </w:r>
    </w:p>
    <w:p>
      <w:pPr>
        <w:pStyle w:val="ListBullet"/>
      </w:pPr>
      <w:r>
        <w:t>A supervisor agent must not become an unbounded approver</w:t>
      </w:r>
    </w:p>
    <w:p>
      <w:pPr>
        <w:pStyle w:val="Heading3"/>
      </w:pPr>
      <w:r>
        <w:t>Where finance creates value</w:t>
      </w:r>
    </w:p>
    <w:p>
      <w:r>
        <w:t>The strongest early uses reduce repetitive analysis while preserving judgement.</w:t>
      </w:r>
    </w:p>
    <w:p>
      <w:pPr>
        <w:pStyle w:val="ListBullet"/>
      </w:pPr>
      <w:r>
        <w:t>Close and reconciliation</w:t>
      </w:r>
    </w:p>
    <w:p>
      <w:pPr>
        <w:pStyle w:val="ListBullet"/>
      </w:pPr>
      <w:r>
        <w:t>Planning and variance analysis</w:t>
      </w:r>
    </w:p>
    <w:p>
      <w:pPr>
        <w:pStyle w:val="ListBullet"/>
      </w:pPr>
      <w:r>
        <w:t>Collections and working capital</w:t>
      </w:r>
    </w:p>
    <w:p>
      <w:pPr>
        <w:pStyle w:val="ListBullet"/>
      </w:pPr>
      <w:r>
        <w:t>Risk, compliance and audit support</w:t>
      </w:r>
    </w:p>
    <w:p>
      <w:pPr>
        <w:pStyle w:val="Heading3"/>
      </w:pPr>
      <w:r>
        <w:t>Three horizons of adoption</w:t>
      </w:r>
    </w:p>
    <w:p>
      <w:r>
        <w:t>Assist, automate and transform require progressively stronger controls.</w:t>
      </w:r>
    </w:p>
    <w:p>
      <w:pPr>
        <w:pStyle w:val="ListBullet"/>
      </w:pPr>
      <w:r>
        <w:t>Assist: draft and analyse</w:t>
      </w:r>
    </w:p>
    <w:p>
      <w:pPr>
        <w:pStyle w:val="ListBullet"/>
      </w:pPr>
      <w:r>
        <w:t>Automate: execute repeatable bounded steps</w:t>
      </w:r>
    </w:p>
    <w:p>
      <w:pPr>
        <w:pStyle w:val="ListBullet"/>
      </w:pPr>
      <w:r>
        <w:t>Transform: redesign end-to-end work</w:t>
      </w:r>
    </w:p>
    <w:p>
      <w:pPr>
        <w:pStyle w:val="ListBullet"/>
      </w:pPr>
      <w:r>
        <w:t>Autonomy rises only with evidence</w:t>
      </w:r>
    </w:p>
    <w:p>
      <w:pPr>
        <w:pStyle w:val="Heading3"/>
      </w:pPr>
      <w:r>
        <w:t>Data grounding</w:t>
      </w:r>
    </w:p>
    <w:p>
      <w:r>
        <w:t>Finance answers must be tied to authoritative, dated and permissioned sources.</w:t>
      </w:r>
    </w:p>
    <w:p>
      <w:pPr>
        <w:pStyle w:val="ListBullet"/>
      </w:pPr>
      <w:r>
        <w:t>Use controlled workbooks and ERP extracts</w:t>
      </w:r>
    </w:p>
    <w:p>
      <w:pPr>
        <w:pStyle w:val="ListBullet"/>
      </w:pPr>
      <w:r>
        <w:t>Retain source links and as-of dates</w:t>
      </w:r>
    </w:p>
    <w:p>
      <w:pPr>
        <w:pStyle w:val="ListBullet"/>
      </w:pPr>
      <w:r>
        <w:t>Separate facts from assumptions</w:t>
      </w:r>
    </w:p>
    <w:p>
      <w:pPr>
        <w:pStyle w:val="ListBullet"/>
      </w:pPr>
      <w:r>
        <w:t>Do not infer missing accounting policy</w:t>
      </w:r>
    </w:p>
    <w:p>
      <w:pPr>
        <w:pStyle w:val="Heading3"/>
      </w:pPr>
      <w:r>
        <w:t>Prompt contracts for finance</w:t>
      </w:r>
    </w:p>
    <w:p>
      <w:r>
        <w:t>A strong prompt names the role, task, data boundary, controls and output schema.</w:t>
      </w:r>
    </w:p>
    <w:p>
      <w:pPr>
        <w:pStyle w:val="ListBullet"/>
      </w:pPr>
      <w:r>
        <w:t>State the finance objective</w:t>
      </w:r>
    </w:p>
    <w:p>
      <w:pPr>
        <w:pStyle w:val="ListBullet"/>
      </w:pPr>
      <w:r>
        <w:t>Define allowed sources</w:t>
      </w:r>
    </w:p>
    <w:p>
      <w:pPr>
        <w:pStyle w:val="ListBullet"/>
      </w:pPr>
      <w:r>
        <w:t>Require reconciliations and caveats</w:t>
      </w:r>
    </w:p>
    <w:p>
      <w:pPr>
        <w:pStyle w:val="ListBullet"/>
      </w:pPr>
      <w:r>
        <w:t>Specify tables, units and review status</w:t>
      </w:r>
    </w:p>
    <w:p>
      <w:pPr>
        <w:pStyle w:val="Heading3"/>
      </w:pPr>
      <w:r>
        <w:t>Human accountability</w:t>
      </w:r>
    </w:p>
    <w:p>
      <w:r>
        <w:t>AI can prepare and recommend; accountable people approve material finance decisions.</w:t>
      </w:r>
    </w:p>
    <w:p>
      <w:pPr>
        <w:pStyle w:val="ListBullet"/>
      </w:pPr>
      <w:r>
        <w:t>Define preparer and reviewer roles</w:t>
      </w:r>
    </w:p>
    <w:p>
      <w:pPr>
        <w:pStyle w:val="ListBullet"/>
      </w:pPr>
      <w:r>
        <w:t>Set monetary and risk thresholds</w:t>
      </w:r>
    </w:p>
    <w:p>
      <w:pPr>
        <w:pStyle w:val="ListBullet"/>
      </w:pPr>
      <w:r>
        <w:t>Require evidence for overrides</w:t>
      </w:r>
    </w:p>
    <w:p>
      <w:pPr>
        <w:pStyle w:val="ListBullet"/>
      </w:pPr>
      <w:r>
        <w:t>Escalate ambiguity rather than fabricate</w:t>
      </w:r>
    </w:p>
    <w:p>
      <w:pPr>
        <w:pStyle w:val="Heading3"/>
      </w:pPr>
      <w:r>
        <w:t>Innovation portfolio</w:t>
      </w:r>
    </w:p>
    <w:p>
      <w:r>
        <w:t>Select use cases by value, feasibility, controlability and learning speed.</w:t>
      </w:r>
    </w:p>
    <w:p>
      <w:pPr>
        <w:pStyle w:val="ListBullet"/>
      </w:pPr>
      <w:r>
        <w:t>Prioritise low-risk high-frequency work</w:t>
      </w:r>
    </w:p>
    <w:p>
      <w:pPr>
        <w:pStyle w:val="ListBullet"/>
      </w:pPr>
      <w:r>
        <w:t>Avoid consumer-impact decisions as first pilots</w:t>
      </w:r>
    </w:p>
    <w:p>
      <w:pPr>
        <w:pStyle w:val="ListBullet"/>
      </w:pPr>
      <w:r>
        <w:t>Measure baseline before automation</w:t>
      </w:r>
    </w:p>
    <w:p>
      <w:pPr>
        <w:pStyle w:val="ListBullet"/>
      </w:pPr>
      <w:r>
        <w:t>Design an exit path and fallback</w:t>
      </w:r>
    </w:p>
    <w:p>
      <w:pPr>
        <w:pStyle w:val="Heading3"/>
      </w:pPr>
      <w:r>
        <w:t>Responsible experimentation</w:t>
      </w:r>
    </w:p>
    <w:p>
      <w:r>
        <w:t>A sandbox is a control boundary, not a licence to upload sensitive data.</w:t>
      </w:r>
    </w:p>
    <w:p>
      <w:pPr>
        <w:pStyle w:val="ListBullet"/>
      </w:pPr>
      <w:r>
        <w:t>Use synthetic or masked data</w:t>
      </w:r>
    </w:p>
    <w:p>
      <w:pPr>
        <w:pStyle w:val="ListBullet"/>
      </w:pPr>
      <w:r>
        <w:t>Restrict connectors</w:t>
      </w:r>
    </w:p>
    <w:p>
      <w:pPr>
        <w:pStyle w:val="ListBullet"/>
      </w:pPr>
      <w:r>
        <w:t>Log prompt and output tests</w:t>
      </w:r>
    </w:p>
    <w:p>
      <w:pPr>
        <w:pStyle w:val="ListBullet"/>
      </w:pPr>
      <w:r>
        <w:t>Promote through governed environments</w:t>
      </w:r>
    </w:p>
    <w:p>
      <w:pPr>
        <w:pStyle w:val="Heading2"/>
      </w:pPr>
      <w:r>
        <w:t>Finance use-case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Operating pattern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Risk / control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Accounts payable invoice triage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Route invoices, detect missing fields and draft exception notes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Lower handling time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Invoice fraud and duplicate payments / Three-way match, duplicate rules, reviewer approval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Cash application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Match remittances to open invoices and explain residuals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posting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Incorrect customer allocation / Tolerance rules, customer key validation, audit trail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Collections prioritisation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Rank overdue accounts and draft context-aware outreach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Improved DSO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Unfair or inappropriate communication / Approved templates and human send approval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Expense policy assistant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Answer employee expense questions from approved policy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Fewer queries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Outdated or unauthorised advice / Effective-date citations and escalation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Regulatory filing summarisation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Extract obligations and draft a review checklist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interpretation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Hallucinated requirement / Primary-source citations and legal review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Earnings-call preparation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Synthesize performance drivers and likely stakeholder questions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Better preparation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Selective or misleading narrative / Reconcile to approved results and disclosures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Treasury liquidity briefing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Summarise cash, facilities and forecast risks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visibility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Stale balances / As-of timestamps and source reconciliation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Credit memo drafting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Assemble borrower facts and analyst rationale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Analyst productivity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Bias and unsupported conclusions / Reason codes, source citations, credit approval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Insurance claims summarisation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Summarise documents and flag inconsistencies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triage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Sensitive-data leakage and wrongful denial / Access control, human adjudication, appeal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Financial research synthesis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Summarise filings, transcripts and macro evidence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Broader coverage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Unverified market claims / Citations, as-of dates, restricted recommendation scope</w:t>
            </w:r>
          </w:p>
        </w:tc>
      </w:tr>
    </w:tbl>
    <w:p>
      <w:pPr>
        <w:pStyle w:val="Heading2"/>
      </w:pPr>
      <w:r>
        <w:t>Real-world cases</w:t>
      </w:r>
    </w:p>
    <w:p>
      <w:pPr>
        <w:pStyle w:val="Heading3"/>
      </w:pPr>
      <w:r>
        <w:t>JPMorgan contract intelligence</w:t>
      </w:r>
    </w:p>
    <w:p>
      <w:r>
        <w:t>Machine learning and language processing applied to high-volume contract review; use as a pattern for evidence extraction, not autonomous legal approval.</w:t>
      </w:r>
    </w:p>
    <w:p>
      <w:r>
        <w:t xml:space="preserve">Source: </w:t>
      </w:r>
      <w:hyperlink r:id="rId11">
        <w:r>
          <w:rPr>
            <w:color w:val="1473E6"/>
            <w:u w:val="single"/>
          </w:rPr>
          <w:t>Document review</w:t>
        </w:r>
      </w:hyperlink>
    </w:p>
    <w:p>
      <w:pPr>
        <w:pStyle w:val="Heading3"/>
      </w:pPr>
      <w:r>
        <w:t>OCBC AI portfolio</w:t>
      </w:r>
    </w:p>
    <w:p>
      <w:r>
        <w:t>The legacy deck profiles customer, operations and decision-support uses; the updated lesson separates reported capability from training assumptions.</w:t>
      </w:r>
    </w:p>
    <w:p>
      <w:r>
        <w:t xml:space="preserve">Source: </w:t>
      </w:r>
      <w:hyperlink r:id="rId12">
        <w:r>
          <w:rPr>
            <w:color w:val="1473E6"/>
            <w:u w:val="single"/>
          </w:rPr>
          <w:t>Banking</w:t>
        </w:r>
      </w:hyperlink>
    </w:p>
    <w:p>
      <w:pPr>
        <w:pStyle w:val="Heading3"/>
      </w:pPr>
      <w:r>
        <w:t>Morgan Stanley knowledge assistant</w:t>
      </w:r>
    </w:p>
    <w:p>
      <w:r>
        <w:t>A grounded assistant helps advisers navigate approved internal research while the adviser remains accountable for client advice.</w:t>
      </w:r>
    </w:p>
    <w:p>
      <w:r>
        <w:t xml:space="preserve">Source: </w:t>
      </w:r>
      <w:hyperlink r:id="rId13">
        <w:r>
          <w:rPr>
            <w:color w:val="1473E6"/>
            <w:u w:val="single"/>
          </w:rPr>
          <w:t>Wealth management</w:t>
        </w:r>
      </w:hyperlink>
    </w:p>
    <w:p>
      <w:pPr>
        <w:pStyle w:val="Heading2"/>
      </w:pPr>
      <w:r>
        <w:t>Control reflection</w:t>
      </w:r>
    </w:p>
    <w:p>
      <w:pPr>
        <w:pStyle w:val="ListBullet"/>
      </w:pPr>
      <w:r>
        <w:t>Which source is authoritative and current?</w:t>
      </w:r>
    </w:p>
    <w:p>
      <w:pPr>
        <w:pStyle w:val="ListBullet"/>
      </w:pPr>
      <w:r>
        <w:t>Which number, formula or action needs independent review?</w:t>
      </w:r>
    </w:p>
    <w:p>
      <w:pPr>
        <w:pStyle w:val="ListBullet"/>
      </w:pPr>
      <w:r>
        <w:t>What evidence proves the control ran?</w:t>
      </w:r>
    </w:p>
    <w:p>
      <w:pPr>
        <w:pStyle w:val="ListBullet"/>
      </w:pPr>
      <w:r>
        <w:t>When must the user refuse, escalate or fall back?</w:t>
      </w:r>
    </w:p>
    <w:p>
      <w:r>
        <w:br w:type="page"/>
      </w:r>
    </w:p>
    <w:p>
      <w:pPr>
        <w:pStyle w:val="Heading1"/>
      </w:pPr>
      <w:r>
        <w:t>Topic 2: Excel Copilot for Finance Planning and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Data readiness, formulas, dashboards, FP&amp;A, variance analysis, reconciliation and controls</w:t>
              <w:br/>
            </w:r>
            <w:r>
              <w:t>Competency focus: K1 · A2</w:t>
            </w:r>
          </w:p>
        </w:tc>
      </w:tr>
    </w:tbl>
    <w:p>
      <w:pPr>
        <w:pStyle w:val="Heading2"/>
      </w:pPr>
      <w:r>
        <w:t>Core concepts</w:t>
      </w:r>
    </w:p>
    <w:p>
      <w:pPr>
        <w:pStyle w:val="Heading3"/>
      </w:pPr>
      <w:r>
        <w:t>Copilot in Excel today</w:t>
      </w:r>
    </w:p>
    <w:p>
      <w:r>
        <w:t>Copilot edits native Excel objects so the result remains reviewable and editable.</w:t>
      </w:r>
    </w:p>
    <w:p>
      <w:pPr>
        <w:pStyle w:val="ListBullet"/>
      </w:pPr>
      <w:r>
        <w:t>Works with tables, formulas and cell ranges</w:t>
      </w:r>
    </w:p>
    <w:p>
      <w:pPr>
        <w:pStyle w:val="ListBullet"/>
      </w:pPr>
      <w:r>
        <w:t>Creates charts and PivotTables</w:t>
      </w:r>
    </w:p>
    <w:p>
      <w:pPr>
        <w:pStyle w:val="ListBullet"/>
      </w:pPr>
      <w:r>
        <w:t>Supports edit, plan and chat modes</w:t>
      </w:r>
    </w:p>
    <w:p>
      <w:pPr>
        <w:pStyle w:val="ListBullet"/>
      </w:pPr>
      <w:r>
        <w:t>Can complete multi-step workbook tasks</w:t>
      </w:r>
    </w:p>
    <w:p>
      <w:pPr>
        <w:pStyle w:val="Heading3"/>
      </w:pPr>
      <w:r>
        <w:t>Finance Agent surfaces</w:t>
      </w:r>
    </w:p>
    <w:p>
      <w:r>
        <w:t>Finance Agent brings purpose-built processes into Excel, Outlook and Microsoft Copilot.</w:t>
      </w:r>
    </w:p>
    <w:p>
      <w:pPr>
        <w:pStyle w:val="ListBullet"/>
      </w:pPr>
      <w:r>
        <w:t>Excel: reconciliation and variance analysis</w:t>
      </w:r>
    </w:p>
    <w:p>
      <w:pPr>
        <w:pStyle w:val="ListBullet"/>
      </w:pPr>
      <w:r>
        <w:t>Outlook: collections context and communication</w:t>
      </w:r>
    </w:p>
    <w:p>
      <w:pPr>
        <w:pStyle w:val="ListBullet"/>
      </w:pPr>
      <w:r>
        <w:t>Copilot: central finance insights</w:t>
      </w:r>
    </w:p>
    <w:p>
      <w:pPr>
        <w:pStyle w:val="ListBullet"/>
      </w:pPr>
      <w:r>
        <w:t>ERP and FP&amp;A connectivity varies by configuration</w:t>
      </w:r>
    </w:p>
    <w:p>
      <w:pPr>
        <w:pStyle w:val="Heading3"/>
      </w:pPr>
      <w:r>
        <w:t>Workbook readiness</w:t>
      </w:r>
    </w:p>
    <w:p>
      <w:r>
        <w:t>Reliable AI analysis starts with a flat, typed, labelled table.</w:t>
      </w:r>
    </w:p>
    <w:p>
      <w:pPr>
        <w:pStyle w:val="ListBullet"/>
      </w:pPr>
      <w:r>
        <w:t>One row per business event</w:t>
      </w:r>
    </w:p>
    <w:p>
      <w:pPr>
        <w:pStyle w:val="ListBullet"/>
      </w:pPr>
      <w:r>
        <w:t>Stable headers without merged cells</w:t>
      </w:r>
    </w:p>
    <w:p>
      <w:pPr>
        <w:pStyle w:val="ListBullet"/>
      </w:pPr>
      <w:r>
        <w:t>Dates and currencies stored as real values</w:t>
      </w:r>
    </w:p>
    <w:p>
      <w:pPr>
        <w:pStyle w:val="ListBullet"/>
      </w:pPr>
      <w:r>
        <w:t>Unique keys and clear dimensions</w:t>
      </w:r>
    </w:p>
    <w:p>
      <w:pPr>
        <w:pStyle w:val="Heading3"/>
      </w:pPr>
      <w:r>
        <w:t>Table design for finance</w:t>
      </w:r>
    </w:p>
    <w:p>
      <w:r>
        <w:t>Structure determines whether formulas and AI explanations reconcile.</w:t>
      </w:r>
    </w:p>
    <w:p>
      <w:pPr>
        <w:pStyle w:val="ListBullet"/>
      </w:pPr>
      <w:r>
        <w:t>Separate source, assumptions and outputs</w:t>
      </w:r>
    </w:p>
    <w:p>
      <w:pPr>
        <w:pStyle w:val="ListBullet"/>
      </w:pPr>
      <w:r>
        <w:t>Use Excel Tables and structured references</w:t>
      </w:r>
    </w:p>
    <w:p>
      <w:pPr>
        <w:pStyle w:val="ListBullet"/>
      </w:pPr>
      <w:r>
        <w:t>Protect key formulas</w:t>
      </w:r>
    </w:p>
    <w:p>
      <w:pPr>
        <w:pStyle w:val="ListBullet"/>
      </w:pPr>
      <w:r>
        <w:t>Document units and sign conventions</w:t>
      </w:r>
    </w:p>
    <w:p>
      <w:pPr>
        <w:pStyle w:val="Heading3"/>
      </w:pPr>
      <w:r>
        <w:t>Plan, edit or chat</w:t>
      </w:r>
    </w:p>
    <w:p>
      <w:r>
        <w:t>Choose the least invasive Copilot mode that meets the task.</w:t>
      </w:r>
    </w:p>
    <w:p>
      <w:pPr>
        <w:pStyle w:val="ListBullet"/>
      </w:pPr>
      <w:r>
        <w:t>Chat for read-only exploration</w:t>
      </w:r>
    </w:p>
    <w:p>
      <w:pPr>
        <w:pStyle w:val="ListBullet"/>
      </w:pPr>
      <w:r>
        <w:t>Plan to review an intended approach</w:t>
      </w:r>
    </w:p>
    <w:p>
      <w:pPr>
        <w:pStyle w:val="ListBullet"/>
      </w:pPr>
      <w:r>
        <w:t>Edit for bounded workbook changes</w:t>
      </w:r>
    </w:p>
    <w:p>
      <w:pPr>
        <w:pStyle w:val="ListBullet"/>
      </w:pPr>
      <w:r>
        <w:t>Review changes before acceptance</w:t>
      </w:r>
    </w:p>
    <w:p>
      <w:pPr>
        <w:pStyle w:val="Heading3"/>
      </w:pPr>
      <w:r>
        <w:t>Formula generation</w:t>
      </w:r>
    </w:p>
    <w:p>
      <w:r>
        <w:t>Generated formulas are proposals that require audit like human-authored formulas.</w:t>
      </w:r>
    </w:p>
    <w:p>
      <w:pPr>
        <w:pStyle w:val="ListBullet"/>
      </w:pPr>
      <w:r>
        <w:t>Prefer transparent native functions</w:t>
      </w:r>
    </w:p>
    <w:p>
      <w:pPr>
        <w:pStyle w:val="ListBullet"/>
      </w:pPr>
      <w:r>
        <w:t>Check ranges and absolute references</w:t>
      </w:r>
    </w:p>
    <w:p>
      <w:pPr>
        <w:pStyle w:val="ListBullet"/>
      </w:pPr>
      <w:r>
        <w:t>Test edge cases and blanks</w:t>
      </w:r>
    </w:p>
    <w:p>
      <w:pPr>
        <w:pStyle w:val="ListBullet"/>
      </w:pPr>
      <w:r>
        <w:t>Reconcile totals to a control figure</w:t>
      </w:r>
    </w:p>
    <w:p>
      <w:pPr>
        <w:pStyle w:val="Heading3"/>
      </w:pPr>
      <w:r>
        <w:t>Finance formula toolkit</w:t>
      </w:r>
    </w:p>
    <w:p>
      <w:r>
        <w:t>A compact formula vocabulary covers much of operational analysis.</w:t>
      </w:r>
    </w:p>
    <w:p>
      <w:pPr>
        <w:pStyle w:val="ListBullet"/>
      </w:pPr>
      <w:r>
        <w:t>SUMIFS for controlled aggregation</w:t>
      </w:r>
    </w:p>
    <w:p>
      <w:pPr>
        <w:pStyle w:val="ListBullet"/>
      </w:pPr>
      <w:r>
        <w:t>XLOOKUP for mapped dimensions</w:t>
      </w:r>
    </w:p>
    <w:p>
      <w:pPr>
        <w:pStyle w:val="ListBullet"/>
      </w:pPr>
      <w:r>
        <w:t>IFERROR for explicit exception handling</w:t>
      </w:r>
    </w:p>
    <w:p>
      <w:pPr>
        <w:pStyle w:val="ListBullet"/>
      </w:pPr>
      <w:r>
        <w:t>FORECAST.LINEAR and scenario assumptions for planning</w:t>
      </w:r>
    </w:p>
    <w:p>
      <w:pPr>
        <w:pStyle w:val="Heading3"/>
      </w:pPr>
      <w:r>
        <w:t>Dashboard design</w:t>
      </w:r>
    </w:p>
    <w:p>
      <w:r>
        <w:t>A finance dashboard is a decision surface, not a collage of charts.</w:t>
      </w:r>
    </w:p>
    <w:p>
      <w:pPr>
        <w:pStyle w:val="ListBullet"/>
      </w:pPr>
      <w:r>
        <w:t>Show actual, budget and variance</w:t>
      </w:r>
    </w:p>
    <w:p>
      <w:pPr>
        <w:pStyle w:val="ListBullet"/>
      </w:pPr>
      <w:r>
        <w:t>Use consistent time and currency units</w:t>
      </w:r>
    </w:p>
    <w:p>
      <w:pPr>
        <w:pStyle w:val="ListBullet"/>
      </w:pPr>
      <w:r>
        <w:t>Expose exceptions and drivers</w:t>
      </w:r>
    </w:p>
    <w:p>
      <w:pPr>
        <w:pStyle w:val="ListBullet"/>
      </w:pPr>
      <w:r>
        <w:t>Link every visual to traceable source data</w:t>
      </w:r>
    </w:p>
    <w:p>
      <w:pPr>
        <w:pStyle w:val="Heading3"/>
      </w:pPr>
      <w:r>
        <w:t>Variance analysis</w:t>
      </w:r>
    </w:p>
    <w:p>
      <w:r>
        <w:t>Variance analysis connects a number to its business drivers and next action.</w:t>
      </w:r>
    </w:p>
    <w:p>
      <w:pPr>
        <w:pStyle w:val="ListBullet"/>
      </w:pPr>
      <w:r>
        <w:t>Define materiality criteria</w:t>
      </w:r>
    </w:p>
    <w:p>
      <w:pPr>
        <w:pStyle w:val="ListBullet"/>
      </w:pPr>
      <w:r>
        <w:t>Compare compatible periods</w:t>
      </w:r>
    </w:p>
    <w:p>
      <w:pPr>
        <w:pStyle w:val="ListBullet"/>
      </w:pPr>
      <w:r>
        <w:t>Identify top contributors</w:t>
      </w:r>
    </w:p>
    <w:p>
      <w:pPr>
        <w:pStyle w:val="ListBullet"/>
      </w:pPr>
      <w:r>
        <w:t>Generate a narrative that cites the numbers</w:t>
      </w:r>
    </w:p>
    <w:p>
      <w:pPr>
        <w:pStyle w:val="Heading3"/>
      </w:pPr>
      <w:r>
        <w:t>Period-over-period structure</w:t>
      </w:r>
    </w:p>
    <w:p>
      <w:r>
        <w:t>Time columns and grouping determine the meaning of MoM, QoQ and YoY comparisons.</w:t>
      </w:r>
    </w:p>
    <w:p>
      <w:pPr>
        <w:pStyle w:val="ListBullet"/>
      </w:pPr>
      <w:r>
        <w:t>Order periods consistently</w:t>
      </w:r>
    </w:p>
    <w:p>
      <w:pPr>
        <w:pStyle w:val="ListBullet"/>
      </w:pPr>
      <w:r>
        <w:t>Separate source data from PivotTable</w:t>
      </w:r>
    </w:p>
    <w:p>
      <w:pPr>
        <w:pStyle w:val="ListBullet"/>
      </w:pPr>
      <w:r>
        <w:t>Retain the comparison basis</w:t>
      </w:r>
    </w:p>
    <w:p>
      <w:pPr>
        <w:pStyle w:val="ListBullet"/>
      </w:pPr>
      <w:r>
        <w:t>Check seasonality before escalation</w:t>
      </w:r>
    </w:p>
    <w:p>
      <w:pPr>
        <w:pStyle w:val="Heading3"/>
      </w:pPr>
      <w:r>
        <w:t>Reconciliation design</w:t>
      </w:r>
    </w:p>
    <w:p>
      <w:r>
        <w:t>Matching is a rules-and-evidence problem before it becomes an AI problem.</w:t>
      </w:r>
    </w:p>
    <w:p>
      <w:pPr>
        <w:pStyle w:val="ListBullet"/>
      </w:pPr>
      <w:r>
        <w:t>Standardise keys and amounts</w:t>
      </w:r>
    </w:p>
    <w:p>
      <w:pPr>
        <w:pStyle w:val="ListBullet"/>
      </w:pPr>
      <w:r>
        <w:t>Define exact and tolerance matches</w:t>
      </w:r>
    </w:p>
    <w:p>
      <w:pPr>
        <w:pStyle w:val="ListBullet"/>
      </w:pPr>
      <w:r>
        <w:t>Separate timing from true exceptions</w:t>
      </w:r>
    </w:p>
    <w:p>
      <w:pPr>
        <w:pStyle w:val="ListBullet"/>
      </w:pPr>
      <w:r>
        <w:t>Record disposition and reviewer</w:t>
      </w:r>
    </w:p>
    <w:p>
      <w:pPr>
        <w:pStyle w:val="Heading3"/>
      </w:pPr>
      <w:r>
        <w:t>Close controls</w:t>
      </w:r>
    </w:p>
    <w:p>
      <w:r>
        <w:t>Automation should strengthen evidence for completeness, accuracy and cut-off.</w:t>
      </w:r>
    </w:p>
    <w:p>
      <w:pPr>
        <w:pStyle w:val="ListBullet"/>
      </w:pPr>
      <w:r>
        <w:t>Control totals before and after</w:t>
      </w:r>
    </w:p>
    <w:p>
      <w:pPr>
        <w:pStyle w:val="ListBullet"/>
      </w:pPr>
      <w:r>
        <w:t>Exception queues with ageing</w:t>
      </w:r>
    </w:p>
    <w:p>
      <w:pPr>
        <w:pStyle w:val="ListBullet"/>
      </w:pPr>
      <w:r>
        <w:t>Reviewer sign-off</w:t>
      </w:r>
    </w:p>
    <w:p>
      <w:pPr>
        <w:pStyle w:val="ListBullet"/>
      </w:pPr>
      <w:r>
        <w:t>Immutable activity history</w:t>
      </w:r>
    </w:p>
    <w:p>
      <w:pPr>
        <w:pStyle w:val="Heading3"/>
      </w:pPr>
      <w:r>
        <w:t>Forecasting with Copilot</w:t>
      </w:r>
    </w:p>
    <w:p>
      <w:r>
        <w:t>Copilot accelerates model assembly, but assumptions remain management-owned.</w:t>
      </w:r>
    </w:p>
    <w:p>
      <w:pPr>
        <w:pStyle w:val="ListBullet"/>
      </w:pPr>
      <w:r>
        <w:t>Start from operational drivers</w:t>
      </w:r>
    </w:p>
    <w:p>
      <w:pPr>
        <w:pStyle w:val="ListBullet"/>
      </w:pPr>
      <w:r>
        <w:t>Separate base, upside and downside</w:t>
      </w:r>
    </w:p>
    <w:p>
      <w:pPr>
        <w:pStyle w:val="ListBullet"/>
      </w:pPr>
      <w:r>
        <w:t>Use formulas instead of hard-coded outputs</w:t>
      </w:r>
    </w:p>
    <w:p>
      <w:pPr>
        <w:pStyle w:val="ListBullet"/>
      </w:pPr>
      <w:r>
        <w:t>Back-test against actuals</w:t>
      </w:r>
    </w:p>
    <w:p>
      <w:pPr>
        <w:pStyle w:val="Heading3"/>
      </w:pPr>
      <w:r>
        <w:t>Scenario planning</w:t>
      </w:r>
    </w:p>
    <w:p>
      <w:r>
        <w:t>A scenario changes coherent assumptions, not isolated cells.</w:t>
      </w:r>
    </w:p>
    <w:p>
      <w:pPr>
        <w:pStyle w:val="ListBullet"/>
      </w:pPr>
      <w:r>
        <w:t>Revenue volume and price</w:t>
      </w:r>
    </w:p>
    <w:p>
      <w:pPr>
        <w:pStyle w:val="ListBullet"/>
      </w:pPr>
      <w:r>
        <w:t>Cost inflation and productivity</w:t>
      </w:r>
    </w:p>
    <w:p>
      <w:pPr>
        <w:pStyle w:val="ListBullet"/>
      </w:pPr>
      <w:r>
        <w:t>Working-capital days</w:t>
      </w:r>
    </w:p>
    <w:p>
      <w:pPr>
        <w:pStyle w:val="ListBullet"/>
      </w:pPr>
      <w:r>
        <w:t>Funding and liquidity constraints</w:t>
      </w:r>
    </w:p>
    <w:p>
      <w:pPr>
        <w:pStyle w:val="Heading3"/>
      </w:pPr>
      <w:r>
        <w:t>Management commentary</w:t>
      </w:r>
    </w:p>
    <w:p>
      <w:r>
        <w:t>A useful narrative quantifies the issue, identifies a driver and names an action.</w:t>
      </w:r>
    </w:p>
    <w:p>
      <w:pPr>
        <w:pStyle w:val="ListBullet"/>
      </w:pPr>
      <w:r>
        <w:t>State magnitude and period</w:t>
      </w:r>
    </w:p>
    <w:p>
      <w:pPr>
        <w:pStyle w:val="ListBullet"/>
      </w:pPr>
      <w:r>
        <w:t>Distinguish fact from hypothesis</w:t>
      </w:r>
    </w:p>
    <w:p>
      <w:pPr>
        <w:pStyle w:val="ListBullet"/>
      </w:pPr>
      <w:r>
        <w:t>Name owner and due date</w:t>
      </w:r>
    </w:p>
    <w:p>
      <w:pPr>
        <w:pStyle w:val="ListBullet"/>
      </w:pPr>
      <w:r>
        <w:t>Avoid unsupported causal claims</w:t>
      </w:r>
    </w:p>
    <w:p>
      <w:pPr>
        <w:pStyle w:val="Heading3"/>
      </w:pPr>
      <w:r>
        <w:t>Excel control checklist</w:t>
      </w:r>
    </w:p>
    <w:p>
      <w:r>
        <w:t>Before sharing an AI-assisted workbook, prove structure, formulas, outputs and access.</w:t>
      </w:r>
    </w:p>
    <w:p>
      <w:pPr>
        <w:pStyle w:val="ListBullet"/>
      </w:pPr>
      <w:r>
        <w:t>Formula error scan</w:t>
      </w:r>
    </w:p>
    <w:p>
      <w:pPr>
        <w:pStyle w:val="ListBullet"/>
      </w:pPr>
      <w:r>
        <w:t>Control-total reconciliation</w:t>
      </w:r>
    </w:p>
    <w:p>
      <w:pPr>
        <w:pStyle w:val="ListBullet"/>
      </w:pPr>
      <w:r>
        <w:t>Sensitivity and edge-case tests</w:t>
      </w:r>
    </w:p>
    <w:p>
      <w:pPr>
        <w:pStyle w:val="ListBullet"/>
      </w:pPr>
      <w:r>
        <w:t>Protected source and assumption ranges</w:t>
      </w:r>
    </w:p>
    <w:p>
      <w:pPr>
        <w:pStyle w:val="Heading2"/>
      </w:pPr>
      <w:r>
        <w:t>Finance use-case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Operating pattern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Risk / control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Budget build assistant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Create an editable driver-based budget structure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model assembly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Hidden hard-codes / Formula audit and assumption register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Management variance analysis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Identify material period variances and draft drivers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Shorter reporting cycle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False causality / Materiality rules and evidence-backed narrative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Balance-sheet reconciliation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Compare account structures and generate reconciliation reports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close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Incorrect matching / Deterministic rules, tolerance and reviewer sign-off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Intercompany matching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Match reciprocal entries and surface entity or FX differences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Fewer unresolved items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Cross-entity access leakage / Entity scoping and elimination controls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Revenue bridge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Decompose growth into volume, price, mix and FX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Clearer performance story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Incorrect attribution / Reconciled bridge and driver definitions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Rolling forecast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Extend forecast from recent actuals and operational drivers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reforecast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Overfitting and stale assumptions / Back-testing and scenario review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Headcount cost forecast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Model hires, attrition, salary, bonus and vacancy timing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Better workforce planning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Personal-data exposure / Aggregate data and restricted payroll access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Working-capital dashboard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Visualise DSO, DPO, inventory days and cash conversion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Actionable cash view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Metric inconsistency / Definitions and control totals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Spend anomaly review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Highlight unusual vendor, amount or timing patterns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Leakage reduction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False accusations / Risk scores as triage only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Board pack production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Assemble charts, narrative and actions from approved workbook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Shorter reporting cycle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Disclosure inconsistency / Single approved source and CFO review</w:t>
            </w:r>
          </w:p>
        </w:tc>
      </w:tr>
    </w:tbl>
    <w:p>
      <w:pPr>
        <w:pStyle w:val="Heading2"/>
      </w:pPr>
      <w:r>
        <w:t>Real-world cases</w:t>
      </w:r>
    </w:p>
    <w:p>
      <w:pPr>
        <w:pStyle w:val="Heading3"/>
      </w:pPr>
      <w:r>
        <w:t>Finance Agent reconciliation</w:t>
      </w:r>
    </w:p>
    <w:p>
      <w:r>
        <w:t>Microsoft describes automated reconciliation reports, discrepancy suggestions and saved audit-ready summaries in Excel.</w:t>
      </w:r>
    </w:p>
    <w:p>
      <w:r>
        <w:t xml:space="preserve">Source: </w:t>
      </w:r>
      <w:hyperlink r:id="rId14">
        <w:r>
          <w:rPr>
            <w:color w:val="1473E6"/>
            <w:u w:val="single"/>
          </w:rPr>
          <w:t>Controllership</w:t>
        </w:r>
      </w:hyperlink>
    </w:p>
    <w:p>
      <w:pPr>
        <w:pStyle w:val="Heading3"/>
      </w:pPr>
      <w:r>
        <w:t>Finance Agent variance analysis</w:t>
      </w:r>
    </w:p>
    <w:p>
      <w:r>
        <w:t>AI identifies material period variances, contributing factors and a structured narrative from flat source data and PivotTables.</w:t>
      </w:r>
    </w:p>
    <w:p>
      <w:r>
        <w:t xml:space="preserve">Source: </w:t>
      </w:r>
      <w:hyperlink r:id="rId15">
        <w:r>
          <w:rPr>
            <w:color w:val="1473E6"/>
            <w:u w:val="single"/>
          </w:rPr>
          <w:t>FP&amp;A</w:t>
        </w:r>
      </w:hyperlink>
    </w:p>
    <w:p>
      <w:pPr>
        <w:pStyle w:val="Heading2"/>
      </w:pPr>
      <w:r>
        <w:t>Control reflection</w:t>
      </w:r>
    </w:p>
    <w:p>
      <w:pPr>
        <w:pStyle w:val="ListBullet"/>
      </w:pPr>
      <w:r>
        <w:t>Which source is authoritative and current?</w:t>
      </w:r>
    </w:p>
    <w:p>
      <w:pPr>
        <w:pStyle w:val="ListBullet"/>
      </w:pPr>
      <w:r>
        <w:t>Which number, formula or action needs independent review?</w:t>
      </w:r>
    </w:p>
    <w:p>
      <w:pPr>
        <w:pStyle w:val="ListBullet"/>
      </w:pPr>
      <w:r>
        <w:t>What evidence proves the control ran?</w:t>
      </w:r>
    </w:p>
    <w:p>
      <w:pPr>
        <w:pStyle w:val="ListBullet"/>
      </w:pPr>
      <w:r>
        <w:t>When must the user refuse, escalate or fall back?</w:t>
      </w:r>
    </w:p>
    <w:p>
      <w:r>
        <w:br w:type="page"/>
      </w:r>
    </w:p>
    <w:p>
      <w:pPr>
        <w:pStyle w:val="Heading1"/>
      </w:pPr>
      <w:r>
        <w:t>Topic 3: Practical Applications of Agentic AI to Automate Financial Processes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Finance query agents, close orchestration, collections, reporting, multi-agent design and UAT</w:t>
              <w:br/>
            </w:r>
            <w:r>
              <w:t>Competency focus: A3</w:t>
            </w:r>
          </w:p>
        </w:tc>
      </w:tr>
    </w:tbl>
    <w:p>
      <w:pPr>
        <w:pStyle w:val="Heading2"/>
      </w:pPr>
      <w:r>
        <w:t>Core concepts</w:t>
      </w:r>
    </w:p>
    <w:p>
      <w:pPr>
        <w:pStyle w:val="Heading3"/>
      </w:pPr>
      <w:r>
        <w:t>Microsoft 365 Copilot in finance</w:t>
      </w:r>
    </w:p>
    <w:p>
      <w:r>
        <w:t>The same grounded context can support analysis, communication and decision packs.</w:t>
      </w:r>
    </w:p>
    <w:p>
      <w:pPr>
        <w:pStyle w:val="ListBullet"/>
      </w:pPr>
      <w:r>
        <w:t>Excel develops evidence</w:t>
      </w:r>
    </w:p>
    <w:p>
      <w:pPr>
        <w:pStyle w:val="ListBullet"/>
      </w:pPr>
      <w:r>
        <w:t>Word structures the memo</w:t>
      </w:r>
    </w:p>
    <w:p>
      <w:pPr>
        <w:pStyle w:val="ListBullet"/>
      </w:pPr>
      <w:r>
        <w:t>PowerPoint communicates the decision</w:t>
      </w:r>
    </w:p>
    <w:p>
      <w:pPr>
        <w:pStyle w:val="ListBullet"/>
      </w:pPr>
      <w:r>
        <w:t>Outlook and Teams coordinate action</w:t>
      </w:r>
    </w:p>
    <w:p>
      <w:pPr>
        <w:pStyle w:val="Heading3"/>
      </w:pPr>
      <w:r>
        <w:t>Finance query management</w:t>
      </w:r>
    </w:p>
    <w:p>
      <w:r>
        <w:t>A Copilot Studio agent can answer policy and process questions from approved knowledge.</w:t>
      </w:r>
    </w:p>
    <w:p>
      <w:pPr>
        <w:pStyle w:val="ListBullet"/>
      </w:pPr>
      <w:r>
        <w:t>Ground on finance policies</w:t>
      </w:r>
    </w:p>
    <w:p>
      <w:pPr>
        <w:pStyle w:val="ListBullet"/>
      </w:pPr>
      <w:r>
        <w:t>Respect source permissions</w:t>
      </w:r>
    </w:p>
    <w:p>
      <w:pPr>
        <w:pStyle w:val="ListBullet"/>
      </w:pPr>
      <w:r>
        <w:t>Return citations and effective dates</w:t>
      </w:r>
    </w:p>
    <w:p>
      <w:pPr>
        <w:pStyle w:val="ListBullet"/>
      </w:pPr>
      <w:r>
        <w:t>Escalate exceptions to a human</w:t>
      </w:r>
    </w:p>
    <w:p>
      <w:pPr>
        <w:pStyle w:val="Heading3"/>
      </w:pPr>
      <w:r>
        <w:t>Collections agent pattern</w:t>
      </w:r>
    </w:p>
    <w:p>
      <w:r>
        <w:t>Collections combines ERP context, prioritisation and controlled communication.</w:t>
      </w:r>
    </w:p>
    <w:p>
      <w:pPr>
        <w:pStyle w:val="ListBullet"/>
      </w:pPr>
      <w:r>
        <w:t>Prioritise by value and ageing</w:t>
      </w:r>
    </w:p>
    <w:p>
      <w:pPr>
        <w:pStyle w:val="ListBullet"/>
      </w:pPr>
      <w:r>
        <w:t>Summarise account history</w:t>
      </w:r>
    </w:p>
    <w:p>
      <w:pPr>
        <w:pStyle w:val="ListBullet"/>
      </w:pPr>
      <w:r>
        <w:t>Draft a context-aware message</w:t>
      </w:r>
    </w:p>
    <w:p>
      <w:pPr>
        <w:pStyle w:val="ListBullet"/>
      </w:pPr>
      <w:r>
        <w:t>Require human approval before sending</w:t>
      </w:r>
    </w:p>
    <w:p>
      <w:pPr>
        <w:pStyle w:val="Heading3"/>
      </w:pPr>
      <w:r>
        <w:t>Balance-sheet reconciliation agent</w:t>
      </w:r>
    </w:p>
    <w:p>
      <w:r>
        <w:t>An agent can coordinate matching, evidence requests and reviewer handoffs.</w:t>
      </w:r>
    </w:p>
    <w:p>
      <w:pPr>
        <w:pStyle w:val="ListBullet"/>
      </w:pPr>
      <w:r>
        <w:t>Ingest approved extracts</w:t>
      </w:r>
    </w:p>
    <w:p>
      <w:pPr>
        <w:pStyle w:val="ListBullet"/>
      </w:pPr>
      <w:r>
        <w:t>Apply deterministic match rules</w:t>
      </w:r>
    </w:p>
    <w:p>
      <w:pPr>
        <w:pStyle w:val="ListBullet"/>
      </w:pPr>
      <w:r>
        <w:t>Explain residual exceptions</w:t>
      </w:r>
    </w:p>
    <w:p>
      <w:pPr>
        <w:pStyle w:val="ListBullet"/>
      </w:pPr>
      <w:r>
        <w:t>Prepare an auditable task queue</w:t>
      </w:r>
    </w:p>
    <w:p>
      <w:pPr>
        <w:pStyle w:val="Heading3"/>
      </w:pPr>
      <w:r>
        <w:t>Copilot Studio building blocks</w:t>
      </w:r>
    </w:p>
    <w:p>
      <w:r>
        <w:t>Knowledge, tools, topics and instructions must be designed as one control system.</w:t>
      </w:r>
    </w:p>
    <w:p>
      <w:pPr>
        <w:pStyle w:val="ListBullet"/>
      </w:pPr>
      <w:r>
        <w:t>Knowledge answers</w:t>
      </w:r>
    </w:p>
    <w:p>
      <w:pPr>
        <w:pStyle w:val="ListBullet"/>
      </w:pPr>
      <w:r>
        <w:t>Tools act</w:t>
      </w:r>
    </w:p>
    <w:p>
      <w:pPr>
        <w:pStyle w:val="ListBullet"/>
      </w:pPr>
      <w:r>
        <w:t>Topics handle deterministic paths</w:t>
      </w:r>
    </w:p>
    <w:p>
      <w:pPr>
        <w:pStyle w:val="ListBullet"/>
      </w:pPr>
      <w:r>
        <w:t>Instructions set operating boundaries</w:t>
      </w:r>
    </w:p>
    <w:p>
      <w:pPr>
        <w:pStyle w:val="Heading3"/>
      </w:pPr>
      <w:r>
        <w:t>Agent authentication</w:t>
      </w:r>
    </w:p>
    <w:p>
      <w:r>
        <w:t>An agent must know who is asking before retrieving or acting on finance data.</w:t>
      </w:r>
    </w:p>
    <w:p>
      <w:pPr>
        <w:pStyle w:val="ListBullet"/>
      </w:pPr>
      <w:r>
        <w:t>Authenticate with Microsoft Entra ID</w:t>
      </w:r>
    </w:p>
    <w:p>
      <w:pPr>
        <w:pStyle w:val="ListBullet"/>
      </w:pPr>
      <w:r>
        <w:t>Apply least privilege</w:t>
      </w:r>
    </w:p>
    <w:p>
      <w:pPr>
        <w:pStyle w:val="ListBullet"/>
      </w:pPr>
      <w:r>
        <w:t>Preserve source-level permissions</w:t>
      </w:r>
    </w:p>
    <w:p>
      <w:pPr>
        <w:pStyle w:val="ListBullet"/>
      </w:pPr>
      <w:r>
        <w:t>Avoid anonymous access for internal finance knowledge</w:t>
      </w:r>
    </w:p>
    <w:p>
      <w:pPr>
        <w:pStyle w:val="Heading3"/>
      </w:pPr>
      <w:r>
        <w:t>Tools and connectors</w:t>
      </w:r>
    </w:p>
    <w:p>
      <w:r>
        <w:t>Every connector expands both capability and data-exfiltration risk.</w:t>
      </w:r>
    </w:p>
    <w:p>
      <w:pPr>
        <w:pStyle w:val="ListBullet"/>
      </w:pPr>
      <w:r>
        <w:t>Classify as business, non-business or blocked</w:t>
      </w:r>
    </w:p>
    <w:p>
      <w:pPr>
        <w:pStyle w:val="ListBullet"/>
      </w:pPr>
      <w:r>
        <w:t>Separate read from write tools</w:t>
      </w:r>
    </w:p>
    <w:p>
      <w:pPr>
        <w:pStyle w:val="ListBullet"/>
      </w:pPr>
      <w:r>
        <w:t>Constrain endpoints and actions</w:t>
      </w:r>
    </w:p>
    <w:p>
      <w:pPr>
        <w:pStyle w:val="ListBullet"/>
      </w:pPr>
      <w:r>
        <w:t>Monitor connection ownership</w:t>
      </w:r>
    </w:p>
    <w:p>
      <w:pPr>
        <w:pStyle w:val="Heading3"/>
      </w:pPr>
      <w:r>
        <w:t>Generative orchestration</w:t>
      </w:r>
    </w:p>
    <w:p>
      <w:r>
        <w:t>The agent selects knowledge and tools dynamically; testing must cover unexpected routes.</w:t>
      </w:r>
    </w:p>
    <w:p>
      <w:pPr>
        <w:pStyle w:val="ListBullet"/>
      </w:pPr>
      <w:r>
        <w:t>Test intent ambiguity</w:t>
      </w:r>
    </w:p>
    <w:p>
      <w:pPr>
        <w:pStyle w:val="ListBullet"/>
      </w:pPr>
      <w:r>
        <w:t>Test tool-selection conflicts</w:t>
      </w:r>
    </w:p>
    <w:p>
      <w:pPr>
        <w:pStyle w:val="ListBullet"/>
      </w:pPr>
      <w:r>
        <w:t>Test unavailable dependencies</w:t>
      </w:r>
    </w:p>
    <w:p>
      <w:pPr>
        <w:pStyle w:val="ListBullet"/>
      </w:pPr>
      <w:r>
        <w:t>Test refusal and escalation</w:t>
      </w:r>
    </w:p>
    <w:p>
      <w:pPr>
        <w:pStyle w:val="Heading3"/>
      </w:pPr>
      <w:r>
        <w:t>Multi-agent close</w:t>
      </w:r>
    </w:p>
    <w:p>
      <w:r>
        <w:t>Specialist agents can prepare reconciliations, variances and commentary under a close supervisor.</w:t>
      </w:r>
    </w:p>
    <w:p>
      <w:pPr>
        <w:pStyle w:val="ListBullet"/>
      </w:pPr>
      <w:r>
        <w:t>Reconciliation specialist</w:t>
      </w:r>
    </w:p>
    <w:p>
      <w:pPr>
        <w:pStyle w:val="ListBullet"/>
      </w:pPr>
      <w:r>
        <w:t>Variance analyst</w:t>
      </w:r>
    </w:p>
    <w:p>
      <w:pPr>
        <w:pStyle w:val="ListBullet"/>
      </w:pPr>
      <w:r>
        <w:t>Disclosure drafter</w:t>
      </w:r>
    </w:p>
    <w:p>
      <w:pPr>
        <w:pStyle w:val="ListBullet"/>
      </w:pPr>
      <w:r>
        <w:t>Controller approval gate</w:t>
      </w:r>
    </w:p>
    <w:p>
      <w:pPr>
        <w:pStyle w:val="Heading3"/>
      </w:pPr>
      <w:r>
        <w:t>Agent handoff contract</w:t>
      </w:r>
    </w:p>
    <w:p>
      <w:r>
        <w:t>A handoff needs a structured payload, status and evidence pointer.</w:t>
      </w:r>
    </w:p>
    <w:p>
      <w:pPr>
        <w:pStyle w:val="ListBullet"/>
      </w:pPr>
      <w:r>
        <w:t>Task and scope</w:t>
      </w:r>
    </w:p>
    <w:p>
      <w:pPr>
        <w:pStyle w:val="ListBullet"/>
      </w:pPr>
      <w:r>
        <w:t>Input and source IDs</w:t>
      </w:r>
    </w:p>
    <w:p>
      <w:pPr>
        <w:pStyle w:val="ListBullet"/>
      </w:pPr>
      <w:r>
        <w:t>Result and confidence</w:t>
      </w:r>
    </w:p>
    <w:p>
      <w:pPr>
        <w:pStyle w:val="ListBullet"/>
      </w:pPr>
      <w:r>
        <w:t>Exceptions and required approval</w:t>
      </w:r>
    </w:p>
    <w:p>
      <w:pPr>
        <w:pStyle w:val="Heading3"/>
      </w:pPr>
      <w:r>
        <w:t>UAT for finance agents</w:t>
      </w:r>
    </w:p>
    <w:p>
      <w:r>
        <w:t>UAT proves usefulness and control performance under realistic data and edge cases.</w:t>
      </w:r>
    </w:p>
    <w:p>
      <w:pPr>
        <w:pStyle w:val="ListBullet"/>
      </w:pPr>
      <w:r>
        <w:t>Happy path</w:t>
      </w:r>
    </w:p>
    <w:p>
      <w:pPr>
        <w:pStyle w:val="ListBullet"/>
      </w:pPr>
      <w:r>
        <w:t>Missing and conflicting data</w:t>
      </w:r>
    </w:p>
    <w:p>
      <w:pPr>
        <w:pStyle w:val="ListBullet"/>
      </w:pPr>
      <w:r>
        <w:t>Unauthorised user</w:t>
      </w:r>
    </w:p>
    <w:p>
      <w:pPr>
        <w:pStyle w:val="ListBullet"/>
      </w:pPr>
      <w:r>
        <w:t>High-impact action requiring approval</w:t>
      </w:r>
    </w:p>
    <w:p>
      <w:pPr>
        <w:pStyle w:val="Heading3"/>
      </w:pPr>
      <w:r>
        <w:t>Agent evaluation</w:t>
      </w:r>
    </w:p>
    <w:p>
      <w:r>
        <w:t>Measure answer quality, groundedness, task completion and control adherence separately.</w:t>
      </w:r>
    </w:p>
    <w:p>
      <w:pPr>
        <w:pStyle w:val="ListBullet"/>
      </w:pPr>
      <w:r>
        <w:t>Correctness</w:t>
      </w:r>
    </w:p>
    <w:p>
      <w:pPr>
        <w:pStyle w:val="ListBullet"/>
      </w:pPr>
      <w:r>
        <w:t>Citation quality</w:t>
      </w:r>
    </w:p>
    <w:p>
      <w:pPr>
        <w:pStyle w:val="ListBullet"/>
      </w:pPr>
      <w:r>
        <w:t>Tool success rate</w:t>
      </w:r>
    </w:p>
    <w:p>
      <w:pPr>
        <w:pStyle w:val="ListBullet"/>
      </w:pPr>
      <w:r>
        <w:t>Policy violation rate</w:t>
      </w:r>
    </w:p>
    <w:p>
      <w:pPr>
        <w:pStyle w:val="Heading3"/>
      </w:pPr>
      <w:r>
        <w:t>ALM and environments</w:t>
      </w:r>
    </w:p>
    <w:p>
      <w:r>
        <w:t>Move agents through development, test and production with explicit approvals.</w:t>
      </w:r>
    </w:p>
    <w:p>
      <w:pPr>
        <w:pStyle w:val="ListBullet"/>
      </w:pPr>
      <w:r>
        <w:t>Managed solutions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Connection references</w:t>
      </w:r>
    </w:p>
    <w:p>
      <w:pPr>
        <w:pStyle w:val="ListBullet"/>
      </w:pPr>
      <w:r>
        <w:t>Release and rollback records</w:t>
      </w:r>
    </w:p>
    <w:p>
      <w:pPr>
        <w:pStyle w:val="Heading3"/>
      </w:pPr>
      <w:r>
        <w:t>Operational monitoring</w:t>
      </w:r>
    </w:p>
    <w:p>
      <w:r>
        <w:t>A live agent needs owners, telemetry and incident procedures.</w:t>
      </w:r>
    </w:p>
    <w:p>
      <w:pPr>
        <w:pStyle w:val="ListBullet"/>
      </w:pPr>
      <w:r>
        <w:t>Usage and latency</w:t>
      </w:r>
    </w:p>
    <w:p>
      <w:pPr>
        <w:pStyle w:val="ListBullet"/>
      </w:pPr>
      <w:r>
        <w:t>Failure and escalation rate</w:t>
      </w:r>
    </w:p>
    <w:p>
      <w:pPr>
        <w:pStyle w:val="ListBullet"/>
      </w:pPr>
      <w:r>
        <w:t>Data-policy alerts</w:t>
      </w:r>
    </w:p>
    <w:p>
      <w:pPr>
        <w:pStyle w:val="ListBullet"/>
      </w:pPr>
      <w:r>
        <w:t>Cost and capacity</w:t>
      </w:r>
    </w:p>
    <w:p>
      <w:pPr>
        <w:pStyle w:val="Heading3"/>
      </w:pPr>
      <w:r>
        <w:t>When not to automate</w:t>
      </w:r>
    </w:p>
    <w:p>
      <w:r>
        <w:t>Keep tasks human-led when judgement, novelty or irreversible impact dominates.</w:t>
      </w:r>
    </w:p>
    <w:p>
      <w:pPr>
        <w:pStyle w:val="ListBullet"/>
      </w:pPr>
      <w:r>
        <w:t>Material journal approval</w:t>
      </w:r>
    </w:p>
    <w:p>
      <w:pPr>
        <w:pStyle w:val="ListBullet"/>
      </w:pPr>
      <w:r>
        <w:t>Customer eligibility decisions</w:t>
      </w:r>
    </w:p>
    <w:p>
      <w:pPr>
        <w:pStyle w:val="ListBullet"/>
      </w:pPr>
      <w:r>
        <w:t>Regulatory interpretation</w:t>
      </w:r>
    </w:p>
    <w:p>
      <w:pPr>
        <w:pStyle w:val="ListBullet"/>
      </w:pPr>
      <w:r>
        <w:t>Unbounded external communication</w:t>
      </w:r>
    </w:p>
    <w:p>
      <w:pPr>
        <w:pStyle w:val="Heading2"/>
      </w:pPr>
      <w:r>
        <w:t>Finance use-case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Operating pattern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Risk / control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Internal finance query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Answer process and policy questions with citations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Reduced support load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Oversharing / Authentication, source permissions and DLP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Close orchestration agent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Coordinate tasks, owners, evidence and exceptions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More predictable close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Unapproved journal or sign-off / Read-only by default and explicit approvals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Collections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Bring ERP context into Outlook and prepare response options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Scalable outreach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Automated external message risk / Human approval and communication log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Procure-to-pay exception agent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Gather missing evidence and route exceptions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Reduced queue ageing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Tool abuse / Whitelisted actions and amount thresholds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Tax research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Retrieve internal positions and authoritative guidance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research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Outdated or cross-jurisdiction advice / Jurisdiction filters, effective dates, expert review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Audit evidence assistant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Index, retrieve and summarise evidence for test procedures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Reduced search time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Evidence incompleteness / Evidence IDs and auditor judgement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Disclosure checklist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Map approved disclosures to evidence and owners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Fewer omissions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Wrong reporting basis / Controlled checklist and preparer/reviewer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Investment research multi-agent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Separate retrieval, financial analysis, risk challenge and writing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Traceable analysis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Compounding agent errors / Handoff schemas and independent challenge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Customer service banking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Answer product and service questions using approved content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24/7 support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Unsuitable advice / Scope limits and human handoff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Loan document review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Extract covenants, conditions and exceptions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review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Missed clauses / Clause-level citations and legal review</w:t>
            </w:r>
          </w:p>
        </w:tc>
      </w:tr>
    </w:tbl>
    <w:p>
      <w:pPr>
        <w:pStyle w:val="Heading2"/>
      </w:pPr>
      <w:r>
        <w:t>Real-world cases</w:t>
      </w:r>
    </w:p>
    <w:p>
      <w:pPr>
        <w:pStyle w:val="Heading3"/>
      </w:pPr>
      <w:r>
        <w:t>Finance query management</w:t>
      </w:r>
    </w:p>
    <w:p>
      <w:r>
        <w:t>Microsoft's scenario library uses Copilot Studio to answer internal finance process questions from custom integrations and approved data.</w:t>
      </w:r>
    </w:p>
    <w:p>
      <w:r>
        <w:t xml:space="preserve">Source: </w:t>
      </w:r>
      <w:hyperlink r:id="rId16">
        <w:r>
          <w:rPr>
            <w:color w:val="1473E6"/>
            <w:u w:val="single"/>
          </w:rPr>
          <w:t>Finance operations</w:t>
        </w:r>
      </w:hyperlink>
    </w:p>
    <w:p>
      <w:pPr>
        <w:pStyle w:val="Heading3"/>
      </w:pPr>
      <w:r>
        <w:t>Collections agent</w:t>
      </w:r>
    </w:p>
    <w:p>
      <w:r>
        <w:t>An agent combines customer and ERP context with drafted communication while retaining human accountability for external contact.</w:t>
      </w:r>
    </w:p>
    <w:p>
      <w:r>
        <w:t xml:space="preserve">Source: </w:t>
      </w:r>
      <w:hyperlink r:id="rId17">
        <w:r>
          <w:rPr>
            <w:color w:val="1473E6"/>
            <w:u w:val="single"/>
          </w:rPr>
          <w:t>Working capital</w:t>
        </w:r>
      </w:hyperlink>
    </w:p>
    <w:p>
      <w:pPr>
        <w:pStyle w:val="Heading3"/>
      </w:pPr>
      <w:r>
        <w:t>Balance-sheet reconciliation agent</w:t>
      </w:r>
    </w:p>
    <w:p>
      <w:r>
        <w:t>An agent pattern accelerates matching, exception analysis and close evidence without removing reviewer sign-off.</w:t>
      </w:r>
    </w:p>
    <w:p>
      <w:r>
        <w:t xml:space="preserve">Source: </w:t>
      </w:r>
      <w:hyperlink r:id="rId18">
        <w:r>
          <w:rPr>
            <w:color w:val="1473E6"/>
            <w:u w:val="single"/>
          </w:rPr>
          <w:t>Close</w:t>
        </w:r>
      </w:hyperlink>
    </w:p>
    <w:p>
      <w:pPr>
        <w:pStyle w:val="Heading2"/>
      </w:pPr>
      <w:r>
        <w:t>Control reflection</w:t>
      </w:r>
    </w:p>
    <w:p>
      <w:pPr>
        <w:pStyle w:val="ListBullet"/>
      </w:pPr>
      <w:r>
        <w:t>Which source is authoritative and current?</w:t>
      </w:r>
    </w:p>
    <w:p>
      <w:pPr>
        <w:pStyle w:val="ListBullet"/>
      </w:pPr>
      <w:r>
        <w:t>Which number, formula or action needs independent review?</w:t>
      </w:r>
    </w:p>
    <w:p>
      <w:pPr>
        <w:pStyle w:val="ListBullet"/>
      </w:pPr>
      <w:r>
        <w:t>What evidence proves the control ran?</w:t>
      </w:r>
    </w:p>
    <w:p>
      <w:pPr>
        <w:pStyle w:val="ListBullet"/>
      </w:pPr>
      <w:r>
        <w:t>When must the user refuse, escalate or fall back?</w:t>
      </w:r>
    </w:p>
    <w:p>
      <w:r>
        <w:br w:type="page"/>
      </w:r>
    </w:p>
    <w:p>
      <w:pPr>
        <w:pStyle w:val="Heading1"/>
      </w:pPr>
      <w:r>
        <w:t>Topic 4: AI Risk Management, Security and Fraud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FEAT, model risk, cyber threats, identity, DLP, fraud analytics, monitoring and human oversight</w:t>
              <w:br/>
            </w:r>
            <w:r>
              <w:t>Competency focus: K3 · A4</w:t>
            </w:r>
          </w:p>
        </w:tc>
      </w:tr>
    </w:tbl>
    <w:p>
      <w:pPr>
        <w:pStyle w:val="Heading2"/>
      </w:pPr>
      <w:r>
        <w:t>Core concepts</w:t>
      </w:r>
    </w:p>
    <w:p>
      <w:pPr>
        <w:pStyle w:val="Heading3"/>
      </w:pPr>
      <w:r>
        <w:t>Finance AI risk taxonomy</w:t>
      </w:r>
    </w:p>
    <w:p>
      <w:r>
        <w:t>AI risk spans data, model, cyber, compliance, third-party and human use.</w:t>
      </w:r>
    </w:p>
    <w:p>
      <w:pPr>
        <w:pStyle w:val="ListBullet"/>
      </w:pPr>
      <w:r>
        <w:t>Data quality and leakage</w:t>
      </w:r>
    </w:p>
    <w:p>
      <w:pPr>
        <w:pStyle w:val="ListBullet"/>
      </w:pPr>
      <w:r>
        <w:t>Bias, hallucination and drift</w:t>
      </w:r>
    </w:p>
    <w:p>
      <w:pPr>
        <w:pStyle w:val="ListBullet"/>
      </w:pPr>
      <w:r>
        <w:t>Prompt injection and tool abuse</w:t>
      </w:r>
    </w:p>
    <w:p>
      <w:pPr>
        <w:pStyle w:val="ListBullet"/>
      </w:pPr>
      <w:r>
        <w:t>Accountability and consumer harm</w:t>
      </w:r>
    </w:p>
    <w:p>
      <w:pPr>
        <w:pStyle w:val="Heading3"/>
      </w:pPr>
      <w:r>
        <w:t>FEAT principles</w:t>
      </w:r>
    </w:p>
    <w:p>
      <w:r>
        <w:t>Fairness, Ethics, Accountability and Transparency form a practical finance governance lens.</w:t>
      </w:r>
    </w:p>
    <w:p>
      <w:pPr>
        <w:pStyle w:val="ListBullet"/>
      </w:pPr>
      <w:r>
        <w:t>Fair treatment and representative testing</w:t>
      </w:r>
    </w:p>
    <w:p>
      <w:pPr>
        <w:pStyle w:val="ListBullet"/>
      </w:pPr>
      <w:r>
        <w:t>Ethical purpose and proportionality</w:t>
      </w:r>
    </w:p>
    <w:p>
      <w:pPr>
        <w:pStyle w:val="ListBullet"/>
      </w:pPr>
      <w:r>
        <w:t>Named owners and challenge</w:t>
      </w:r>
    </w:p>
    <w:p>
      <w:pPr>
        <w:pStyle w:val="ListBullet"/>
      </w:pPr>
      <w:r>
        <w:t>Understandable evidence and disclosure</w:t>
      </w:r>
    </w:p>
    <w:p>
      <w:pPr>
        <w:pStyle w:val="Heading3"/>
      </w:pPr>
      <w:r>
        <w:t>Financial Services AI RMF</w:t>
      </w:r>
    </w:p>
    <w:p>
      <w:r>
        <w:t>Govern, map, measure and manage must be adapted to operational and consumer impact.</w:t>
      </w:r>
    </w:p>
    <w:p>
      <w:pPr>
        <w:pStyle w:val="ListBullet"/>
      </w:pPr>
      <w:r>
        <w:t>Govern accountability</w:t>
      </w:r>
    </w:p>
    <w:p>
      <w:pPr>
        <w:pStyle w:val="ListBullet"/>
      </w:pPr>
      <w:r>
        <w:t>Map use and context</w:t>
      </w:r>
    </w:p>
    <w:p>
      <w:pPr>
        <w:pStyle w:val="ListBullet"/>
      </w:pPr>
      <w:r>
        <w:t>Measure performance and harm</w:t>
      </w:r>
    </w:p>
    <w:p>
      <w:pPr>
        <w:pStyle w:val="ListBullet"/>
      </w:pPr>
      <w:r>
        <w:t>Manage controls and residual risk</w:t>
      </w:r>
    </w:p>
    <w:p>
      <w:pPr>
        <w:pStyle w:val="Heading3"/>
      </w:pPr>
      <w:r>
        <w:t>AI system inventory</w:t>
      </w:r>
    </w:p>
    <w:p>
      <w:r>
        <w:t>You cannot govern finance AI that has no owner, data map or deployment record.</w:t>
      </w:r>
    </w:p>
    <w:p>
      <w:pPr>
        <w:pStyle w:val="ListBullet"/>
      </w:pPr>
      <w:r>
        <w:t>Business purpose and tier</w:t>
      </w:r>
    </w:p>
    <w:p>
      <w:pPr>
        <w:pStyle w:val="ListBullet"/>
      </w:pPr>
      <w:r>
        <w:t>Model and provider</w:t>
      </w:r>
    </w:p>
    <w:p>
      <w:pPr>
        <w:pStyle w:val="ListBullet"/>
      </w:pPr>
      <w:r>
        <w:t>Data and connectors</w:t>
      </w:r>
    </w:p>
    <w:p>
      <w:pPr>
        <w:pStyle w:val="ListBullet"/>
      </w:pPr>
      <w:r>
        <w:t>Owner, reviewer and renewal date</w:t>
      </w:r>
    </w:p>
    <w:p>
      <w:pPr>
        <w:pStyle w:val="Heading3"/>
      </w:pPr>
      <w:r>
        <w:t>Risk tiering</w:t>
      </w:r>
    </w:p>
    <w:p>
      <w:r>
        <w:t>Control intensity should rise with autonomy, data sensitivity and decision impact.</w:t>
      </w:r>
    </w:p>
    <w:p>
      <w:pPr>
        <w:pStyle w:val="ListBullet"/>
      </w:pPr>
      <w:r>
        <w:t>Low: drafting and summarisation</w:t>
      </w:r>
    </w:p>
    <w:p>
      <w:pPr>
        <w:pStyle w:val="ListBullet"/>
      </w:pPr>
      <w:r>
        <w:t>Moderate: analysis and recommendations</w:t>
      </w:r>
    </w:p>
    <w:p>
      <w:pPr>
        <w:pStyle w:val="ListBullet"/>
      </w:pPr>
      <w:r>
        <w:t>High: material or customer-impact decisions</w:t>
      </w:r>
    </w:p>
    <w:p>
      <w:pPr>
        <w:pStyle w:val="ListBullet"/>
      </w:pPr>
      <w:r>
        <w:t>Prohibited: uncontrolled sensitive-data actions</w:t>
      </w:r>
    </w:p>
    <w:p>
      <w:pPr>
        <w:pStyle w:val="Heading3"/>
      </w:pPr>
      <w:r>
        <w:t>Prompt injection</w:t>
      </w:r>
    </w:p>
    <w:p>
      <w:r>
        <w:t>Untrusted content can manipulate an agent into ignoring instructions or exfiltrating data.</w:t>
      </w:r>
    </w:p>
    <w:p>
      <w:pPr>
        <w:pStyle w:val="ListBullet"/>
      </w:pPr>
      <w:r>
        <w:t>Treat retrieved content as data, not authority</w:t>
      </w:r>
    </w:p>
    <w:p>
      <w:pPr>
        <w:pStyle w:val="ListBullet"/>
      </w:pPr>
      <w:r>
        <w:t>Filter and segment sources</w:t>
      </w:r>
    </w:p>
    <w:p>
      <w:pPr>
        <w:pStyle w:val="ListBullet"/>
      </w:pPr>
      <w:r>
        <w:t>Constrain tools independently</w:t>
      </w:r>
    </w:p>
    <w:p>
      <w:pPr>
        <w:pStyle w:val="ListBullet"/>
      </w:pPr>
      <w:r>
        <w:t>Test adversarial instructions</w:t>
      </w:r>
    </w:p>
    <w:p>
      <w:pPr>
        <w:pStyle w:val="Heading3"/>
      </w:pPr>
      <w:r>
        <w:t>Data poisoning</w:t>
      </w:r>
    </w:p>
    <w:p>
      <w:r>
        <w:t>Corrupted training or grounding data can create persistent and plausible errors.</w:t>
      </w:r>
    </w:p>
    <w:p>
      <w:pPr>
        <w:pStyle w:val="ListBullet"/>
      </w:pPr>
      <w:r>
        <w:t>Track data lineage</w:t>
      </w:r>
    </w:p>
    <w:p>
      <w:pPr>
        <w:pStyle w:val="ListBullet"/>
      </w:pPr>
      <w:r>
        <w:t>Validate source integrity</w:t>
      </w:r>
    </w:p>
    <w:p>
      <w:pPr>
        <w:pStyle w:val="ListBullet"/>
      </w:pPr>
      <w:r>
        <w:t>Separate maker from approver</w:t>
      </w:r>
    </w:p>
    <w:p>
      <w:pPr>
        <w:pStyle w:val="ListBullet"/>
      </w:pPr>
      <w:r>
        <w:t>Monitor unexpected distribution shifts</w:t>
      </w:r>
    </w:p>
    <w:p>
      <w:pPr>
        <w:pStyle w:val="Heading3"/>
      </w:pPr>
      <w:r>
        <w:t>Sensitive-data leakage</w:t>
      </w:r>
    </w:p>
    <w:p>
      <w:r>
        <w:t>Finance prompts can expose payroll, customer, transaction or strategy data.</w:t>
      </w:r>
    </w:p>
    <w:p>
      <w:pPr>
        <w:pStyle w:val="ListBullet"/>
      </w:pPr>
      <w:r>
        <w:t>Classify and minimise</w:t>
      </w:r>
    </w:p>
    <w:p>
      <w:pPr>
        <w:pStyle w:val="ListBullet"/>
      </w:pPr>
      <w:r>
        <w:t>Use DLP and sensitivity labels</w:t>
      </w:r>
    </w:p>
    <w:p>
      <w:pPr>
        <w:pStyle w:val="ListBullet"/>
      </w:pPr>
      <w:r>
        <w:t>Restrict public knowledge sources</w:t>
      </w:r>
    </w:p>
    <w:p>
      <w:pPr>
        <w:pStyle w:val="ListBullet"/>
      </w:pPr>
      <w:r>
        <w:t>Log and investigate risky use</w:t>
      </w:r>
    </w:p>
    <w:p>
      <w:pPr>
        <w:pStyle w:val="Heading3"/>
      </w:pPr>
      <w:r>
        <w:t>Identity and access</w:t>
      </w:r>
    </w:p>
    <w:p>
      <w:r>
        <w:t>Agent permissions should never exceed the speaking user's authorised finance access.</w:t>
      </w:r>
    </w:p>
    <w:p>
      <w:pPr>
        <w:pStyle w:val="ListBullet"/>
      </w:pPr>
      <w:r>
        <w:t>Entra authentication</w:t>
      </w:r>
    </w:p>
    <w:p>
      <w:pPr>
        <w:pStyle w:val="ListBullet"/>
      </w:pPr>
      <w:r>
        <w:t>Conditional Access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Periodic access reviews</w:t>
      </w:r>
    </w:p>
    <w:p>
      <w:pPr>
        <w:pStyle w:val="Heading3"/>
      </w:pPr>
      <w:r>
        <w:t>Third-party risk</w:t>
      </w:r>
    </w:p>
    <w:p>
      <w:r>
        <w:t>AI providers concentrate operational, data, model and exit risk.</w:t>
      </w:r>
    </w:p>
    <w:p>
      <w:pPr>
        <w:pStyle w:val="ListBullet"/>
      </w:pPr>
      <w:r>
        <w:t>Due diligence and contract terms</w:t>
      </w:r>
    </w:p>
    <w:p>
      <w:pPr>
        <w:pStyle w:val="ListBullet"/>
      </w:pPr>
      <w:r>
        <w:t>Data-use and retention controls</w:t>
      </w:r>
    </w:p>
    <w:p>
      <w:pPr>
        <w:pStyle w:val="ListBullet"/>
      </w:pPr>
      <w:r>
        <w:t>Resilience and incident notification</w:t>
      </w:r>
    </w:p>
    <w:p>
      <w:pPr>
        <w:pStyle w:val="ListBullet"/>
      </w:pPr>
      <w:r>
        <w:t>Portability and exit plan</w:t>
      </w:r>
    </w:p>
    <w:p>
      <w:pPr>
        <w:pStyle w:val="Heading3"/>
      </w:pPr>
      <w:r>
        <w:t>Model risk</w:t>
      </w:r>
    </w:p>
    <w:p>
      <w:r>
        <w:t>Performance evidence must match the intended finance decision and operating conditions.</w:t>
      </w:r>
    </w:p>
    <w:p>
      <w:pPr>
        <w:pStyle w:val="ListBullet"/>
      </w:pPr>
      <w:r>
        <w:t>Independent validation</w:t>
      </w:r>
    </w:p>
    <w:p>
      <w:pPr>
        <w:pStyle w:val="ListBullet"/>
      </w:pPr>
      <w:r>
        <w:t>Benchmark and challenger</w:t>
      </w:r>
    </w:p>
    <w:p>
      <w:pPr>
        <w:pStyle w:val="ListBullet"/>
      </w:pPr>
      <w:r>
        <w:t>Limitations and use restrictions</w:t>
      </w:r>
    </w:p>
    <w:p>
      <w:pPr>
        <w:pStyle w:val="ListBullet"/>
      </w:pPr>
      <w:r>
        <w:t>Monitoring and revalidation</w:t>
      </w:r>
    </w:p>
    <w:p>
      <w:pPr>
        <w:pStyle w:val="Heading3"/>
      </w:pPr>
      <w:r>
        <w:t>Hallucination controls</w:t>
      </w:r>
    </w:p>
    <w:p>
      <w:r>
        <w:t>Fluent text is not evidence; high-impact claims need retrieval and reconciliation.</w:t>
      </w:r>
    </w:p>
    <w:p>
      <w:pPr>
        <w:pStyle w:val="ListBullet"/>
      </w:pPr>
      <w:r>
        <w:t>Require citations</w:t>
      </w:r>
    </w:p>
    <w:p>
      <w:pPr>
        <w:pStyle w:val="ListBullet"/>
      </w:pPr>
      <w:r>
        <w:t>Constrain to known sources</w:t>
      </w:r>
    </w:p>
    <w:p>
      <w:pPr>
        <w:pStyle w:val="ListBullet"/>
      </w:pPr>
      <w:r>
        <w:t>Verify numbers independently</w:t>
      </w:r>
    </w:p>
    <w:p>
      <w:pPr>
        <w:pStyle w:val="ListBullet"/>
      </w:pPr>
      <w:r>
        <w:t>Escalate missing evidence</w:t>
      </w:r>
    </w:p>
    <w:p>
      <w:pPr>
        <w:pStyle w:val="Heading3"/>
      </w:pPr>
      <w:r>
        <w:t>Fraud detection pipeline</w:t>
      </w:r>
    </w:p>
    <w:p>
      <w:r>
        <w:t>Fraud AI combines behavioural features, probabilistic scores and investigator feedback.</w:t>
      </w:r>
    </w:p>
    <w:p>
      <w:pPr>
        <w:pStyle w:val="ListBullet"/>
      </w:pPr>
      <w:r>
        <w:t>Ingest and clean</w:t>
      </w:r>
    </w:p>
    <w:p>
      <w:pPr>
        <w:pStyle w:val="ListBullet"/>
      </w:pPr>
      <w:r>
        <w:t>Engineer temporal and entity features</w:t>
      </w:r>
    </w:p>
    <w:p>
      <w:pPr>
        <w:pStyle w:val="ListBullet"/>
      </w:pPr>
      <w:r>
        <w:t>Score and prioritise</w:t>
      </w:r>
    </w:p>
    <w:p>
      <w:pPr>
        <w:pStyle w:val="ListBullet"/>
      </w:pPr>
      <w:r>
        <w:t>Investigate, label and retrain</w:t>
      </w:r>
    </w:p>
    <w:p>
      <w:pPr>
        <w:pStyle w:val="Heading3"/>
      </w:pPr>
      <w:r>
        <w:t>Class imbalance</w:t>
      </w:r>
    </w:p>
    <w:p>
      <w:r>
        <w:t>High accuracy can hide a model that misses nearly every fraud case.</w:t>
      </w:r>
    </w:p>
    <w:p>
      <w:pPr>
        <w:pStyle w:val="ListBullet"/>
      </w:pPr>
      <w:r>
        <w:t>Use precision and recall</w:t>
      </w:r>
    </w:p>
    <w:p>
      <w:pPr>
        <w:pStyle w:val="ListBullet"/>
      </w:pPr>
      <w:r>
        <w:t>Inspect PR-AUC</w:t>
      </w:r>
    </w:p>
    <w:p>
      <w:pPr>
        <w:pStyle w:val="ListBullet"/>
      </w:pPr>
      <w:r>
        <w:t>Tune threshold to business cost</w:t>
      </w:r>
    </w:p>
    <w:p>
      <w:pPr>
        <w:pStyle w:val="ListBullet"/>
      </w:pPr>
      <w:r>
        <w:t>Stratify evaluation data</w:t>
      </w:r>
    </w:p>
    <w:p>
      <w:pPr>
        <w:pStyle w:val="Heading3"/>
      </w:pPr>
      <w:r>
        <w:t>Confusion-matrix economics</w:t>
      </w:r>
    </w:p>
    <w:p>
      <w:r>
        <w:t>False positives create friction; false negatives create loss and harm.</w:t>
      </w:r>
    </w:p>
    <w:p>
      <w:pPr>
        <w:pStyle w:val="ListBullet"/>
      </w:pPr>
      <w:r>
        <w:t>Quantify review cost</w:t>
      </w:r>
    </w:p>
    <w:p>
      <w:pPr>
        <w:pStyle w:val="ListBullet"/>
      </w:pPr>
      <w:r>
        <w:t>Quantify expected fraud loss</w:t>
      </w:r>
    </w:p>
    <w:p>
      <w:pPr>
        <w:pStyle w:val="ListBullet"/>
      </w:pPr>
      <w:r>
        <w:t>Choose threshold with capacity</w:t>
      </w:r>
    </w:p>
    <w:p>
      <w:pPr>
        <w:pStyle w:val="ListBullet"/>
      </w:pPr>
      <w:r>
        <w:t>Review segment-level impact</w:t>
      </w:r>
    </w:p>
    <w:p>
      <w:pPr>
        <w:pStyle w:val="Heading3"/>
      </w:pPr>
      <w:r>
        <w:t>Explainability</w:t>
      </w:r>
    </w:p>
    <w:p>
      <w:r>
        <w:t>Finance needs reasons suitable for reviewers, customers and regulators.</w:t>
      </w:r>
    </w:p>
    <w:p>
      <w:pPr>
        <w:pStyle w:val="ListBullet"/>
      </w:pPr>
      <w:r>
        <w:t>Global feature importance</w:t>
      </w:r>
    </w:p>
    <w:p>
      <w:pPr>
        <w:pStyle w:val="ListBullet"/>
      </w:pPr>
      <w:r>
        <w:t>Local reason codes</w:t>
      </w:r>
    </w:p>
    <w:p>
      <w:pPr>
        <w:pStyle w:val="ListBullet"/>
      </w:pPr>
      <w:r>
        <w:t>Counterfactual or sensitivity analysis</w:t>
      </w:r>
    </w:p>
    <w:p>
      <w:pPr>
        <w:pStyle w:val="ListBullet"/>
      </w:pPr>
      <w:r>
        <w:t>Plain-language limitation statement</w:t>
      </w:r>
    </w:p>
    <w:p>
      <w:pPr>
        <w:pStyle w:val="Heading3"/>
      </w:pPr>
      <w:r>
        <w:t>Fraud alert narrative</w:t>
      </w:r>
    </w:p>
    <w:p>
      <w:r>
        <w:t>Generation adds value after detection by assembling evidence into a controlled case summary.</w:t>
      </w:r>
    </w:p>
    <w:p>
      <w:pPr>
        <w:pStyle w:val="ListBullet"/>
      </w:pPr>
      <w:r>
        <w:t>What happened</w:t>
      </w:r>
    </w:p>
    <w:p>
      <w:pPr>
        <w:pStyle w:val="ListBullet"/>
      </w:pPr>
      <w:r>
        <w:t>Why it is unusual</w:t>
      </w:r>
    </w:p>
    <w:p>
      <w:pPr>
        <w:pStyle w:val="ListBullet"/>
      </w:pPr>
      <w:r>
        <w:t>Evidence and model score</w:t>
      </w:r>
    </w:p>
    <w:p>
      <w:pPr>
        <w:pStyle w:val="ListBullet"/>
      </w:pPr>
      <w:r>
        <w:t>Recommended next action and approver</w:t>
      </w:r>
    </w:p>
    <w:p>
      <w:pPr>
        <w:pStyle w:val="Heading3"/>
      </w:pPr>
      <w:r>
        <w:t>Monitoring and drift</w:t>
      </w:r>
    </w:p>
    <w:p>
      <w:r>
        <w:t>Fraud tactics, populations and economic conditions change.</w:t>
      </w:r>
    </w:p>
    <w:p>
      <w:pPr>
        <w:pStyle w:val="ListBullet"/>
      </w:pPr>
      <w:r>
        <w:t>Track precision and recall</w:t>
      </w:r>
    </w:p>
    <w:p>
      <w:pPr>
        <w:pStyle w:val="ListBullet"/>
      </w:pPr>
      <w:r>
        <w:t>Monitor feature distributions</w:t>
      </w:r>
    </w:p>
    <w:p>
      <w:pPr>
        <w:pStyle w:val="ListBullet"/>
      </w:pPr>
      <w:r>
        <w:t>Capture investigator outcomes</w:t>
      </w:r>
    </w:p>
    <w:p>
      <w:pPr>
        <w:pStyle w:val="ListBullet"/>
      </w:pPr>
      <w:r>
        <w:t>Retrain through approved change control</w:t>
      </w:r>
    </w:p>
    <w:p>
      <w:pPr>
        <w:pStyle w:val="Heading3"/>
      </w:pPr>
      <w:r>
        <w:t>Copilot Studio DLP</w:t>
      </w:r>
    </w:p>
    <w:p>
      <w:r>
        <w:t>Data policies separate business, non-business and blocked connectors.</w:t>
      </w:r>
    </w:p>
    <w:p>
      <w:pPr>
        <w:pStyle w:val="ListBullet"/>
      </w:pPr>
      <w:r>
        <w:t>Prevent risky connector combinations</w:t>
      </w:r>
    </w:p>
    <w:p>
      <w:pPr>
        <w:pStyle w:val="ListBullet"/>
      </w:pPr>
      <w:r>
        <w:t>Block unauthenticated channels</w:t>
      </w:r>
    </w:p>
    <w:p>
      <w:pPr>
        <w:pStyle w:val="ListBullet"/>
      </w:pPr>
      <w:r>
        <w:t>Restrict knowledge sources</w:t>
      </w:r>
    </w:p>
    <w:p>
      <w:pPr>
        <w:pStyle w:val="ListBullet"/>
      </w:pPr>
      <w:r>
        <w:t>Enforce policies in real time</w:t>
      </w:r>
    </w:p>
    <w:p>
      <w:pPr>
        <w:pStyle w:val="Heading3"/>
      </w:pPr>
      <w:r>
        <w:t>Security-by-design gate</w:t>
      </w:r>
    </w:p>
    <w:p>
      <w:r>
        <w:t>An agent should not publish until identity, data, tools, testing and monitoring are approved.</w:t>
      </w:r>
    </w:p>
    <w:p>
      <w:pPr>
        <w:pStyle w:val="ListBullet"/>
      </w:pPr>
      <w:r>
        <w:t>Threat model</w:t>
      </w:r>
    </w:p>
    <w:p>
      <w:pPr>
        <w:pStyle w:val="ListBullet"/>
      </w:pPr>
      <w:r>
        <w:t>DLP and access</w:t>
      </w:r>
    </w:p>
    <w:p>
      <w:pPr>
        <w:pStyle w:val="ListBullet"/>
      </w:pPr>
      <w:r>
        <w:t>UAT and adversarial tests</w:t>
      </w:r>
    </w:p>
    <w:p>
      <w:pPr>
        <w:pStyle w:val="ListBullet"/>
      </w:pPr>
      <w:r>
        <w:t>Owner, runbook and rollback</w:t>
      </w:r>
    </w:p>
    <w:p>
      <w:pPr>
        <w:pStyle w:val="Heading2"/>
      </w:pPr>
      <w:r>
        <w:t>Finance use-case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Operating pattern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Risk / control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Card fraud detection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Score transactions using behaviour, merchant and device signals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Lower fraud loss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False positives and model drift / Threshold economics and investigator feedback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AML investigation summarisation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Assemble transactions, entities and evidence into a case narrative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investigation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Privacy and confirmation bias / Evidence links and investigator approval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Account takeover detection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Detect device, location and behavioural anomalies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containment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Customer friction / Step-up verification and risk thresholds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Synthetic fraud scenario generation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Generate rare attack patterns for resilience testing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Broader test coverage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Unrealistic or unsafe scenarios / Domain review and isolated test data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Model documentation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Draft model cards, limitations and monitoring summaries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Consistent documentation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False completeness / Required fields and independent validation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Policy compliance monitor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Compare agent configuration with approved control requirements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Earlier control detection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Blind spots in telemetry / Configuration inventory and periodic review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Prompt-injection test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Generate and execute adversarial test cases in a sandbox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Stronger resilience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Unsafe testing against production / Isolated environment and no live secrets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Vendor AI due diligence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Summarise contracts, controls, data use and concentration risk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review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Reliance on vendor claims / Evidence request and accountable approval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Cyber alert enrichment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Summarise threat intelligence and affected financial assets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response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Poisoned external content / Trusted feeds and tool isolation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Fair lending monitoring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Test model outcomes and explanations across groups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Reduced bias risk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Sensitive attribute misuse / Governed fairness testing and remediation</w:t>
            </w:r>
          </w:p>
        </w:tc>
      </w:tr>
    </w:tbl>
    <w:p>
      <w:pPr>
        <w:pStyle w:val="Heading2"/>
      </w:pPr>
      <w:r>
        <w:t>Real-world cases</w:t>
      </w:r>
    </w:p>
    <w:p>
      <w:pPr>
        <w:pStyle w:val="Heading3"/>
      </w:pPr>
      <w:r>
        <w:t>Mastercard fraud intelligence</w:t>
      </w:r>
    </w:p>
    <w:p>
      <w:r>
        <w:t>A reported GenAI-enhanced fraud model analyses transaction and device context to support suspicious-transaction assessment.</w:t>
      </w:r>
    </w:p>
    <w:p>
      <w:r>
        <w:t xml:space="preserve">Source: </w:t>
      </w:r>
      <w:hyperlink r:id="rId19">
        <w:r>
          <w:rPr>
            <w:color w:val="1473E6"/>
            <w:u w:val="single"/>
          </w:rPr>
          <w:t>Payments</w:t>
        </w:r>
      </w:hyperlink>
    </w:p>
    <w:p>
      <w:pPr>
        <w:pStyle w:val="Heading3"/>
      </w:pPr>
      <w:r>
        <w:t>Standard Chartered security balance</w:t>
      </w:r>
    </w:p>
    <w:p>
      <w:r>
        <w:t>A real-world discussion of innovation with security reinforces layered controls, identity, monitoring and operational resilience.</w:t>
      </w:r>
    </w:p>
    <w:p>
      <w:r>
        <w:t xml:space="preserve">Source: </w:t>
      </w:r>
      <w:hyperlink r:id="rId20">
        <w:r>
          <w:rPr>
            <w:color w:val="1473E6"/>
            <w:u w:val="single"/>
          </w:rPr>
          <w:t>Banking security</w:t>
        </w:r>
      </w:hyperlink>
    </w:p>
    <w:p>
      <w:pPr>
        <w:pStyle w:val="Heading3"/>
      </w:pPr>
      <w:r>
        <w:t>US Treasury sector findings</w:t>
      </w:r>
    </w:p>
    <w:p>
      <w:r>
        <w:t>Treasury highlights data poisoning, leakage, integrity, explainability, third-party concentration and cross-enterprise governance.</w:t>
      </w:r>
    </w:p>
    <w:p>
      <w:r>
        <w:t xml:space="preserve">Source: </w:t>
      </w:r>
      <w:hyperlink r:id="rId21">
        <w:r>
          <w:rPr>
            <w:color w:val="1473E6"/>
            <w:u w:val="single"/>
          </w:rPr>
          <w:t>Financial services</w:t>
        </w:r>
      </w:hyperlink>
    </w:p>
    <w:p>
      <w:pPr>
        <w:pStyle w:val="Heading2"/>
      </w:pPr>
      <w:r>
        <w:t>Control reflection</w:t>
      </w:r>
    </w:p>
    <w:p>
      <w:pPr>
        <w:pStyle w:val="ListBullet"/>
      </w:pPr>
      <w:r>
        <w:t>Which source is authoritative and current?</w:t>
      </w:r>
    </w:p>
    <w:p>
      <w:pPr>
        <w:pStyle w:val="ListBullet"/>
      </w:pPr>
      <w:r>
        <w:t>Which number, formula or action needs independent review?</w:t>
      </w:r>
    </w:p>
    <w:p>
      <w:pPr>
        <w:pStyle w:val="ListBullet"/>
      </w:pPr>
      <w:r>
        <w:t>What evidence proves the control ran?</w:t>
      </w:r>
    </w:p>
    <w:p>
      <w:pPr>
        <w:pStyle w:val="ListBullet"/>
      </w:pPr>
      <w:r>
        <w:t>When must the user refuse, escalate or fall back?</w:t>
      </w:r>
    </w:p>
    <w:p>
      <w:r>
        <w:br w:type="page"/>
      </w:r>
    </w:p>
    <w:p>
      <w:pPr>
        <w:pStyle w:val="Heading1"/>
      </w:pPr>
      <w:r>
        <w:t>Topic 5: Future Trends and Innovations in Generative AI for Finance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Finance-agent roadmaps, cost controls, operating models, change leadership and measurable value</w:t>
              <w:br/>
            </w:r>
            <w:r>
              <w:t>Competency focus: K4 · A5</w:t>
            </w:r>
          </w:p>
        </w:tc>
      </w:tr>
    </w:tbl>
    <w:p>
      <w:pPr>
        <w:pStyle w:val="Heading2"/>
      </w:pPr>
      <w:r>
        <w:t>Core concepts</w:t>
      </w:r>
    </w:p>
    <w:p>
      <w:pPr>
        <w:pStyle w:val="Heading3"/>
      </w:pPr>
      <w:r>
        <w:t>Finance-agent direction</w:t>
      </w:r>
    </w:p>
    <w:p>
      <w:r>
        <w:t>Finance AI is moving from isolated assistance to process-specific, governed agents.</w:t>
      </w:r>
    </w:p>
    <w:p>
      <w:pPr>
        <w:pStyle w:val="ListBullet"/>
      </w:pPr>
      <w:r>
        <w:t>Variance analysis actions</w:t>
      </w:r>
    </w:p>
    <w:p>
      <w:pPr>
        <w:pStyle w:val="ListBullet"/>
      </w:pPr>
      <w:r>
        <w:t>Reconciliation workflows</w:t>
      </w:r>
    </w:p>
    <w:p>
      <w:pPr>
        <w:pStyle w:val="ListBullet"/>
      </w:pPr>
      <w:r>
        <w:t>Collections assistance</w:t>
      </w:r>
    </w:p>
    <w:p>
      <w:pPr>
        <w:pStyle w:val="ListBullet"/>
      </w:pPr>
      <w:r>
        <w:t>ERP-grounded finance insights</w:t>
      </w:r>
    </w:p>
    <w:p>
      <w:pPr>
        <w:pStyle w:val="Heading3"/>
      </w:pPr>
      <w:r>
        <w:t>Assistive to autonomous</w:t>
      </w:r>
    </w:p>
    <w:p>
      <w:r>
        <w:t>Autonomy should expand only after templates, thresholds and monitoring are proven.</w:t>
      </w:r>
    </w:p>
    <w:p>
      <w:pPr>
        <w:pStyle w:val="ListBullet"/>
      </w:pPr>
      <w:r>
        <w:t>Assist in the moment</w:t>
      </w:r>
    </w:p>
    <w:p>
      <w:pPr>
        <w:pStyle w:val="ListBullet"/>
      </w:pPr>
      <w:r>
        <w:t>Save a repeatable template</w:t>
      </w:r>
    </w:p>
    <w:p>
      <w:pPr>
        <w:pStyle w:val="ListBullet"/>
      </w:pPr>
      <w:r>
        <w:t>Run as a bounded AI action</w:t>
      </w:r>
    </w:p>
    <w:p>
      <w:pPr>
        <w:pStyle w:val="ListBullet"/>
      </w:pPr>
      <w:r>
        <w:t>Retain review and exception gates</w:t>
      </w:r>
    </w:p>
    <w:p>
      <w:pPr>
        <w:pStyle w:val="Heading3"/>
      </w:pPr>
      <w:r>
        <w:t>Operating-model shift</w:t>
      </w:r>
    </w:p>
    <w:p>
      <w:r>
        <w:t>Finance teams need product ownership for AI-enabled processes.</w:t>
      </w:r>
    </w:p>
    <w:p>
      <w:pPr>
        <w:pStyle w:val="ListBullet"/>
      </w:pPr>
      <w:r>
        <w:t>Business product owner</w:t>
      </w:r>
    </w:p>
    <w:p>
      <w:pPr>
        <w:pStyle w:val="ListBullet"/>
      </w:pPr>
      <w:r>
        <w:t>Finance control owner</w:t>
      </w:r>
    </w:p>
    <w:p>
      <w:pPr>
        <w:pStyle w:val="ListBullet"/>
      </w:pPr>
      <w:r>
        <w:t>Technology platform owner</w:t>
      </w:r>
    </w:p>
    <w:p>
      <w:pPr>
        <w:pStyle w:val="ListBullet"/>
      </w:pPr>
      <w:r>
        <w:t>Risk and compliance challenge</w:t>
      </w:r>
    </w:p>
    <w:p>
      <w:pPr>
        <w:pStyle w:val="Heading3"/>
      </w:pPr>
      <w:r>
        <w:t>AI portfolio economics</w:t>
      </w:r>
    </w:p>
    <w:p>
      <w:r>
        <w:t>Total cost includes licences, integration, data, review, controls and change.</w:t>
      </w:r>
    </w:p>
    <w:p>
      <w:pPr>
        <w:pStyle w:val="ListBullet"/>
      </w:pPr>
      <w:r>
        <w:t>Baseline current effort</w:t>
      </w:r>
    </w:p>
    <w:p>
      <w:pPr>
        <w:pStyle w:val="ListBullet"/>
      </w:pPr>
      <w:r>
        <w:t>Model run and capacity costs</w:t>
      </w:r>
    </w:p>
    <w:p>
      <w:pPr>
        <w:pStyle w:val="ListBullet"/>
      </w:pPr>
      <w:r>
        <w:t>Build and control costs</w:t>
      </w:r>
    </w:p>
    <w:p>
      <w:pPr>
        <w:pStyle w:val="ListBullet"/>
      </w:pPr>
      <w:r>
        <w:t>Benefits realised after adoption</w:t>
      </w:r>
    </w:p>
    <w:p>
      <w:pPr>
        <w:pStyle w:val="Heading3"/>
      </w:pPr>
      <w:r>
        <w:t>Cost controls</w:t>
      </w:r>
    </w:p>
    <w:p>
      <w:r>
        <w:t>Control cost by standardising platforms and reusing governed patterns.</w:t>
      </w:r>
    </w:p>
    <w:p>
      <w:pPr>
        <w:pStyle w:val="ListBullet"/>
      </w:pPr>
      <w:r>
        <w:t>Shared connectors and knowledge</w:t>
      </w:r>
    </w:p>
    <w:p>
      <w:pPr>
        <w:pStyle w:val="ListBullet"/>
      </w:pPr>
      <w:r>
        <w:t>Reusable evaluation sets</w:t>
      </w:r>
    </w:p>
    <w:p>
      <w:pPr>
        <w:pStyle w:val="ListBullet"/>
      </w:pPr>
      <w:r>
        <w:t>Tiered model choice</w:t>
      </w:r>
    </w:p>
    <w:p>
      <w:pPr>
        <w:pStyle w:val="ListBullet"/>
      </w:pPr>
      <w:r>
        <w:t>Usage budgets and showback</w:t>
      </w:r>
    </w:p>
    <w:p>
      <w:pPr>
        <w:pStyle w:val="Heading3"/>
      </w:pPr>
      <w:r>
        <w:t>Business case</w:t>
      </w:r>
    </w:p>
    <w:p>
      <w:r>
        <w:t>A defensible case links use, adoption, control and financial outcome.</w:t>
      </w:r>
    </w:p>
    <w:p>
      <w:pPr>
        <w:pStyle w:val="ListBullet"/>
      </w:pPr>
      <w:r>
        <w:t>Volume and unit effort</w:t>
      </w:r>
    </w:p>
    <w:p>
      <w:pPr>
        <w:pStyle w:val="ListBullet"/>
      </w:pPr>
      <w:r>
        <w:t>Adoption curve</w:t>
      </w:r>
    </w:p>
    <w:p>
      <w:pPr>
        <w:pStyle w:val="ListBullet"/>
      </w:pPr>
      <w:r>
        <w:t>Control cost</w:t>
      </w:r>
    </w:p>
    <w:p>
      <w:pPr>
        <w:pStyle w:val="ListBullet"/>
      </w:pPr>
      <w:r>
        <w:t>Cash, capacity or risk benefit</w:t>
      </w:r>
    </w:p>
    <w:p>
      <w:pPr>
        <w:pStyle w:val="Heading3"/>
      </w:pPr>
      <w:r>
        <w:t>Lewin for finance AI</w:t>
      </w:r>
    </w:p>
    <w:p>
      <w:r>
        <w:t>Unfreeze, change and refreeze turns a pilot into a controlled operating habit.</w:t>
      </w:r>
    </w:p>
    <w:p>
      <w:pPr>
        <w:pStyle w:val="ListBullet"/>
      </w:pPr>
      <w:r>
        <w:t>Unfreeze with evidence and urgency</w:t>
      </w:r>
    </w:p>
    <w:p>
      <w:pPr>
        <w:pStyle w:val="ListBullet"/>
      </w:pPr>
      <w:r>
        <w:t>Change through pilots and training</w:t>
      </w:r>
    </w:p>
    <w:p>
      <w:pPr>
        <w:pStyle w:val="ListBullet"/>
      </w:pPr>
      <w:r>
        <w:t>Refreeze policies and metrics</w:t>
      </w:r>
    </w:p>
    <w:p>
      <w:pPr>
        <w:pStyle w:val="ListBullet"/>
      </w:pPr>
      <w:r>
        <w:t>Continue learning as technology changes</w:t>
      </w:r>
    </w:p>
    <w:p>
      <w:pPr>
        <w:pStyle w:val="Heading3"/>
      </w:pPr>
      <w:r>
        <w:t>Pilot selection</w:t>
      </w:r>
    </w:p>
    <w:p>
      <w:r>
        <w:t>Choose a process with clear data, measurable pain and reversible actions.</w:t>
      </w:r>
    </w:p>
    <w:p>
      <w:pPr>
        <w:pStyle w:val="ListBullet"/>
      </w:pPr>
      <w:r>
        <w:t>High volume</w:t>
      </w:r>
    </w:p>
    <w:p>
      <w:pPr>
        <w:pStyle w:val="ListBullet"/>
      </w:pPr>
      <w:r>
        <w:t>Known baseline</w:t>
      </w:r>
    </w:p>
    <w:p>
      <w:pPr>
        <w:pStyle w:val="ListBullet"/>
      </w:pPr>
      <w:r>
        <w:t>Available owner</w:t>
      </w:r>
    </w:p>
    <w:p>
      <w:pPr>
        <w:pStyle w:val="ListBullet"/>
      </w:pPr>
      <w:r>
        <w:t>Low-to-moderate impact</w:t>
      </w:r>
    </w:p>
    <w:p>
      <w:pPr>
        <w:pStyle w:val="Heading3"/>
      </w:pPr>
      <w:r>
        <w:t>Scaling gate</w:t>
      </w:r>
    </w:p>
    <w:p>
      <w:r>
        <w:t>A successful demo is not production readiness.</w:t>
      </w:r>
    </w:p>
    <w:p>
      <w:pPr>
        <w:pStyle w:val="ListBullet"/>
      </w:pPr>
      <w:r>
        <w:t>Security and compliance</w:t>
      </w:r>
    </w:p>
    <w:p>
      <w:pPr>
        <w:pStyle w:val="ListBullet"/>
      </w:pPr>
      <w:r>
        <w:t>Reliability and capacity</w:t>
      </w:r>
    </w:p>
    <w:p>
      <w:pPr>
        <w:pStyle w:val="ListBullet"/>
      </w:pPr>
      <w:r>
        <w:t>Support and incident response</w:t>
      </w:r>
    </w:p>
    <w:p>
      <w:pPr>
        <w:pStyle w:val="ListBullet"/>
      </w:pPr>
      <w:r>
        <w:t>Benefits and user adoption</w:t>
      </w:r>
    </w:p>
    <w:p>
      <w:pPr>
        <w:pStyle w:val="Heading3"/>
      </w:pPr>
      <w:r>
        <w:t>Vendor roadmap discipline</w:t>
      </w:r>
    </w:p>
    <w:p>
      <w:r>
        <w:t>Roadmap features are planning inputs, not current capabilities.</w:t>
      </w:r>
    </w:p>
    <w:p>
      <w:pPr>
        <w:pStyle w:val="ListBullet"/>
      </w:pPr>
      <w:r>
        <w:t>Verify release status</w:t>
      </w:r>
    </w:p>
    <w:p>
      <w:pPr>
        <w:pStyle w:val="ListBullet"/>
      </w:pPr>
      <w:r>
        <w:t>Test in your tenant</w:t>
      </w:r>
    </w:p>
    <w:p>
      <w:pPr>
        <w:pStyle w:val="ListBullet"/>
      </w:pPr>
      <w:r>
        <w:t>Document licensing and region</w:t>
      </w:r>
    </w:p>
    <w:p>
      <w:pPr>
        <w:pStyle w:val="ListBullet"/>
      </w:pPr>
      <w:r>
        <w:t>Avoid designing controls around previews</w:t>
      </w:r>
    </w:p>
    <w:p>
      <w:pPr>
        <w:pStyle w:val="Heading3"/>
      </w:pPr>
      <w:r>
        <w:t>Workforce readiness</w:t>
      </w:r>
    </w:p>
    <w:p>
      <w:r>
        <w:t>Finance professionals need AI literacy plus stronger judgement and control skills.</w:t>
      </w:r>
    </w:p>
    <w:p>
      <w:pPr>
        <w:pStyle w:val="ListBullet"/>
      </w:pPr>
      <w:r>
        <w:t>Prompt and data literacy</w:t>
      </w:r>
    </w:p>
    <w:p>
      <w:pPr>
        <w:pStyle w:val="ListBullet"/>
      </w:pPr>
      <w:r>
        <w:t>Review and challenge</w:t>
      </w:r>
    </w:p>
    <w:p>
      <w:pPr>
        <w:pStyle w:val="ListBullet"/>
      </w:pPr>
      <w:r>
        <w:t>Process redesign</w:t>
      </w:r>
    </w:p>
    <w:p>
      <w:pPr>
        <w:pStyle w:val="ListBullet"/>
      </w:pPr>
      <w:r>
        <w:t>Ethics and accountability</w:t>
      </w:r>
    </w:p>
    <w:p>
      <w:pPr>
        <w:pStyle w:val="Heading3"/>
      </w:pPr>
      <w:r>
        <w:t>Future-proof architecture</w:t>
      </w:r>
    </w:p>
    <w:p>
      <w:r>
        <w:t>Keep data, controls and process logic portable as models change.</w:t>
      </w:r>
    </w:p>
    <w:p>
      <w:pPr>
        <w:pStyle w:val="ListBullet"/>
      </w:pPr>
      <w:r>
        <w:t>Modular tools</w:t>
      </w:r>
    </w:p>
    <w:p>
      <w:pPr>
        <w:pStyle w:val="ListBullet"/>
      </w:pPr>
      <w:r>
        <w:t>Documented interfaces</w:t>
      </w:r>
    </w:p>
    <w:p>
      <w:pPr>
        <w:pStyle w:val="ListBullet"/>
      </w:pPr>
      <w:r>
        <w:t>Provider-independent evaluation</w:t>
      </w:r>
    </w:p>
    <w:p>
      <w:pPr>
        <w:pStyle w:val="ListBullet"/>
      </w:pPr>
      <w:r>
        <w:t>Exit and rollback path</w:t>
      </w:r>
    </w:p>
    <w:p>
      <w:pPr>
        <w:pStyle w:val="Heading3"/>
      </w:pPr>
      <w:r>
        <w:t>Measure realised value</w:t>
      </w:r>
    </w:p>
    <w:p>
      <w:r>
        <w:t>Track outcomes after launch, not only activity or token usage.</w:t>
      </w:r>
    </w:p>
    <w:p>
      <w:pPr>
        <w:pStyle w:val="ListBullet"/>
      </w:pPr>
      <w:r>
        <w:t>Cycle time</w:t>
      </w:r>
    </w:p>
    <w:p>
      <w:pPr>
        <w:pStyle w:val="ListBullet"/>
      </w:pPr>
      <w:r>
        <w:t>Quality and exception rate</w:t>
      </w:r>
    </w:p>
    <w:p>
      <w:pPr>
        <w:pStyle w:val="ListBullet"/>
      </w:pPr>
      <w:r>
        <w:t>Cash and risk outcomes</w:t>
      </w:r>
    </w:p>
    <w:p>
      <w:pPr>
        <w:pStyle w:val="ListBullet"/>
      </w:pPr>
      <w:r>
        <w:t>Adoption and satisfaction</w:t>
      </w:r>
    </w:p>
    <w:p>
      <w:pPr>
        <w:pStyle w:val="Heading3"/>
      </w:pPr>
      <w:r>
        <w:t>Continuous governance</w:t>
      </w:r>
    </w:p>
    <w:p>
      <w:r>
        <w:t>Reassess AI use when data, models, regulations or business context change.</w:t>
      </w:r>
    </w:p>
    <w:p>
      <w:pPr>
        <w:pStyle w:val="ListBullet"/>
      </w:pPr>
      <w:r>
        <w:t>Periodic risk review</w:t>
      </w:r>
    </w:p>
    <w:p>
      <w:pPr>
        <w:pStyle w:val="ListBullet"/>
      </w:pPr>
      <w:r>
        <w:t>Revalidation triggers</w:t>
      </w:r>
    </w:p>
    <w:p>
      <w:pPr>
        <w:pStyle w:val="ListBullet"/>
      </w:pPr>
      <w:r>
        <w:t>Policy and inventory updates</w:t>
      </w:r>
    </w:p>
    <w:p>
      <w:pPr>
        <w:pStyle w:val="ListBullet"/>
      </w:pPr>
      <w:r>
        <w:t>Retirement of unused agents</w:t>
      </w:r>
    </w:p>
    <w:p>
      <w:pPr>
        <w:pStyle w:val="Heading2"/>
      </w:pPr>
      <w:r>
        <w:t>Finance use-case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Operating pattern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Risk / control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Finance AI use-case portfolio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Score initiatives on value, feasibility, risk and reuse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Better investment choices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Optimism bias / Stage gates and realised-benefit review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Licence and capacity optimisation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Track agent usage and right-size licences or message capacity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Lower run cost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Under-provisioning critical workflows / Service tiers and usage budgets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Agent factory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Reuse identity, knowledge, tool, evaluation and monitoring patterns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safe delivery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Agent sprawl / Catalogue, templates and retirement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AI-enabled finance operating model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Define product, control, data and platform ownership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Sustainable scale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Ambiguous accountability / RACI and lifecycle governance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Legacy process modernisation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Use agents to bridge old workflows while redesigning the target process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transition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Permanent fragile workarounds / Sunset plan and architecture review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Continuous controls monitoring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Monitor control evidence and exceptions across the period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Earlier detection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Alert fatigue / Materiality and owner workflows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Digital finance coach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Deliver role-based guidance using approved internal learning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Faster adoption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Incorrect guidance / Curated knowledge and feedback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AI investment committee pack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Combine value, risk, cost and readiness evidence for gate decisions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Disciplined scaling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Metric gaming / Independent challenge and post-investment review</w:t>
            </w:r>
          </w:p>
        </w:tc>
      </w:tr>
    </w:tbl>
    <w:p>
      <w:pPr>
        <w:pStyle w:val="Heading2"/>
      </w:pPr>
      <w:r>
        <w:t>Real-world cases</w:t>
      </w:r>
    </w:p>
    <w:p>
      <w:pPr>
        <w:pStyle w:val="Heading3"/>
      </w:pPr>
      <w:r>
        <w:t>Financial Services AI RMF</w:t>
      </w:r>
    </w:p>
    <w:p>
      <w:r>
        <w:t>The 2026 framework adapts NIST AI RMF to financial-services operational, regulatory and consumer-protection considerations.</w:t>
      </w:r>
    </w:p>
    <w:p>
      <w:r>
        <w:t xml:space="preserve">Source: </w:t>
      </w:r>
      <w:hyperlink r:id="rId22">
        <w:r>
          <w:rPr>
            <w:color w:val="1473E6"/>
            <w:u w:val="single"/>
          </w:rPr>
          <w:t>Governance</w:t>
        </w:r>
      </w:hyperlink>
    </w:p>
    <w:p>
      <w:pPr>
        <w:pStyle w:val="Heading2"/>
      </w:pPr>
      <w:r>
        <w:t>Control reflection</w:t>
      </w:r>
    </w:p>
    <w:p>
      <w:pPr>
        <w:pStyle w:val="ListBullet"/>
      </w:pPr>
      <w:r>
        <w:t>Which source is authoritative and current?</w:t>
      </w:r>
    </w:p>
    <w:p>
      <w:pPr>
        <w:pStyle w:val="ListBullet"/>
      </w:pPr>
      <w:r>
        <w:t>Which number, formula or action needs independent review?</w:t>
      </w:r>
    </w:p>
    <w:p>
      <w:pPr>
        <w:pStyle w:val="ListBullet"/>
      </w:pPr>
      <w:r>
        <w:t>What evidence proves the control ran?</w:t>
      </w:r>
    </w:p>
    <w:p>
      <w:pPr>
        <w:pStyle w:val="ListBullet"/>
      </w:pPr>
      <w:r>
        <w:t>When must the user refuse, escalate or fall back?</w:t>
      </w:r>
    </w:p>
    <w:p>
      <w:r>
        <w:br w:type="page"/>
      </w:r>
    </w:p>
    <w:p>
      <w:pPr>
        <w:pStyle w:val="Heading1"/>
      </w:pPr>
      <w:r>
        <w:t>Detailed lab procedures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Connected Northstar Finance scenario</w:t>
              <w:br/>
            </w:r>
            <w:r>
              <w:t>All ten labs use one synthetic organisation. Learners progress from use-case selection to Excel analysis, agent design, UAT, fraud/security and an economically governed roadmap.</w:t>
            </w:r>
          </w:p>
        </w:tc>
      </w:tr>
    </w:tbl>
    <w:p>
      <w:pPr>
        <w:pStyle w:val="Heading2"/>
      </w:pPr>
      <w:r>
        <w:t>Lab 1: Prioritise a Finance AI Use-Case Portfolio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 / K2 · A1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Northstar Finance is selecting its first governed AI pilots across FP&amp;A, controllership, treasury, risk and customer operations.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Score finance AI opportunities by value, feasibility, risk and learning speed.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prioritised portfolio and one-page pilot charter.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labs/01-*/README.pdf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Review the synthetic use-case backlog and confirm the scoring definitions.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Use the weighted scoring sheet to rank initiatives.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Challenge the top three for data, control and adoption constraints.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Select one pilot and complete the charter with owner, scope, baseline, KPI and stop condition.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Peer-review the decision and record unresolved evidence.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Weights total 100%; every shortlisted use case has a named owner, baseline KPI, risk tier and stop condition.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2: Prepare Finance Data for Copilot in Excel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 / K1 · A2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The FP&amp;A team receives a mixed-quality export from the billing system and must prepare it for Copilot analysis.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Convert messy finance transactions into an analysis-ready Excel Table with control totals.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clean transactions table, quality log and reconciled control totals.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labs/02-*/README.pdf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Open the starter workbook and review the Data Dictionary and expected control total.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Convert the source range to an Excel Table and standardise headers.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Correct date, currency, account and department fields without changing transaction IDs.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Use validation formulas to detect missing keys, duplicates and invalid signs.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Reconcile clean revenue and expense totals to the control sheet.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Ask Copilot in chat mode to identify trends and outliers, then verify each claim against the table.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Duplicate count is zero, required-field errors are zero, and clean totals reconcile to the supplied control figures.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3: Build an FP&amp;A Formula Model and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 / K1 · A2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Northstar's CFO needs a monthly performance dashboard and a transparent base/downside forecast.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Use native finance formulas, scenarios and charts to build an auditable management dashboard.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An editable dashboard with actual, budget, variance, forecast and driver views.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labs/03-*/README.pdf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Review the source Actuals, Budget and Assumptions tables.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Complete SUMIFS, XLOOKUP, IFERROR, growth and margin formulas in the Analysis sheet.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Build base and downside forecasts from volume, price, cost and working-capital assumptions.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Create KPI tiles and native charts linked to the Analysis table.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Use Copilot plan mode to propose improvements; accept only changes that preserve auditability.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Run the formula and control checks before exporting the executive summary.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Dashboard charts remain linked to data; all formula checks pass; total variance equals actual less budget; scenarios use assumption cells rather than hard-coded outputs.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4: Reconcile Accounts and Explain Variances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 / K1 · A2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The controller must reconcile ERP and bank/ledger extracts and explain material monthly movements.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Apply deterministic matching and Finance Agent-style variance analysis to a month-end close.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reconciliation report, exception queue and evidence-backed variance narrative.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labs/04-*/README.pdf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Review the two source tables and control totals.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Apply exact, reference and tolerance match logic.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Classify timing items separately from unresolved exceptions.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Create the reconciliation summary and assign exception owners.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Prepare a PivotTable-ready variance table with ordered periods.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Use Finance Agent or Copilot to draft a narrative, then verify every number and remove unsupported causality.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Matched plus exception values reconcile to each source; all unresolved items have a reason and owner; the narrative cites actual values and materiality thresholds.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5: Create a Microsoft 365 Finance Decision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 / A3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The CFO needs a board-ready summary and a draft response to a major overdue customer.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Turn approved Excel evidence into a controlled Word brief, PowerPoint story and collections message.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three-part decision pack with traceable numbers and approval status.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labs/05-*/README.pdf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Verify the approved KPI and collections tables in the workbook.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Use Microsoft 365 Copilot to draft a Word decision brief with source labels.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Create a concise PowerPoint narrative using only approved figures.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Draft an Outlook collections message that reflects account history and policy.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Mark the message as draft and route it for human approval.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Cross-check every repeated number across Excel, Word and PowerPoint.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All repeated figures match the source workbook; facts and recommendations are separated; the external message remains a draft with an approver.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6: Build a Grounded Finance Query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 / A3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Finance staff need reliable answers about expenses, close deadlines, delegation and reconciliation evidence.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Build and test a Copilot Studio agent grounded on approved finance policies.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finance query agent, knowledge pack, test evidence and escalation design.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labs/06-*/README.pdf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Review the supplied policy knowledge files and identify effective dates and owners.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Create the agent in a governed development environment and require authentication.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Write instructions that constrain answers to approved knowledge and require citations.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Add a deterministic escalation topic for missing or conflicting policy.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Run the positive, negative, stale-source and unauthorised-user tests in the UAT workbook.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Record defects, retest fixes and capture publish-readiness evidence.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The agent cites approved sources, refuses unsupported answers, respects access boundaries and passes all critical UAT cases before any publish decision.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7: Design and UAT a Multi-Agent Close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 / A3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Northstar wants reconciliation, variance and disclosure agents coordinated by a close supervisor without autonomous journal approval.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Design a supervisor and specialist-agent workflow with structured handoffs and approval gates.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An agent architecture, handoff contract, RACI, UAT results and rollback plan.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labs/07-*/README.pdf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Map the current close process and select bounded tasks for each specialist agent.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Define the supervisor's orchestration rules and human approval points.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Complete the handoff schema for task, source IDs, result, confidence and exceptions.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Configure or prototype the flow in Copilot Studio using read-only tools.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Execute happy-path, missing-data, tool-failure and approval-bypass tests.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Document monitoring, incident response and rollback ownership.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No agent can approve or post a journal; every handoff is structured; critical tests pass; monitoring and rollback have named owners.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8: Evaluate a Fraud Model and Alert Narrative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/ K3 · A4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card issuer must reduce fraud loss without overwhelming investigators or blocking legitimate customers.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Choose a fraud threshold using precision, recall, business cost and explainability.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threshold decision, confusion matrix, alert queue and controlled case narrative.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labs/08-*/README.pdf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Review the synthetic scored transactions and feature definitions.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Calculate confusion-matrix metrics at the supplied thresholds.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Estimate false-positive review cost and false-negative fraud loss.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Select a threshold that fits investigator capacity and risk appetite.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Explain three alerts using evidence and limitations.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Use GenAI to draft one case narrative, then verify and approve it as investigator work product.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The threshold decision cites precision, recall, cost and capacity; alert explanations use real fields; the generated narrative is labelled draft and evidence-linked.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9: Threat-Model and Secure a Finance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/ K3 · A4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The finance query agent is proposed for wider deployment with SharePoint knowledge and workflow connectors.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Apply identity, DLP, prompt-injection, data, tool and monitoring controls to a finance agent.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threat model, control matrix, adversarial test log and publish recommendation.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labs/09-*/README.pdf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Inventory users, data, knowledge sources, tools and external dependencies.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Map prompt injection, leakage, poisoning, tool abuse, identity and third-party threats.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Assign preventive, detective and responsive controls using the control matrix.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Classify connectors into business, non-business and blocked groups.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Run the supplied adversarial prompts using synthetic data only.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Issue a publish, remediate or reject recommendation with residual risk and owner.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Every high risk has a preventive and detective control, test evidence, residual rating and accountable owner; no live credentials or customer data are used.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2"/>
      </w:pPr>
      <w:r>
        <w:t>Lab 10: Build the Finance AI Business Case and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/ criteria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 / K4 · A5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 minutes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Scenario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The investment committee must decide whether to scale the Northstar finance AI portfolio after the pilots.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Objective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Create a stage-gated adoption roadmap with total-cost, benefit, risk and cash-flow controls.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Output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 12-month roadmap, cash-flow model, NPV, stage gates and benefits-realisation scorecard.</w:t>
            </w:r>
          </w:p>
        </w:tc>
      </w:tr>
    </w:tbl>
    <w:p>
      <w:pPr>
        <w:pStyle w:val="Heading3"/>
      </w:pPr>
      <w:r>
        <w:t>Before you begin</w:t>
      </w:r>
    </w:p>
    <w:p>
      <w:pPr>
        <w:pStyle w:val="ListBullet"/>
      </w:pPr>
      <w:r>
        <w:t>Open labs/10-*/README.pdf and the starter workbook.</w:t>
      </w:r>
    </w:p>
    <w:p>
      <w:pPr>
        <w:pStyle w:val="ListBullet"/>
      </w:pPr>
      <w:r>
        <w:t>Work only with the supplied synthetic data; never paste live finance or customer data.</w:t>
      </w:r>
    </w:p>
    <w:p>
      <w:pPr>
        <w:pStyle w:val="ListBullet"/>
      </w:pPr>
      <w:r>
        <w:t>Save a working copy with your name or assigned learner ID.</w:t>
      </w:r>
    </w:p>
    <w:p>
      <w:pPr>
        <w:pStyle w:val="ListBullet"/>
      </w:pPr>
      <w:r>
        <w:t>Keep formulas, prompts, screenshots and review notes as evidence.</w:t>
      </w:r>
    </w:p>
    <w:p>
      <w:pPr>
        <w:pStyle w:val="Heading3"/>
      </w:pPr>
      <w:r>
        <w:t>Step 1: Baseline volumes, effort, quality and cash outcomes from the supplied data.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1, the evidence location, reviewer status and any unresolved exception.</w:t>
            </w:r>
          </w:p>
        </w:tc>
      </w:tr>
    </w:tbl>
    <w:p>
      <w:pPr>
        <w:pStyle w:val="Heading3"/>
      </w:pPr>
      <w:r>
        <w:t>Step 2: Estimate licence, integration, data, control, change and run costs.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2, the evidence location, reviewer status and any unresolved exception.</w:t>
            </w:r>
          </w:p>
        </w:tc>
      </w:tr>
    </w:tbl>
    <w:p>
      <w:pPr>
        <w:pStyle w:val="Heading3"/>
      </w:pPr>
      <w:r>
        <w:t>Step 3: Model adoption, benefit ramp, downside and termination scenarios.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3, the evidence location, reviewer status and any unresolved exception.</w:t>
            </w:r>
          </w:p>
        </w:tc>
      </w:tr>
    </w:tbl>
    <w:p>
      <w:pPr>
        <w:pStyle w:val="Heading3"/>
      </w:pPr>
      <w:r>
        <w:t>Step 4: Calculate monthly net cash flow, cumulative cash and NPV.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4, the evidence location, reviewer status and any unresolved exception.</w:t>
            </w:r>
          </w:p>
        </w:tc>
      </w:tr>
    </w:tbl>
    <w:p>
      <w:pPr>
        <w:pStyle w:val="Heading3"/>
      </w:pPr>
      <w:r>
        <w:t>Step 5: Define stage gates for security, reliability, adoption and realised value.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5, the evidence location, reviewer status and any unresolved exception.</w:t>
            </w:r>
          </w:p>
        </w:tc>
      </w:tr>
    </w:tbl>
    <w:p>
      <w:pPr>
        <w:pStyle w:val="Heading3"/>
      </w:pPr>
      <w:r>
        <w:t>Step 6: Prepare an investment recommendation and a 12-month roadmap with owners.</w:t>
      </w:r>
    </w:p>
    <w:p>
      <w:pPr>
        <w:pStyle w:val="ListBullet"/>
      </w:pPr>
      <w:r>
        <w:t>Read the relevant worksheet, scenario note and acceptance criterion before making a change.</w:t>
      </w:r>
    </w:p>
    <w:p>
      <w:pPr>
        <w:pStyle w:val="ListBullet"/>
      </w:pPr>
      <w:r>
        <w:t>Perform the bounded task in Excel, Microsoft 365 Copilot or Copilot Studio as directed by the trainer.</w:t>
      </w:r>
    </w:p>
    <w:p>
      <w:pPr>
        <w:pStyle w:val="ListBullet"/>
      </w:pPr>
      <w:r>
        <w:t>Use a prompt contract that states role, task, approved sources, control constraints and required output structure when generative AI is used.</w:t>
      </w:r>
    </w:p>
    <w:p>
      <w:pPr>
        <w:pStyle w:val="ListBullet"/>
      </w:pPr>
      <w:r>
        <w:t>Reconcile the result to a control total, cited source, deterministic rule or expected result. Investigate exceptions; do not overwrite them silently.</w:t>
      </w:r>
    </w:p>
    <w:p>
      <w:pPr>
        <w:pStyle w:val="ListBullet"/>
      </w:pPr>
      <w:r>
        <w:t>Capture the resulting workbook cell, formula, chart, agent response, test result or approval decision in the evidence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EF5FF"/>
            <w:tcBorders>
              <w:top w:val="single" w:sz="5" w:color="00A6A6"/>
              <w:left w:val="single" w:sz="5" w:color="00A6A6"/>
              <w:bottom w:val="single" w:sz="5" w:color="00A6A6"/>
              <w:right w:val="single" w:sz="5" w:color="00A6A6"/>
              <w:insideH w:val="single" w:sz="5" w:color="00A6A6"/>
              <w:insideV w:val="single" w:sz="5" w:color="00A6A6"/>
            </w:tcBorders>
          </w:tcPr>
          <w:p>
            <w:r>
              <w:rPr>
                <w:b/>
                <w:color w:val="123A63"/>
              </w:rPr>
              <w:t>Evidence checkpoint</w:t>
              <w:br/>
            </w:r>
            <w:r>
              <w:t>Record completion of step 6, the evidence location, reviewer status and any unresolved exception.</w:t>
            </w:r>
          </w:p>
        </w:tc>
      </w:tr>
    </w:tbl>
    <w:p>
      <w:pPr>
        <w:pStyle w:val="Heading3"/>
      </w:pPr>
      <w:r>
        <w:t>Acceptance criteria</w:t>
      </w:r>
    </w:p>
    <w:p>
      <w:r>
        <w:t>Costs include build, run, control and change; benefits are adoption-adjusted; NPV links to cash-flow cells; each stage gate has evidence, owner and stop condition.</w:t>
      </w:r>
    </w:p>
    <w:p>
      <w:pPr>
        <w:pStyle w:val="Heading3"/>
      </w:pPr>
      <w:r>
        <w:t>Close-out</w:t>
      </w:r>
    </w:p>
    <w:p>
      <w:pPr>
        <w:pStyle w:val="ListBullet"/>
      </w:pPr>
      <w:r>
        <w:t>Compare the starter and solution structures only after completing your own work.</w:t>
      </w:r>
    </w:p>
    <w:p>
      <w:pPr>
        <w:pStyle w:val="ListBullet"/>
      </w:pPr>
      <w:r>
        <w:t>Submit the learner-created output specified by the trainer.</w:t>
      </w:r>
    </w:p>
    <w:p>
      <w:pPr>
        <w:pStyle w:val="ListBullet"/>
      </w:pPr>
      <w:r>
        <w:t>Remove personal data, credentials and unapproved external links before submission.</w:t>
      </w:r>
    </w:p>
    <w:p>
      <w:r>
        <w:br w:type="page"/>
      </w:r>
    </w:p>
    <w:p>
      <w:pPr>
        <w:pStyle w:val="Heading1"/>
      </w:pPr>
      <w:r>
        <w:t>Finance AI security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Control area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Questions to answer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Identity and access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Is the user authenticated? Are source permissions preserved? Is least privilege applied?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Data protection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Is financial data classified? Are DLP policies and approved connectors enforced?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Model and prompt risk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Are grounding, refusal, prompt-injection and hallucination tests documented?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Action safety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Are write tools, monetary thresholds and approvals bounded?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Monitoring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Are logs, owners, incidents, cost and drift reviewed?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Accountability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Can the reviewer reproduce the evidence and explain the final decision?</w:t>
            </w:r>
          </w:p>
        </w:tc>
      </w:tr>
    </w:tbl>
    <w:p>
      <w:pPr>
        <w:pStyle w:val="Heading1"/>
      </w:pPr>
      <w:r>
        <w:t>References</w:t>
      </w:r>
    </w:p>
    <w:p>
      <w:hyperlink r:id="rId23">
        <w:r>
          <w:rPr>
            <w:color w:val="1473E6"/>
            <w:u w:val="single"/>
          </w:rPr>
          <w:t>Course page</w:t>
        </w:r>
      </w:hyperlink>
    </w:p>
    <w:p>
      <w:hyperlink r:id="rId24">
        <w:r>
          <w:rPr>
            <w:color w:val="1473E6"/>
            <w:u w:val="single"/>
          </w:rPr>
          <w:t>Copilot in Excel - Get started</w:t>
        </w:r>
      </w:hyperlink>
    </w:p>
    <w:p>
      <w:hyperlink r:id="rId14">
        <w:r>
          <w:rPr>
            <w:color w:val="1473E6"/>
            <w:u w:val="single"/>
          </w:rPr>
          <w:t>Finance Agent overview</w:t>
        </w:r>
      </w:hyperlink>
    </w:p>
    <w:p>
      <w:hyperlink r:id="rId15">
        <w:r>
          <w:rPr>
            <w:color w:val="1473E6"/>
            <w:u w:val="single"/>
          </w:rPr>
          <w:t>Variance analysis in Excel</w:t>
        </w:r>
      </w:hyperlink>
    </w:p>
    <w:p>
      <w:hyperlink r:id="rId25">
        <w:r>
          <w:rPr>
            <w:color w:val="1473E6"/>
            <w:u w:val="single"/>
          </w:rPr>
          <w:t>Microsoft finance scenario library</w:t>
        </w:r>
      </w:hyperlink>
    </w:p>
    <w:p>
      <w:hyperlink r:id="rId26">
        <w:r>
          <w:rPr>
            <w:color w:val="1473E6"/>
            <w:u w:val="single"/>
          </w:rPr>
          <w:t>Copilot Studio security and governance</w:t>
        </w:r>
      </w:hyperlink>
    </w:p>
    <w:p>
      <w:hyperlink r:id="rId27">
        <w:r>
          <w:rPr>
            <w:color w:val="1473E6"/>
            <w:u w:val="single"/>
          </w:rPr>
          <w:t>Copilot Studio data policies</w:t>
        </w:r>
      </w:hyperlink>
    </w:p>
    <w:p>
      <w:hyperlink r:id="rId28">
        <w:r>
          <w:rPr>
            <w:color w:val="1473E6"/>
            <w:u w:val="single"/>
          </w:rPr>
          <w:t>Copilot Studio secure projects</w:t>
        </w:r>
      </w:hyperlink>
    </w:p>
    <w:p>
      <w:hyperlink r:id="rId29">
        <w:r>
          <w:rPr>
            <w:color w:val="1473E6"/>
            <w:u w:val="single"/>
          </w:rPr>
          <w:t>Microsoft Copilot Control System</w:t>
        </w:r>
      </w:hyperlink>
    </w:p>
    <w:p>
      <w:hyperlink r:id="rId30">
        <w:r>
          <w:rPr>
            <w:color w:val="1473E6"/>
            <w:u w:val="single"/>
          </w:rPr>
          <w:t>MAS FEAT principles</w:t>
        </w:r>
      </w:hyperlink>
    </w:p>
    <w:p>
      <w:hyperlink r:id="rId31">
        <w:r>
          <w:rPr>
            <w:color w:val="1473E6"/>
            <w:u w:val="single"/>
          </w:rPr>
          <w:t>US Treasury AI in Financial Services</w:t>
        </w:r>
      </w:hyperlink>
    </w:p>
    <w:p>
      <w:hyperlink r:id="rId21">
        <w:r>
          <w:rPr>
            <w:color w:val="1473E6"/>
            <w:u w:val="single"/>
          </w:rPr>
          <w:t>US Treasury AI cybersecurity risks</w:t>
        </w:r>
      </w:hyperlink>
    </w:p>
    <w:p>
      <w:hyperlink r:id="rId22">
        <w:r>
          <w:rPr>
            <w:color w:val="1473E6"/>
            <w:u w:val="single"/>
          </w:rPr>
          <w:t>Financial Services AI Risk Management Framework announcement</w:t>
        </w:r>
      </w:hyperlink>
    </w:p>
    <w:p>
      <w:hyperlink r:id="rId19">
        <w:r>
          <w:rPr>
            <w:color w:val="1473E6"/>
            <w:u w:val="single"/>
          </w:rPr>
          <w:t>Databricks finance AI outlook</w:t>
        </w:r>
      </w:hyperlink>
    </w:p>
    <w:p>
      <w:hyperlink r:id="rId32">
        <w:r>
          <w:rPr>
            <w:color w:val="1473E6"/>
            <w:u w:val="single"/>
          </w:rPr>
          <w:t>Databricks AI applications in finance</w:t>
        </w:r>
      </w:hyperlink>
    </w:p>
    <w:p>
      <w:hyperlink r:id="rId33">
        <w:r>
          <w:rPr>
            <w:color w:val="1473E6"/>
            <w:u w:val="single"/>
          </w:rPr>
          <w:t>Association for Financial Professionals - AI in finance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 •  v4.0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086"/>
      </w:rPr>
      <w:t>TGS-2026065050  |  Learner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3E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jpmorgan.com/technology/artificial-intelligence" TargetMode="External"/><Relationship Id="rId12" Type="http://schemas.openxmlformats.org/officeDocument/2006/relationships/hyperlink" Target="https://www.ocbc.com/group/media/release/2024/annual-report-featuring-value-through-ai.page" TargetMode="External"/><Relationship Id="rId13" Type="http://schemas.openxmlformats.org/officeDocument/2006/relationships/hyperlink" Target="https://www.morganstanley.com/press-releases/ai-at-morgan-stanley-debrief-launch" TargetMode="External"/><Relationship Id="rId14" Type="http://schemas.openxmlformats.org/officeDocument/2006/relationships/hyperlink" Target="https://learn.microsoft.com/en-us/copilot/finance/welcome" TargetMode="External"/><Relationship Id="rId15" Type="http://schemas.openxmlformats.org/officeDocument/2006/relationships/hyperlink" Target="https://learn.microsoft.com/en-us/copilot/finance/variance/analyze-variances" TargetMode="External"/><Relationship Id="rId16" Type="http://schemas.openxmlformats.org/officeDocument/2006/relationships/hyperlink" Target="https://adoption.microsoft.com/en-us/scenario-library/finance/automate-financial-query-management/" TargetMode="External"/><Relationship Id="rId17" Type="http://schemas.openxmlformats.org/officeDocument/2006/relationships/hyperlink" Target="https://adoption.microsoft.com/en-us/scenario-library/finance/collections-agent/" TargetMode="External"/><Relationship Id="rId18" Type="http://schemas.openxmlformats.org/officeDocument/2006/relationships/hyperlink" Target="https://adoption.microsoft.com/en-us/scenario-library/finance/balance-sheet-reconciliation-agent/" TargetMode="External"/><Relationship Id="rId19" Type="http://schemas.openxmlformats.org/officeDocument/2006/relationships/hyperlink" Target="https://www.databricks.com/sites/default/files/2025-02/finance-report-jan-30.pdf" TargetMode="External"/><Relationship Id="rId20" Type="http://schemas.openxmlformats.org/officeDocument/2006/relationships/hyperlink" Target="https://www.computerweekly.com/news/366628286/How-StanChart-balances-AI-powered-innovation-with-security" TargetMode="External"/><Relationship Id="rId21" Type="http://schemas.openxmlformats.org/officeDocument/2006/relationships/hyperlink" Target="https://home.treasury.gov/system/files/136/Managing-Artificial-Intelligence-Specific-Cybersecurity-Risks-In-The-Financial-Services-Sector.pdf" TargetMode="External"/><Relationship Id="rId22" Type="http://schemas.openxmlformats.org/officeDocument/2006/relationships/hyperlink" Target="https://home.treasury.gov/news/press-releases/sb0401" TargetMode="External"/><Relationship Id="rId23" Type="http://schemas.openxmlformats.org/officeDocument/2006/relationships/hyperlink" Target="https://www.tertiarycourses.com.sg/casl-generative-ai-for-finance-and-fintech.html" TargetMode="External"/><Relationship Id="rId24" Type="http://schemas.openxmlformats.org/officeDocument/2006/relationships/hyperlink" Target="https://support.microsoft.com/en-us/excel/copilot/get-started-with-copilot-in-excel" TargetMode="External"/><Relationship Id="rId25" Type="http://schemas.openxmlformats.org/officeDocument/2006/relationships/hyperlink" Target="https://adoption.microsoft.com/en-us/scenario-library/finance/" TargetMode="External"/><Relationship Id="rId26" Type="http://schemas.openxmlformats.org/officeDocument/2006/relationships/hyperlink" Target="https://learn.microsoft.com/en-us/microsoft-copilot-studio/security-and-governance" TargetMode="External"/><Relationship Id="rId27" Type="http://schemas.openxmlformats.org/officeDocument/2006/relationships/hyperlink" Target="https://learn.microsoft.com/en-us/microsoft-copilot-studio/admin-data-loss-prevention" TargetMode="External"/><Relationship Id="rId28" Type="http://schemas.openxmlformats.org/officeDocument/2006/relationships/hyperlink" Target="https://learn.microsoft.com/en-us/microsoft-copilot-studio/guidance/sec-gov-phase3" TargetMode="External"/><Relationship Id="rId29" Type="http://schemas.openxmlformats.org/officeDocument/2006/relationships/hyperlink" Target="https://learn.microsoft.com/en-us/microsoft-365/copilot/copilot-control-system/security-governance" TargetMode="External"/><Relationship Id="rId30" Type="http://schemas.openxmlformats.org/officeDocument/2006/relationships/hyperlink" Target="https://www.mas.gov.sg/~/media/MAS/News%20and%20Publications/Monographs%20and%20Information%20Papers/FEAT%20Principles%20Final.pdf" TargetMode="External"/><Relationship Id="rId31" Type="http://schemas.openxmlformats.org/officeDocument/2006/relationships/hyperlink" Target="https://home.treasury.gov/system/files/136/Artificial-Intelligence-in-Financial-Services.pdf" TargetMode="External"/><Relationship Id="rId32" Type="http://schemas.openxmlformats.org/officeDocument/2006/relationships/hyperlink" Target="https://www.databricks.com/blog/ai-applications-in-finance" TargetMode="External"/><Relationship Id="rId33" Type="http://schemas.openxmlformats.org/officeDocument/2006/relationships/hyperlink" Target="https://www.financialprofessionals.org/glossary/ai-in-fi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