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2344D"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color w:val="12344D"/>
          <w:sz w:val="40"/>
        </w:rPr>
        <w:t>Mastering Semiconductor Key Modules for Enhanced CMOS Process Integration and Device Performance</w:t>
      </w:r>
    </w:p>
    <w:p>
      <w:pPr>
        <w:jc w:val="center"/>
      </w:pPr>
      <w:r>
        <w:t>TGS Ref No: TGS-2024051248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b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b/>
        </w:rPr>
        <w:t>Version 8.0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47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3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500"/>
          </w:tcPr>
          <w:p>
            <w:r>
              <w:t>8.0</w:t>
            </w:r>
          </w:p>
        </w:tc>
        <w:tc>
          <w:tcPr>
            <w:tcW w:type="dxa" w:w="1900"/>
          </w:tcPr>
          <w:p>
            <w:r>
              <w:t>20 August 2026</w:t>
            </w:r>
          </w:p>
        </w:tc>
        <w:tc>
          <w:tcPr>
            <w:tcW w:type="dxa" w:w="4700"/>
          </w:tcPr>
          <w:p>
            <w:r>
              <w:t>New Lesson Plan built from the complete v7 trainer-deck coverage; aligned to eight activities, current WSQ administration and v8.0 publication.</w:t>
            </w:r>
          </w:p>
        </w:tc>
        <w:tc>
          <w:tcPr>
            <w:tcW w:type="dxa" w:w="130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update field in Word if page numbers are not shown.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two-day WSQ course develops the ability to identify CMOS technology process flows, analyse cross-module interactions, determine device/reliability performance, verify integration against product specifications and define follow-up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TSC</w:t>
            </w:r>
          </w:p>
        </w:tc>
        <w:tc>
          <w:tcPr>
            <w:tcW w:type="dxa" w:w="7160"/>
          </w:tcPr>
          <w:p>
            <w:r>
              <w:t>Process Integration · ELE-SIS-4002-1.1</w:t>
            </w:r>
          </w:p>
        </w:tc>
      </w:tr>
      <w:tr>
        <w:tc>
          <w:tcPr>
            <w:tcW w:type="dxa" w:w="2200"/>
          </w:tcPr>
          <w:p>
            <w:r>
              <w:t>Course code</w:t>
            </w:r>
          </w:p>
        </w:tc>
        <w:tc>
          <w:tcPr>
            <w:tcW w:type="dxa" w:w="7160"/>
          </w:tcPr>
          <w:p>
            <w:r>
              <w:t>TGS-2024051248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16 hours over 2 days</w:t>
            </w:r>
          </w:p>
        </w:tc>
      </w:tr>
      <w:tr>
        <w:tc>
          <w:tcPr>
            <w:tcW w:type="dxa" w:w="2200"/>
          </w:tcPr>
          <w:p>
            <w:r>
              <w:t>Assessment</w:t>
            </w:r>
          </w:p>
        </w:tc>
        <w:tc>
          <w:tcPr>
            <w:tcW w:type="dxa" w:w="7160"/>
          </w:tcPr>
          <w:p>
            <w:r>
              <w:t>Day 2, 4:00 PM-6:00 PM (WA 4:00-5:00 PM; PP 5:00-6:00 PM).</w:t>
            </w:r>
          </w:p>
        </w:tc>
      </w:tr>
      <w:tr>
        <w:tc>
          <w:tcPr>
            <w:tcW w:type="dxa" w:w="2200"/>
          </w:tcPr>
          <w:p>
            <w:r>
              <w:t>Trainer</w:t>
            </w:r>
          </w:p>
        </w:tc>
        <w:tc>
          <w:tcPr>
            <w:tcW w:type="dxa" w:w="7160"/>
          </w:tcPr>
          <w:p>
            <w: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ind w:left="403" w:hanging="259"/>
      </w:pPr>
      <w:r>
        <w:t>LO1: Identify process flows and modules for specific CMOS technologies in manufacturing.</w:t>
      </w:r>
    </w:p>
    <w:p>
      <w:pPr>
        <w:pStyle w:val="ListBullet"/>
        <w:ind w:left="403" w:hanging="259"/>
      </w:pPr>
      <w:r>
        <w:t>LO2: Determine CMOS device performance and verify process integration in accordance with product specifications.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 w:val="true"/>
        </w:trPr>
        <w:tc>
          <w:tcPr>
            <w:tcW w:type="dxa" w:w="14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1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38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9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16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Slides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9:00-9:20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Digital attendance, introductions, outcomes and assessment briefing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Facilitated orientation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1-19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9:20-10:30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Wafer fab, module interfaces and Activity 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Visual explanation + activity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20-24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10:30-10:40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Morning break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10:40-12:30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110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Photolithography, mask/resist, etch/clean and Activity 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Concept maps + workbook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25-94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12:30-1:15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Lunch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1:15-2:55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Ion implantation, diffusion, RTP and Activity 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Visual explanation + analysis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95-132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2:55-3:05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Afternoon break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3:05-5:20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135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Films, metallization, CMP and Activity 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Cross-section review + activity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133-167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5:20-6:00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Integrated CMOS flows and Day 1 evidence review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Facilitated synthesis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168-207</w:t>
            </w:r>
          </w:p>
        </w:tc>
      </w:tr>
    </w:tbl>
    <w:p>
      <w:r>
        <w:br w:type="page"/>
      </w:r>
    </w:p>
    <w:p>
      <w:pPr>
        <w:pStyle w:val="Heading2"/>
      </w:pPr>
      <w:r>
        <w:t>Day 2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 w:val="true"/>
        </w:trPr>
        <w:tc>
          <w:tcPr>
            <w:tcW w:type="dxa" w:w="14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1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38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9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16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Slides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9:00-9:15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Digital attendance and Day 1 retrieval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Recap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9:15-10:45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Isolation/transistor integration and Activity 5 STI review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Flow analysis + activity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208-225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10:45-10:55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Morning break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10:55-12:30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Yield, metrology, electrical metrics and Activity 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Worked example + workbook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226-276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12:30-1:15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Lunch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1:15-2:45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Reliability, SPC and Activity 7 excursion response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Evidence analysis + workbook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277-338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2:45-2:55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Afternoon break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2:55-3:40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Packaging, chiplets, FinFET/GAAFET and Activity 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Technology gate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339-389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3:40-4:00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Course synthesis and assessment preparation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Q&amp;A and readiness check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390-393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4:00-5:00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Written Assessment (WA-SAQ)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Individual · open 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5:00-6:00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Practical Performance (PP), submission and sign-off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Individual · open 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Topic 1 - CMOS Process Modules and Process Flow · Slides 20-207</w:t>
      </w:r>
    </w:p>
    <w:p>
      <w:pPr>
        <w:pStyle w:val="ListBullet"/>
        <w:ind w:left="403" w:hanging="259"/>
      </w:pPr>
      <w:r>
        <w:t>Wafer-fab context, cleanroom discipline and contamination control</w:t>
      </w:r>
    </w:p>
    <w:p>
      <w:pPr>
        <w:pStyle w:val="ListBullet"/>
        <w:ind w:left="403" w:hanging="259"/>
      </w:pPr>
      <w:r>
        <w:t>Photolithography, masks, resist chemistry and pattern transfer</w:t>
      </w:r>
    </w:p>
    <w:p>
      <w:pPr>
        <w:pStyle w:val="ListBullet"/>
        <w:ind w:left="403" w:hanging="259"/>
      </w:pPr>
      <w:r>
        <w:t>Wet and dry etch, selectivity, profile control and resist strip</w:t>
      </w:r>
    </w:p>
    <w:p>
      <w:pPr>
        <w:pStyle w:val="ListBullet"/>
        <w:ind w:left="403" w:hanging="259"/>
      </w:pPr>
      <w:r>
        <w:t>Ion implantation, diffusion, oxidation, anneal and rapid thermal processing</w:t>
      </w:r>
    </w:p>
    <w:p>
      <w:pPr>
        <w:pStyle w:val="ListBullet"/>
        <w:ind w:left="403" w:hanging="259"/>
      </w:pPr>
      <w:r>
        <w:t>CVD, PECVD, epitaxy, PVD, metallization and barrier/seed films</w:t>
      </w:r>
    </w:p>
    <w:p>
      <w:pPr>
        <w:pStyle w:val="ListBullet"/>
        <w:ind w:left="403" w:hanging="259"/>
      </w:pPr>
      <w:r>
        <w:t>Chemical-mechanical polishing and post-CMP cleaning</w:t>
      </w:r>
    </w:p>
    <w:p>
      <w:pPr>
        <w:pStyle w:val="ListBullet"/>
        <w:ind w:left="403" w:hanging="259"/>
      </w:pPr>
      <w:r>
        <w:t>Integrated FEOL/BEOL process flows, design rules and cross-sections</w:t>
      </w:r>
    </w:p>
    <w:p>
      <w:pPr>
        <w:pStyle w:val="Heading3"/>
      </w:pPr>
      <w:r>
        <w:t>Activity 1 - Build a CMOS Process Module Map · Slide 24</w:t>
      </w:r>
    </w:p>
    <w:p>
      <w:r>
        <w:t>Organise the legacy module coverage into a defensible FEOL-to-BEOL flow and expose the interfaces that can propagate variation.</w:t>
      </w:r>
    </w:p>
    <w:p>
      <w:pPr>
        <w:pStyle w:val="Heading3"/>
      </w:pPr>
      <w:r>
        <w:t>Activity 2 - Diagnose a Pattern-Transfer Process Window · Slide 94</w:t>
      </w:r>
    </w:p>
    <w:p>
      <w:r>
        <w:t>Connect mask/resist/exposure decisions to etch profile and select a stable corrective action without masking the root cause.</w:t>
      </w:r>
    </w:p>
    <w:p>
      <w:pPr>
        <w:pStyle w:val="Heading3"/>
      </w:pPr>
      <w:r>
        <w:t>Activity 3 - Balance Implantation and Thermal Budget · Slide 132</w:t>
      </w:r>
    </w:p>
    <w:p>
      <w:r>
        <w:t>Create an implant-to-anneal decision trail that balances activation, junction depth, damage recovery and channeling risk.</w:t>
      </w:r>
    </w:p>
    <w:p>
      <w:pPr>
        <w:pStyle w:val="Heading3"/>
      </w:pPr>
      <w:r>
        <w:t>Activity 4 - Integrate Film Deposition and CMP · Slide 167</w:t>
      </w:r>
    </w:p>
    <w:p>
      <w:r>
        <w:t>Trace deposition, fill and CMP interactions and design a verification plan that protects both planarity and electrical performance.</w:t>
      </w:r>
    </w:p>
    <w:p>
      <w:pPr>
        <w:pStyle w:val="Heading2"/>
      </w:pPr>
      <w:r>
        <w:t>Topic 2 - CMOS Process Integration and Performance · Slides 208-388</w:t>
      </w:r>
    </w:p>
    <w:p>
      <w:pPr>
        <w:pStyle w:val="ListBullet"/>
        <w:ind w:left="403" w:hanging="259"/>
      </w:pPr>
      <w:r>
        <w:t>Isolation, well formation, transistor formation and interconnect integration</w:t>
      </w:r>
    </w:p>
    <w:p>
      <w:pPr>
        <w:pStyle w:val="ListBullet"/>
        <w:ind w:left="403" w:hanging="259"/>
      </w:pPr>
      <w:r>
        <w:t>Wafer sort, defect density, yield models and integration optimization</w:t>
      </w:r>
    </w:p>
    <w:p>
      <w:pPr>
        <w:pStyle w:val="ListBullet"/>
        <w:ind w:left="403" w:hanging="259"/>
      </w:pPr>
      <w:r>
        <w:t>Metrology: ellipsometry, profilometry, SEM, TEM, CD measurement and AFM</w:t>
      </w:r>
    </w:p>
    <w:p>
      <w:pPr>
        <w:pStyle w:val="ListBullet"/>
        <w:ind w:left="403" w:hanging="259"/>
      </w:pPr>
      <w:r>
        <w:t>Electrical performance: sheet resistance, gate-oxide integrity and device curves</w:t>
      </w:r>
    </w:p>
    <w:p>
      <w:pPr>
        <w:pStyle w:val="ListBullet"/>
        <w:ind w:left="403" w:hanging="259"/>
      </w:pPr>
      <w:r>
        <w:t>Reliability: hot carrier, TDDB and electromigration mechanisms and tests</w:t>
      </w:r>
    </w:p>
    <w:p>
      <w:pPr>
        <w:pStyle w:val="ListBullet"/>
        <w:ind w:left="403" w:hanging="259"/>
      </w:pPr>
      <w:r>
        <w:t>Statistical process control, capability and control-chart selection</w:t>
      </w:r>
    </w:p>
    <w:p>
      <w:pPr>
        <w:pStyle w:val="ListBullet"/>
        <w:ind w:left="403" w:hanging="259"/>
      </w:pPr>
      <w:r>
        <w:t>Packaging, heterogeneous integration, chiplets, FinFET and GAAFET</w:t>
      </w:r>
    </w:p>
    <w:p>
      <w:pPr>
        <w:pStyle w:val="Heading3"/>
      </w:pPr>
      <w:r>
        <w:t>Activity 5 - Review an STI Integration Flow · Slide 225</w:t>
      </w:r>
    </w:p>
    <w:p>
      <w:r>
        <w:t>Produce the process-flow and challenge analysis used as the foundation for Practical Performance Task 1.</w:t>
      </w:r>
    </w:p>
    <w:p>
      <w:pPr>
        <w:pStyle w:val="Heading3"/>
      </w:pPr>
      <w:r>
        <w:t>Activity 6 - Analyse Yield and Process Capability · Slide 276</w:t>
      </w:r>
    </w:p>
    <w:p>
      <w:r>
        <w:t>Recreate and improve the legacy ProcessCapability exercise using an auditable Excel workbook with dynamic formulas.</w:t>
      </w:r>
    </w:p>
    <w:p>
      <w:pPr>
        <w:pStyle w:val="Heading3"/>
      </w:pPr>
      <w:r>
        <w:t>Activity 7 - Respond to an SPC CD Excursion · Slide 338</w:t>
      </w:r>
    </w:p>
    <w:p>
      <w:r>
        <w:t>Recreate the legacy P-chart/SPC exercises and generate the corrective-action chain used in Practical Performance Task 2.</w:t>
      </w:r>
    </w:p>
    <w:p>
      <w:pPr>
        <w:pStyle w:val="Heading3"/>
      </w:pPr>
      <w:r>
        <w:t>Activity 8 - Run a Future-Technology Integration Gate · Slide 389</w:t>
      </w:r>
    </w:p>
    <w:p>
      <w:r>
        <w:t>Combine the entire course into a structured technology-gate recommendation without treating future devices as isolated marketing concepts.</w:t>
      </w:r>
    </w:p>
    <w:p>
      <w:pPr>
        <w:pStyle w:val="Heading1"/>
      </w:pPr>
      <w:r>
        <w:t>Resources Required</w:t>
      </w:r>
    </w:p>
    <w:p>
      <w:pPr>
        <w:pStyle w:val="ListBullet"/>
        <w:ind w:left="403" w:hanging="259"/>
      </w:pPr>
      <w:r>
        <w:t>v8.0 PowerPoint/PDF learner slides</w:t>
      </w:r>
    </w:p>
    <w:p>
      <w:pPr>
        <w:pStyle w:val="ListBullet"/>
        <w:ind w:left="403" w:hanging="259"/>
      </w:pPr>
      <w:r>
        <w:t>v8.0 Learner Guide</w:t>
      </w:r>
    </w:p>
    <w:p>
      <w:pPr>
        <w:pStyle w:val="ListBullet"/>
        <w:ind w:left="403" w:hanging="259"/>
      </w:pPr>
      <w:r>
        <w:t>Eight self-contained activity folders with printable Markdown/PDF resources</w:t>
      </w:r>
    </w:p>
    <w:p>
      <w:pPr>
        <w:pStyle w:val="ListBullet"/>
        <w:ind w:left="403" w:hanging="259"/>
      </w:pPr>
      <w:r>
        <w:t>Pattern-transfer, capability and SPC Excel workbooks</w:t>
      </w:r>
    </w:p>
    <w:p>
      <w:pPr>
        <w:pStyle w:val="ListBullet"/>
        <w:ind w:left="403" w:hanging="259"/>
      </w:pPr>
      <w:r>
        <w:t>Projector, whiteboard/A3 paper, calculator and spreadsheet software</w:t>
      </w:r>
    </w:p>
    <w:p>
      <w:pPr>
        <w:pStyle w:val="ListBullet"/>
        <w:ind w:left="403" w:hanging="259"/>
      </w:pPr>
      <w:r>
        <w:t>LMS access for courseware and assessment submission</w:t>
      </w:r>
    </w:p>
    <w:p>
      <w:r>
        <w:br w:type="page"/>
      </w:r>
    </w:p>
    <w:p>
      <w:pPr>
        <w:pStyle w:val="Heading1"/>
      </w:pPr>
      <w:r>
        <w:t>Assessment</w:t>
      </w:r>
    </w:p>
    <w:p>
      <w:r>
        <w:t>Written Assessment (WA-SAQ) - 2 open-ended questions, K1-K2, 1 hour, open book. Practical Performance (PP) - 2 open-ended tasks, A1-A5, 1 hour, open book.</w:t>
      </w:r>
    </w:p>
    <w:p>
      <w:r>
        <w:t>Day 2, 4:00 PM-6:00 PM (WA 4:00-5:00 PM; PP 5:00-6:00 PM).</w:t>
      </w:r>
    </w:p>
    <w:p>
      <w:r>
        <w:t>Minimum 75% attendance is required. Assessment is individual and open book. Learners submit on the LMS and sign the Assessment Summary Record.</w:t>
      </w:r>
    </w:p>
    <w:p>
      <w:r>
        <w:t xml:space="preserve">Assessment portal: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9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978"/>
        <w:sz w:val="16"/>
      </w:rPr>
      <w:t xml:space="preserve">© Tertiary Infotech Academy Pte Ltd · TGS-2024051248 ·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234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8F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34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4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