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08</w:t>
        <w:br/>
        <w:t>Diagnose IAM Access and Protect Data with KMS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A learner workload is denied access to an encrypted object after a policy change, while an earlier role remains broader than required.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K1, K3, A1 and A7 by explaining an access decision, narrowing permissions and verifying encryption and key-policy behaviour.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policy-evaluation worksheet, corrected least-privilege policy, KMS key-policy review and encrypted-object evidence.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IAM · Access Analyzer · Policy Simulator · KMS · S3 · CloudTrail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Read `ACCESS-SCENARIO.md`; identify principal, action, resource, conditions, boundary and possible explicit denies.</w:t>
      </w:r>
    </w:p>
    <w:p>
      <w:pPr>
        <w:ind w:left="360"/>
      </w:pPr>
      <w:r>
        <w:rPr>
          <w:rFonts w:ascii="Consolas" w:hAnsi="Consolas"/>
          <w:sz w:val="17"/>
        </w:rPr>
        <w:t>open ACCESS-SCENARIO.md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Validate the supplied identity, bucket and KMS policy JSON before reasoning about the decision.</w:t>
      </w:r>
    </w:p>
    <w:p>
      <w:pPr>
        <w:ind w:left="360"/>
      </w:pPr>
      <w:r>
        <w:rPr>
          <w:rFonts w:ascii="Consolas" w:hAnsi="Consolas"/>
          <w:sz w:val="17"/>
        </w:rPr>
        <w:t>for f in identity-policy.json bucket-policy.json kms-key-policy.json; do python3 -m json.tool "$f" &gt;/dev/null; done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Use the IAM policy simulator or trainer-provided equivalent to test GetObject on the exact learner object ARN.</w:t>
      </w:r>
    </w:p>
    <w:p>
      <w:pPr>
        <w:ind w:left="360"/>
      </w:pPr>
      <w:r>
        <w:rPr>
          <w:rFonts w:ascii="Consolas" w:hAnsi="Consolas"/>
          <w:sz w:val="17"/>
        </w:rPr>
        <w:t>aws iam simulate-principal-policy --policy-source-arn REPLACE_ROLE_ARN --action-names s3:GetObject kms:Decrypt --resource-arns REPLACE_OBJECT_ARN REPLACE_KEY_ARN | tee evidence/simulation.json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Inspect CloudTrail for the denied request and record error code, principal, resource and UTC time.</w:t>
      </w:r>
    </w:p>
    <w:p>
      <w:pPr>
        <w:ind w:left="360"/>
      </w:pPr>
      <w:r>
        <w:rPr>
          <w:rFonts w:ascii="Consolas" w:hAnsi="Consolas"/>
          <w:sz w:val="17"/>
        </w:rPr>
        <w:t>aws cloudtrail lookup-events --lookup-attributes AttributeKey=EventName,AttributeValue=GetObject --max-results 20 | tee evidence/cloudtrail-deny.json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Complete `ACCESS-DECISION.md` in evaluation order; distinguish the S3 allow from the KMS decrypt requirement.</w:t>
      </w:r>
    </w:p>
    <w:p>
      <w:pPr>
        <w:ind w:left="360"/>
      </w:pPr>
      <w:r>
        <w:rPr>
          <w:rFonts w:ascii="Consolas" w:hAnsi="Consolas"/>
          <w:sz w:val="17"/>
        </w:rPr>
        <w:t>open ACCESS-DECISION.md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Edit `identity-policy.json` to the exact bucket prefix and key; retain no wildcard action.</w:t>
      </w:r>
    </w:p>
    <w:p>
      <w:pPr>
        <w:ind w:left="360"/>
      </w:pPr>
      <w:r>
        <w:rPr>
          <w:rFonts w:ascii="Consolas" w:hAnsi="Consolas"/>
          <w:sz w:val="17"/>
        </w:rPr>
        <w:t>open identity-policy.json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Upload and retrieve a small encrypted learner-owned object, then verify encryption metadata.</w:t>
      </w:r>
    </w:p>
    <w:p>
      <w:pPr>
        <w:ind w:left="360"/>
      </w:pPr>
      <w:r>
        <w:rPr>
          <w:rFonts w:ascii="Consolas" w:hAnsi="Consolas"/>
          <w:sz w:val="17"/>
        </w:rPr>
        <w:t>aws s3api head-object --bucket REPLACE_BUCKET --key lab08/evidence.txt | tee evidence/head-object.json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Run Access Analyzer validation on the policies and resolve ERROR findings.</w:t>
      </w:r>
    </w:p>
    <w:p>
      <w:pPr>
        <w:ind w:left="360"/>
      </w:pPr>
      <w:r>
        <w:rPr>
          <w:rFonts w:ascii="Consolas" w:hAnsi="Consolas"/>
          <w:sz w:val="17"/>
        </w:rPr>
        <w:t>aws accessanalyzer validate-policy --policy-document file://identity-policy.json --policy-type IDENTITY_POLICY | tee evidence/policy-validation.json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Capture policy simulation and encrypted-object evidence as JPEG screenshots; run validation.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  <w:br/>
        <w:t>bash validate.sh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Remove the learner test object and any temporary role/policy; do not schedule KMS key deletion without trainer approval.</w:t>
      </w:r>
    </w:p>
    <w:p>
      <w:pPr>
        <w:ind w:left="360"/>
      </w:pPr>
      <w:r>
        <w:rPr>
          <w:rFonts w:ascii="Consolas" w:hAnsi="Consolas"/>
          <w:sz w:val="17"/>
        </w:rPr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The decision path explains the deny, corrected policy uses exact actions/resources, encrypted-object metadata is verified, Access Analyzer reports no ERROR, and validation emits LAB 08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No wildcard action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Resource scope is exact</w:t>
      </w:r>
    </w:p>
    <w:p>
      <w:pPr>
        <w:pStyle w:val="ListBullet"/>
      </w:pPr>
      <w:r>
        <w:rPr>
          <w:rFonts w:ascii="Arial" w:hAnsi="Arial"/>
          <w:b w:val="0"/>
          <w:sz w:val="21"/>
        </w:rPr>
        <w:t>KMS and S3 permissions both considered</w:t>
      </w:r>
    </w:p>
    <w:p>
      <w:pPr>
        <w:pStyle w:val="ListBullet"/>
      </w:pPr>
      <w:r>
        <w:rPr>
          <w:rFonts w:ascii="Arial" w:hAnsi="Arial"/>
          <w:b w:val="0"/>
          <w:sz w:val="21"/>
        </w:rPr>
        <w:t>Explicit deny precedence explained</w:t>
      </w:r>
    </w:p>
    <w:p>
      <w:pPr>
        <w:pStyle w:val="ListBullet"/>
      </w:pPr>
      <w:r>
        <w:rPr>
          <w:rFonts w:ascii="Arial" w:hAnsi="Arial"/>
          <w:b w:val="0"/>
          <w:sz w:val="21"/>
        </w:rPr>
        <w:t>Temporary access is removed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Policy simulation</w:t>
      </w:r>
    </w:p>
    <w:p>
      <w:r>
        <w:rPr>
          <w:rFonts w:ascii="Arial" w:hAnsi="Arial"/>
          <w:b w:val="0"/>
          <w:sz w:val="21"/>
        </w:rPr>
        <w:t>☐ CloudTrail denied event</w:t>
      </w:r>
    </w:p>
    <w:p>
      <w:r>
        <w:rPr>
          <w:rFonts w:ascii="Arial" w:hAnsi="Arial"/>
          <w:b w:val="0"/>
          <w:sz w:val="21"/>
        </w:rPr>
        <w:t>☐ policy validation</w:t>
      </w:r>
    </w:p>
    <w:p>
      <w:r>
        <w:rPr>
          <w:rFonts w:ascii="Arial" w:hAnsi="Arial"/>
          <w:b w:val="0"/>
          <w:sz w:val="21"/>
        </w:rPr>
        <w:t>☐ encrypted object metadata</w:t>
      </w:r>
    </w:p>
    <w:p>
      <w:r>
        <w:rPr>
          <w:rFonts w:ascii="Arial" w:hAnsi="Arial"/>
          <w:b w:val="0"/>
          <w:sz w:val="21"/>
        </w:rPr>
        <w:t>☐ completed ACCESS-DECISION.md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