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04</w:t>
        <w:br/>
        <w:t>Deploy and Test a Multi-AZ Highly Available Service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v6.0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Northstar Retail's single-instance web service cannot survive an instance or Availability Zone disruption.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K4, K5, A3 and A5 by deploying an ALB and Auto Scaling service across two Availability Zones, testing health-based recovery and recording a controlled change.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two-AZ VPC web tier, ALB, target group, launch template, Auto Scaling group, failover evidence and cleanup record.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VPC · EC2 · ALB · Auto Scaling · CloudWatch · CloudFormation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Review `ha-web-stack.yaml` and the architecture JPEG. Identify the two failure domains, health-check path, minimum capacity and rollback boundary.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Validate the template and deploy it with a unique suffix.</w:t>
      </w:r>
    </w:p>
    <w:p>
      <w:pPr>
        <w:ind w:left="360"/>
      </w:pPr>
      <w:r>
        <w:rPr>
          <w:rFonts w:ascii="Consolas" w:hAnsi="Consolas"/>
          <w:sz w:val="17"/>
        </w:rPr>
        <w:t>aws cloudformation validate-template --template-body file://ha-web-stack.yaml</w:t>
        <w:br/>
        <w:t>aws cloudformation deploy --stack-name SysOps-Lab04-REPLACE_SUFFIX --template-file ha-web-stack.yaml --capabilities CAPABILITY_NAMED_IAM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Read the stack outputs; save the ALB URL, target group and Auto Scaling group identifiers.</w:t>
      </w:r>
    </w:p>
    <w:p>
      <w:pPr>
        <w:ind w:left="360"/>
      </w:pPr>
      <w:r>
        <w:rPr>
          <w:rFonts w:ascii="Consolas" w:hAnsi="Consolas"/>
          <w:sz w:val="17"/>
        </w:rPr>
        <w:t>aws cloudformation describe-stacks --stack-name SysOps-Lab04-REPLACE_SUFFIX --query 'Stacks[0].Outputs' --output table | tee evidence/stack-outputs.txt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Open the ALB URL repeatedly and confirm both Availability Zones contain healthy targets.</w:t>
      </w:r>
    </w:p>
    <w:p>
      <w:pPr>
        <w:ind w:left="360"/>
      </w:pPr>
      <w:r>
        <w:rPr>
          <w:rFonts w:ascii="Consolas" w:hAnsi="Consolas"/>
          <w:sz w:val="17"/>
        </w:rPr>
        <w:t>aws elbv2 describe-target-health --target-group-arn REPLACE_TARGET_GROUP_ARN --output table | tee evidence/target-health-before.txt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Inspect desired, minimum and maximum capacity. Confirm the group is configured across two subnets.</w:t>
      </w:r>
    </w:p>
    <w:p>
      <w:pPr>
        <w:ind w:left="360"/>
      </w:pPr>
      <w:r>
        <w:rPr>
          <w:rFonts w:ascii="Consolas" w:hAnsi="Consolas"/>
          <w:sz w:val="17"/>
        </w:rPr>
        <w:t>aws autoscaling describe-auto-scaling-groups --auto-scaling-group-names REPLACE_ASG_NAME --output json | tee evidence/asg-before.json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Run the bounded failure test by terminating one learner-owned instance in the Auto Scaling group; record the UTC start time and change ID.</w:t>
      </w:r>
    </w:p>
    <w:p>
      <w:pPr>
        <w:ind w:left="360"/>
      </w:pPr>
      <w:r>
        <w:rPr>
          <w:rFonts w:ascii="Consolas" w:hAnsi="Consolas"/>
          <w:sz w:val="17"/>
        </w:rPr>
        <w:t>aws ec2 terminate-instances --instance-ids REPLACE_CANARY_INSTANCE_ID | tee evidence/termination.json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Observe target health, replacement activity and ALB availability until desired capacity and health recover.</w:t>
      </w:r>
    </w:p>
    <w:p>
      <w:pPr>
        <w:ind w:left="360"/>
      </w:pPr>
      <w:r>
        <w:rPr>
          <w:rFonts w:ascii="Consolas" w:hAnsi="Consolas"/>
          <w:sz w:val="17"/>
        </w:rPr>
        <w:t>bash failover-observe.sh REPLACE_ASG_NAME REPLACE_TARGET_GROUP_ARN | tee evidence/failover-observation.txt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Calculate detection and recovery time in `FAILOVER-REPORT.md`; explain whether the observed result meets the stated objective.</w:t>
      </w:r>
    </w:p>
    <w:p>
      <w:pPr>
        <w:ind w:left="360"/>
      </w:pPr>
      <w:r>
        <w:rPr>
          <w:rFonts w:ascii="Consolas" w:hAnsi="Consolas"/>
          <w:sz w:val="17"/>
        </w:rPr>
        <w:t>open FAILOVER-REPORT.md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Create the target-tracking policy from `scaling-policy.json` only if the trainer approves a scaling demonstration.</w:t>
      </w:r>
    </w:p>
    <w:p>
      <w:pPr>
        <w:ind w:left="360"/>
      </w:pPr>
      <w:r>
        <w:rPr>
          <w:rFonts w:ascii="Consolas" w:hAnsi="Consolas"/>
          <w:sz w:val="17"/>
        </w:rPr>
        <w:t>aws autoscaling put-scaling-policy --cli-input-json file://scaling-policy.json | tee evidence/scaling-policy.json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Capture ALB health, Auto Scaling activity and CloudWatch signals as JPEG evidence.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11 — Run validation, delete the stack and wait for DELETE_COMPLETE before leaving the lab.</w:t>
      </w:r>
    </w:p>
    <w:p>
      <w:pPr>
        <w:ind w:left="360"/>
      </w:pPr>
      <w:r>
        <w:rPr>
          <w:rFonts w:ascii="Consolas" w:hAnsi="Consolas"/>
          <w:sz w:val="17"/>
        </w:rPr>
        <w:t>bash validate.sh</w:t>
        <w:br/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The service spans two Availability Zones, returns a healthy response during one-instance replacement, recovers desired capacity, records measured recovery time, and validation emits LAB 04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Two distinct Availability Zones</w:t>
      </w:r>
    </w:p>
    <w:p>
      <w:pPr>
        <w:pStyle w:val="ListBullet"/>
      </w:pPr>
      <w:r>
        <w:rPr>
          <w:rFonts w:ascii="Arial" w:hAnsi="Arial"/>
          <w:b w:val="0"/>
          <w:sz w:val="21"/>
        </w:rPr>
        <w:t>Minimum and desired capacity at least two</w:t>
      </w:r>
    </w:p>
    <w:p>
      <w:pPr>
        <w:pStyle w:val="ListBullet"/>
      </w:pPr>
      <w:r>
        <w:rPr>
          <w:rFonts w:ascii="Arial" w:hAnsi="Arial"/>
          <w:b w:val="0"/>
          <w:sz w:val="21"/>
        </w:rPr>
        <w:t>Health check represents application response</w:t>
      </w:r>
    </w:p>
    <w:p>
      <w:pPr>
        <w:pStyle w:val="ListBullet"/>
      </w:pPr>
      <w:r>
        <w:rPr>
          <w:rFonts w:ascii="Arial" w:hAnsi="Arial"/>
          <w:b w:val="0"/>
          <w:sz w:val="21"/>
        </w:rPr>
        <w:t>Failure test affects only learner-owned canary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Measured recovery and rollback are documented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Stack outputs</w:t>
      </w:r>
    </w:p>
    <w:p>
      <w:r>
        <w:rPr>
          <w:rFonts w:ascii="Arial" w:hAnsi="Arial"/>
          <w:b w:val="0"/>
          <w:sz w:val="21"/>
        </w:rPr>
        <w:t>☐ Target health before/after</w:t>
      </w:r>
    </w:p>
    <w:p>
      <w:r>
        <w:rPr>
          <w:rFonts w:ascii="Arial" w:hAnsi="Arial"/>
          <w:b w:val="0"/>
          <w:sz w:val="21"/>
        </w:rPr>
        <w:t>☐ Auto Scaling activity</w:t>
      </w:r>
    </w:p>
    <w:p>
      <w:r>
        <w:rPr>
          <w:rFonts w:ascii="Arial" w:hAnsi="Arial"/>
          <w:b w:val="0"/>
          <w:sz w:val="21"/>
        </w:rPr>
        <w:t>☐ ALB response JPEG</w:t>
      </w:r>
    </w:p>
    <w:p>
      <w:r>
        <w:rPr>
          <w:rFonts w:ascii="Arial" w:hAnsi="Arial"/>
          <w:b w:val="0"/>
          <w:sz w:val="21"/>
        </w:rPr>
        <w:t>☐ completed FAILOVER-REPORT.md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