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Generative AI for Interviewing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5.0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29 August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one-day plan for three topics, 10 aligned activities, WA plus Role Play, and exact slide references from slide_map.json.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DOCUMENT VERSION CONTROL RECORD</w:t>
        <w:tab/>
        <w:t>2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Course Overview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Learning Outcomes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Daily Schedule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Topic-by-topic Breakdown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1: Responsible Interview Planning and Preparation with Generative AI | Slides 15-80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2: Structured and Role-Specific Interview Questions with Generative AI | Slides 81-158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3: Candidate Response Evaluation, Feedback and Hiring Decisions | Slides 159-235</w:t>
        <w:tab/>
        <w:t>5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Resources Required</w:t>
        <w:tab/>
        <w:t>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Assessment</w:t>
        <w:tab/>
        <w:t>6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one-day, 8-hour WSQ programme for interviewers and interviewees to plan, conduct, evaluate and improve structured interviews with accountable generative-AI support.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67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223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80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9:00-9:10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Attendance and course administration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1-15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9:10-10:15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65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1 foundations and Activity 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Concepts, discussion, role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15-75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10:15-10:25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Morning break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10:25-11:45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80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1 controls and Activity 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Case analysis, activity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76-80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11:45-12:30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45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2 question design and Activity 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Demonstration, activity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81-147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12:30-1:15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45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Lunch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1:15-2:45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90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2 Activities 4-6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Role play and AI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148-156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2:45-2:55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Afternoon break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2:55-4:10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3 Activities 7-8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Simulation and calibration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159-228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4:10-4:50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40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Topic 3 Activities 9-10 and recap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Feedback and capstone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Slides 229-235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4:50-5:00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Assessment briefing and digital attendance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Closing admin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5:00-5:30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Written Assessment (WA)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Open-book individual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5:30-6:00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Role Play (RP)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Observed performance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6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Responsible Interview Planning and Preparation with Generative AI | Slides 15-80</w:t>
      </w:r>
    </w:p>
    <w:p>
      <w:r>
        <w:t>Alignment: K3, K4, A1. Trainer uses mechanism, control, case and evidence slides; detailed operational steps remain in the Learner Guide and activity PDFs.</w:t>
      </w:r>
    </w:p>
    <w:p>
      <w:pPr>
        <w:pStyle w:val="Heading3"/>
      </w:pPr>
      <w:r>
        <w:t>Activity 1: Build the Interview Evidence Contract | Slides 73-75</w:t>
      </w:r>
    </w:p>
    <w:p>
      <w:r>
        <w:t>30 minutes | Hiring manager, interviewer, candidate advocate | Output: A competency map, interview objective, evidence rules and role boundaries.</w:t>
      </w:r>
    </w:p>
    <w:p>
      <w:pPr>
        <w:pStyle w:val="Heading3"/>
      </w:pPr>
      <w:r>
        <w:t>Activity 2: Audit Fairness, Privacy and AI Boundaries | Slides 76-78</w:t>
      </w:r>
    </w:p>
    <w:p>
      <w:r>
        <w:t>35 minutes | Interviewer, data protection reviewer, candidate representative | Output: A redacted candidate profile, question risk register and current-law control note.</w:t>
      </w:r>
    </w:p>
    <w:p>
      <w:pPr>
        <w:pStyle w:val="Heading2"/>
      </w:pPr>
      <w:r>
        <w:t>Topic 2: Structured and Role-Specific Interview Questions with Generative AI | Slides 81-158</w:t>
      </w:r>
    </w:p>
    <w:p>
      <w:r>
        <w:t>Alignment: K1, K5, A2. Trainer uses mechanism, control, case and evidence slides; detailed operational steps remain in the Learner Guide and activity PDFs.</w:t>
      </w:r>
    </w:p>
    <w:p>
      <w:pPr>
        <w:pStyle w:val="Heading3"/>
      </w:pPr>
      <w:r>
        <w:t>Activity 3: Generate a Structured Interview Pack | Slides 145-147</w:t>
      </w:r>
    </w:p>
    <w:p>
      <w:r>
        <w:t>40 minutes | Interviewer and independent quality reviewer | Output: A reviewed interview guide with questions, competency tags, probes and shortlist decisions.</w:t>
      </w:r>
    </w:p>
    <w:p>
      <w:pPr>
        <w:pStyle w:val="Heading3"/>
      </w:pPr>
      <w:r>
        <w:t>Activity 4: Create Behavioural and Situational Anchors | Slides 148-150</w:t>
      </w:r>
    </w:p>
    <w:p>
      <w:r>
        <w:t>35 minutes | Question designer, candidate, rater | Output: Two behavioural questions, two situational questions, neutral probes and 1/3/5 anchors.</w:t>
      </w:r>
    </w:p>
    <w:p>
      <w:pPr>
        <w:pStyle w:val="Heading3"/>
      </w:pPr>
      <w:r>
        <w:t>Activity 5: Interviewer Role Play: Ask, Listen and Probe | Slides 151-153</w:t>
      </w:r>
    </w:p>
    <w:p>
      <w:r>
        <w:t>40 minutes | Interviewer, candidate and observer | Output: A role-play transcript, evidence-coded notes and observer feedback on A1/A2.</w:t>
      </w:r>
    </w:p>
    <w:p>
      <w:pPr>
        <w:pStyle w:val="Heading3"/>
      </w:pPr>
      <w:r>
        <w:t>Activity 6: Interviewee AI Practice and STAR Upgrade | Slides 154-156</w:t>
      </w:r>
    </w:p>
    <w:p>
      <w:r>
        <w:t>40 minutes | Candidate and peer coach | Output: A transcript, 30-mark role rubric, feedback record and before-after STAR answer.</w:t>
      </w:r>
    </w:p>
    <w:p>
      <w:pPr>
        <w:pStyle w:val="Heading2"/>
      </w:pPr>
      <w:r>
        <w:t>Topic 3: Candidate Response Evaluation, Feedback and Hiring Decisions | Slides 159-235</w:t>
      </w:r>
    </w:p>
    <w:p>
      <w:r>
        <w:t>Alignment: K2, K6, A3. Trainer uses mechanism, control, case and evidence slides; detailed operational steps remain in the Learner Guide and activity PDFs.</w:t>
      </w:r>
    </w:p>
    <w:p>
      <w:pPr>
        <w:pStyle w:val="Heading3"/>
      </w:pPr>
      <w:r>
        <w:t>Activity 7: Run an Accessible Virtual Interview | Slides 223-225</w:t>
      </w:r>
    </w:p>
    <w:p>
      <w:r>
        <w:t>30 minutes | Interviewer, interviewee and technology observer | Output: A recovery protocol, repeated evidence segment and access-equivalent scoring decision.</w:t>
      </w:r>
    </w:p>
    <w:p>
      <w:pPr>
        <w:pStyle w:val="Heading3"/>
      </w:pPr>
      <w:r>
        <w:t>Activity 8: Score Evidence and Calibrate the Panel | Slides 226-228</w:t>
      </w:r>
    </w:p>
    <w:p>
      <w:r>
        <w:t>40 minutes | Three independent raters and calibration chair | Output: Independent scores, discrepancy discussion and a documented calibrated result.</w:t>
      </w:r>
    </w:p>
    <w:p>
      <w:pPr>
        <w:pStyle w:val="Heading3"/>
      </w:pPr>
      <w:r>
        <w:t>Activity 9: Give Evidence-Based Candidate Feedback | Slides 229-231</w:t>
      </w:r>
    </w:p>
    <w:p>
      <w:r>
        <w:t>30 minutes | Feedback giver, candidate and observer | Output: A two-minute feedback conversation and one actionable answer revision.</w:t>
      </w:r>
    </w:p>
    <w:p>
      <w:pPr>
        <w:pStyle w:val="Heading3"/>
      </w:pPr>
      <w:r>
        <w:t>Activity 10: Capstone AI-Assisted Interview Role Play | Slides 232-234</w:t>
      </w:r>
    </w:p>
    <w:p>
      <w:r>
        <w:t>45 minutes | Interviewer, Candidate Alex Lee, assessor/observer | Output: A complete role-play evidence pack: guide, interview, score record, candidate feedback and interviewer reflection.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Laptop with modern browser</w:t>
      </w:r>
    </w:p>
    <w:p>
      <w:pPr>
        <w:pStyle w:val="ListBullet"/>
      </w:pPr>
      <w:r>
        <w:t>Course LMS access</w:t>
      </w:r>
    </w:p>
    <w:p>
      <w:pPr>
        <w:pStyle w:val="ListBullet"/>
      </w:pPr>
      <w:r>
        <w:t>HR Interview Question Generator (local mode)</w:t>
      </w:r>
    </w:p>
    <w:p>
      <w:pPr>
        <w:pStyle w:val="ListBullet"/>
      </w:pPr>
      <w:r>
        <w:t>AI Interview Practice Lab (Demo mode)</w:t>
      </w:r>
    </w:p>
    <w:p>
      <w:pPr>
        <w:pStyle w:val="ListBullet"/>
      </w:pPr>
      <w:r>
        <w:t>De-identified activity files</w:t>
      </w:r>
    </w:p>
    <w:p>
      <w:pPr>
        <w:pStyle w:val="ListBullet"/>
      </w:pPr>
      <w:r>
        <w:t>Instruction and checklist PDFs in each activity folder</w:t>
      </w:r>
    </w:p>
    <w:p>
      <w:pPr>
        <w:pStyle w:val="Heading1"/>
      </w:pPr>
      <w:r>
        <w:t>Assessment</w:t>
      </w:r>
    </w:p>
    <w:p>
      <w:r>
        <w:t>5:00-5:30 PM: Written Assessment, six open-ended SAQs covering K1-K6. 5:30-6:00 PM: Role Play observed against A1-A3. Both are open-book using approved course materials. Candidate papers are submitted through the LMS; answer keys and assessor checklist remain trainer-controlled.</w:t>
      </w:r>
    </w:p>
    <w:p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