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Automate Video and Voice AI Agents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TGS-2024052081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Agentic AI loop engineering rewrite; labs 1-6.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100% to the runnable labs: RAG concepts, Retell + ngrok setup, knowledge base and voice cloning, Vapi FAQ agent, Wav2Lip/MuseTalk/HeyGen lip-sync comparison, interactive avatars (in-browser and LiveAvatar), and Gemini Veo 3 video generation.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Course profile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Trainer strategy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Topic map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Daily schedule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1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2</w:t>
        <w:tab/>
        <w:t>7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3</w:t>
        <w:tab/>
        <w:t>8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4</w:t>
        <w:tab/>
        <w:t>10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5</w:t>
        <w:tab/>
        <w:t>11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Assessment</w:t>
        <w:tab/>
        <w:t>12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Evidence the trainer collects</w:t>
        <w:tab/>
        <w:t>13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profile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Provider</w:t>
            </w:r>
          </w:p>
        </w:tc>
        <w:tc>
          <w:tcPr>
            <w:tcW w:type="dxa" w:w="4320"/>
          </w:tcPr>
          <w:p>
            <w:r>
              <w:t>Tertiary Infotech Academy Pte Ltd</w:t>
            </w:r>
          </w:p>
        </w:tc>
      </w:tr>
      <w:tr>
        <w:tc>
          <w:tcPr>
            <w:tcW w:type="dxa" w:w="4320"/>
          </w:tcPr>
          <w:p>
            <w:r>
              <w:t>Course code</w:t>
            </w:r>
          </w:p>
        </w:tc>
        <w:tc>
          <w:tcPr>
            <w:tcW w:type="dxa" w:w="4320"/>
          </w:tcPr>
          <w:p>
            <w:r>
              <w:t>TGS-2024052081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v3.0 (12 July 2026)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Instructor-led adult training, hands-on labs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5 training days, 8 instructional hours each</w:t>
            </w:r>
          </w:p>
        </w:tc>
      </w:tr>
      <w:tr>
        <w:tc>
          <w:tcPr>
            <w:tcW w:type="dxa" w:w="4320"/>
          </w:tcPr>
          <w:p>
            <w:r>
              <w:t>Practical ratio</w:t>
            </w:r>
          </w:p>
        </w:tc>
        <w:tc>
          <w:tcPr>
            <w:tcW w:type="dxa" w:w="4320"/>
          </w:tcPr>
          <w:p>
            <w:r>
              <w:t>At least 70 percent hands-on lab time</w:t>
            </w:r>
          </w:p>
        </w:tc>
      </w:tr>
      <w:tr>
        <w:tc>
          <w:tcPr>
            <w:tcW w:type="dxa" w:w="4320"/>
          </w:tcPr>
          <w:p>
            <w:r>
              <w:t>Trainer</w:t>
            </w:r>
          </w:p>
        </w:tc>
        <w:tc>
          <w:tcPr>
            <w:tcW w:type="dxa" w:w="4320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Trainer strategy</w:t>
      </w:r>
    </w:p>
    <w:p/>
    <w:p>
      <w:r>
        <w:t>Demonstrate each concept with one small working example, then move quickly into learner practice. For every lab, ask learners to show the evidence - the n8n execution trace, the generated media, the call transcript, the scorecard. Do not accept a screenshot of a finished screen as proof that the workflow is correct: a fluent output and a correct workflow are not the same thing, and telling them apart is the skill this course teaches.</w:t>
      </w:r>
    </w:p>
    <w:p/>
    <w:p>
      <w:pPr>
        <w:pStyle w:val="Heading1"/>
      </w:pPr>
      <w:r>
        <w:t>Topic map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Session</w:t>
            </w:r>
          </w:p>
        </w:tc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Focus</w:t>
            </w:r>
          </w:p>
        </w:tc>
        <w:tc>
          <w:tcPr>
            <w:tcW w:type="dxa" w:w="2160"/>
          </w:tcPr>
          <w:p>
            <w:r>
              <w:t>Labs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Topic 01 - Foundations of Agentic AI Loop Engineering</w:t>
            </w:r>
          </w:p>
        </w:tc>
        <w:tc>
          <w:tcPr>
            <w:tcW w:type="dxa" w:w="2160"/>
          </w:tcPr>
          <w:p>
            <w:r>
              <w:t>Set up the local stack and learn the engineering loop used in every lab: define the task, give the agent tools, observe behavior, evaluate outputs, improve the workflow, and add guardrails.</w:t>
            </w:r>
          </w:p>
        </w:tc>
        <w:tc>
          <w:tcPr>
            <w:tcW w:type="dxa" w:w="2160"/>
          </w:tcPr>
          <w:p>
            <w:r>
              <w:t>Lab 1.1, Lab 1.2, Lab 1.3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Topic 02 - Local AI Agents and RAG with n8n</w:t>
            </w:r>
          </w:p>
        </w:tc>
        <w:tc>
          <w:tcPr>
            <w:tcW w:type="dxa" w:w="2160"/>
          </w:tcPr>
          <w:p>
            <w:r>
              <w:t>Build local agents with Ollama, memory, retrieval, chunking, and document-grounded answers that can be tested and improved.</w:t>
            </w:r>
          </w:p>
        </w:tc>
        <w:tc>
          <w:tcPr>
            <w:tcW w:type="dxa" w:w="2160"/>
          </w:tcPr>
          <w:p>
            <w:r>
              <w:t>Lab 2.1, Lab 2.2, Lab 2.3, Lab 2.4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Topic 03 - Customer Experience and Tool-Using Agents</w:t>
            </w:r>
          </w:p>
        </w:tc>
        <w:tc>
          <w:tcPr>
            <w:tcW w:type="dxa" w:w="2160"/>
          </w:tcPr>
          <w:p>
            <w:r>
              <w:t>Turn retrieval into a workplace assistant that can answer customer questions, collect structured data, and call workflow tools.</w:t>
            </w:r>
          </w:p>
        </w:tc>
        <w:tc>
          <w:tcPr>
            <w:tcW w:type="dxa" w:w="2160"/>
          </w:tcPr>
          <w:p>
            <w:r>
              <w:t>Lab 3.1, Lab 3.2, Lab 3.3, Lab 3.4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Topic 04 - Voice AI Agents</w:t>
            </w:r>
          </w:p>
        </w:tc>
        <w:tc>
          <w:tcPr>
            <w:tcW w:type="dxa" w:w="2160"/>
          </w:tcPr>
          <w:p>
            <w:r>
              <w:t>Design, connect, test, and improve a voice booking agent using Retell, n8n webhooks, and a browser front end.</w:t>
            </w:r>
          </w:p>
        </w:tc>
        <w:tc>
          <w:tcPr>
            <w:tcW w:type="dxa" w:w="2160"/>
          </w:tcPr>
          <w:p>
            <w:r>
              <w:t>Lab 4.1, Lab 4.2, Lab 4.3, Lab 4.4, Lab 4.5, Lab 4.6, Lab 4.7, Lab 4.8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Topic 05 - AI Video and Avatar Automation</w:t>
            </w:r>
          </w:p>
        </w:tc>
        <w:tc>
          <w:tcPr>
            <w:tcW w:type="dxa" w:w="2160"/>
          </w:tcPr>
          <w:p>
            <w:r>
              <w:t>Generate scripts, avatar videos, text-to-video clips with Veo 3.1, and open-source talking-head video pipelines that run entirely on the learner's own machine.</w:t>
            </w:r>
          </w:p>
        </w:tc>
        <w:tc>
          <w:tcPr>
            <w:tcW w:type="dxa" w:w="2160"/>
          </w:tcPr>
          <w:p>
            <w:r>
              <w:t>Lab 5.1, Lab 5.2, Lab 5.3, Lab 5.4, Lab 5.5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Topic 06 - Publishing, Interactive Avatars, and Capstone Operations</w:t>
            </w:r>
          </w:p>
        </w:tc>
        <w:tc>
          <w:tcPr>
            <w:tcW w:type="dxa" w:w="2160"/>
          </w:tcPr>
          <w:p>
            <w:r>
              <w:t>Publish video outputs, deploy interactive avatars, monitor automations, and assemble a production-ready AI workforce capstone.</w:t>
            </w:r>
          </w:p>
        </w:tc>
        <w:tc>
          <w:tcPr>
            <w:tcW w:type="dxa" w:w="2160"/>
          </w:tcPr>
          <w:p>
            <w:r>
              <w:t>Lab 6.1, Lab 6.2, Lab 6.3, Lab 6.4, Lab 6.5</w:t>
            </w:r>
          </w:p>
        </w:tc>
      </w:tr>
    </w:tbl>
    <w:p/>
    <w:p>
      <w:pPr>
        <w:pStyle w:val="Heading1"/>
      </w:pPr>
      <w:r>
        <w:t>Daily schedule</w:t>
      </w:r>
    </w:p>
    <w:p/>
    <w:p>
      <w:r>
        <w:t>Total taught content: 32 hours 30 minutes across 29 labs.</w:t>
      </w:r>
    </w:p>
    <w:p/>
    <w:p>
      <w:pPr>
        <w:pStyle w:val="Heading2"/>
      </w:pPr>
      <w:r>
        <w:t>Day 1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1.1 - Set Up the Local AI Automation Workstation</w:t>
            </w:r>
          </w:p>
        </w:tc>
        <w:tc>
          <w:tcPr>
            <w:tcW w:type="dxa" w:w="1728"/>
          </w:tcPr>
          <w:p>
            <w:r>
              <w:t>Slide 13</w:t>
            </w:r>
          </w:p>
        </w:tc>
        <w:tc>
          <w:tcPr>
            <w:tcW w:type="dxa" w:w="1728"/>
          </w:tcPr>
          <w:p>
            <w:r>
              <w:t>A checked workstation screenshot plus a short note explaining the local architecture.</w:t>
            </w:r>
          </w:p>
        </w:tc>
      </w:tr>
      <w:tr>
        <w:tc>
          <w:tcPr>
            <w:tcW w:type="dxa" w:w="1728"/>
          </w:tcPr>
          <w:p>
            <w:r>
              <w:t>10:30am - 11:15am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1.2 - Map the Agentic AI Loop Before Building</w:t>
            </w:r>
          </w:p>
        </w:tc>
        <w:tc>
          <w:tcPr>
            <w:tcW w:type="dxa" w:w="1728"/>
          </w:tcPr>
          <w:p>
            <w:r>
              <w:t>Slide 19</w:t>
            </w:r>
          </w:p>
        </w:tc>
        <w:tc>
          <w:tcPr>
            <w:tcW w:type="dxa" w:w="1728"/>
          </w:tcPr>
          <w:p>
            <w:r>
              <w:t>An agentic loop canvas ready to guide the remaining labs.</w:t>
            </w:r>
          </w:p>
        </w:tc>
      </w:tr>
      <w:tr>
        <w:tc>
          <w:tcPr>
            <w:tcW w:type="dxa" w:w="1728"/>
          </w:tcPr>
          <w:p>
            <w:r>
              <w:t>11:15am - 12:00pm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1.3 - Create a Workflow Quality Baseline</w:t>
            </w:r>
          </w:p>
        </w:tc>
        <w:tc>
          <w:tcPr>
            <w:tcW w:type="dxa" w:w="1728"/>
          </w:tcPr>
          <w:p>
            <w:r>
              <w:t>Slide 24</w:t>
            </w:r>
          </w:p>
        </w:tc>
        <w:tc>
          <w:tcPr>
            <w:tcW w:type="dxa" w:w="1728"/>
          </w:tcPr>
          <w:p>
            <w:r>
              <w:t>A baseline quality checklist plus a saved echo workflow checkpoint.</w:t>
            </w:r>
          </w:p>
        </w:tc>
      </w:tr>
      <w:tr>
        <w:tc>
          <w:tcPr>
            <w:tcW w:type="dxa" w:w="1728"/>
          </w:tcPr>
          <w:p>
            <w:r>
              <w:t>12:00pm - 1:00pm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2.1 - Build Your First Local AI Agent</w:t>
            </w:r>
          </w:p>
        </w:tc>
        <w:tc>
          <w:tcPr>
            <w:tcW w:type="dxa" w:w="1728"/>
          </w:tcPr>
          <w:p>
            <w:r>
              <w:t>Slide 35</w:t>
            </w:r>
          </w:p>
        </w:tc>
        <w:tc>
          <w:tcPr>
            <w:tcW w:type="dxa" w:w="1728"/>
          </w:tcPr>
          <w:p>
            <w:r>
              <w:t>A working local AI agent with a documented system message.</w:t>
            </w:r>
          </w:p>
        </w:tc>
      </w:tr>
      <w:tr>
        <w:tc>
          <w:tcPr>
            <w:tcW w:type="dxa" w:w="1728"/>
          </w:tcPr>
          <w:p>
            <w:r>
              <w:t>1:00pm - 2:00pm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2:00pm - 2:45pm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2.2 - Add Memory and Session Design</w:t>
            </w:r>
          </w:p>
        </w:tc>
        <w:tc>
          <w:tcPr>
            <w:tcW w:type="dxa" w:w="1728"/>
          </w:tcPr>
          <w:p>
            <w:r>
              <w:t>Slide 41</w:t>
            </w:r>
          </w:p>
        </w:tc>
        <w:tc>
          <w:tcPr>
            <w:tcW w:type="dxa" w:w="1728"/>
          </w:tcPr>
          <w:p>
            <w:r>
              <w:t>A memory-enabled agent and a privacy note.</w:t>
            </w:r>
          </w:p>
        </w:tc>
      </w:tr>
      <w:tr>
        <w:tc>
          <w:tcPr>
            <w:tcW w:type="dxa" w:w="1728"/>
          </w:tcPr>
          <w:p>
            <w:r>
              <w:t>2:45pm - 4:00pm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2.3 - Build a PDF RAG IT Support Agent</w:t>
            </w:r>
          </w:p>
        </w:tc>
        <w:tc>
          <w:tcPr>
            <w:tcW w:type="dxa" w:w="1728"/>
          </w:tcPr>
          <w:p>
            <w:r>
              <w:t>Slide 46</w:t>
            </w:r>
          </w:p>
        </w:tc>
        <w:tc>
          <w:tcPr>
            <w:tcW w:type="dxa" w:w="1728"/>
          </w:tcPr>
          <w:p>
            <w:r>
              <w:t>A RAG chatbot that answers from the IT FAQ and refuses unrelated questions.</w:t>
            </w:r>
          </w:p>
        </w:tc>
      </w:tr>
      <w:tr>
        <w:tc>
          <w:tcPr>
            <w:tcW w:type="dxa" w:w="1728"/>
          </w:tcPr>
          <w:p>
            <w:r>
              <w:t>4:00pm - 5:00pm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2.4 - Improve RAG with Chunking and Evaluation</w:t>
            </w:r>
          </w:p>
        </w:tc>
        <w:tc>
          <w:tcPr>
            <w:tcW w:type="dxa" w:w="1728"/>
          </w:tcPr>
          <w:p>
            <w:r>
              <w:t>Slide 53</w:t>
            </w:r>
          </w:p>
        </w:tc>
        <w:tc>
          <w:tcPr>
            <w:tcW w:type="dxa" w:w="1728"/>
          </w:tcPr>
          <w:p>
            <w:r>
              <w:t>A RAG evaluation sheet and selected chunking configuration.</w:t>
            </w:r>
          </w:p>
        </w:tc>
      </w:tr>
      <w:tr>
        <w:tc>
          <w:tcPr>
            <w:tcW w:type="dxa" w:w="1728"/>
          </w:tcPr>
          <w:p>
            <w:r>
              <w:t>5:00pm - 6:15pm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3.1 - Build a Course Advisory CX Agent</w:t>
            </w:r>
          </w:p>
        </w:tc>
        <w:tc>
          <w:tcPr>
            <w:tcW w:type="dxa" w:w="1728"/>
          </w:tcPr>
          <w:p>
            <w:r>
              <w:t>Slide 59</w:t>
            </w:r>
          </w:p>
        </w:tc>
        <w:tc>
          <w:tcPr>
            <w:tcW w:type="dxa" w:w="1728"/>
          </w:tcPr>
          <w:p>
            <w:r>
              <w:t>A working course advisory chatbot embedded in the sample website.</w:t>
            </w:r>
          </w:p>
        </w:tc>
      </w:tr>
      <w:tr>
        <w:tc>
          <w:tcPr>
            <w:tcW w:type="dxa" w:w="1728"/>
          </w:tcPr>
          <w:p>
            <w:r>
              <w:t>6:15pm - 6:30pm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1 instructional time: 8h 00m (9:30am-6:30pm, less a 1-hour lunch; tea breaks are taken inside the sessions).</w:t>
      </w:r>
    </w:p>
    <w:p/>
    <w:p>
      <w:pPr>
        <w:pStyle w:val="Heading2"/>
      </w:pPr>
      <w:r>
        <w:t>Day 2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3.2 - Add Structured Lead Capture</w:t>
            </w:r>
          </w:p>
        </w:tc>
        <w:tc>
          <w:tcPr>
            <w:tcW w:type="dxa" w:w="1728"/>
          </w:tcPr>
          <w:p>
            <w:r>
              <w:t>Slide 67</w:t>
            </w:r>
          </w:p>
        </w:tc>
        <w:tc>
          <w:tcPr>
            <w:tcW w:type="dxa" w:w="1728"/>
          </w:tcPr>
          <w:p>
            <w:r>
              <w:t>A structured lead capture branch ready for CRM or spreadsheet integration.</w:t>
            </w:r>
          </w:p>
        </w:tc>
      </w:tr>
      <w:tr>
        <w:tc>
          <w:tcPr>
            <w:tcW w:type="dxa" w:w="1728"/>
          </w:tcPr>
          <w:p>
            <w:r>
              <w:t>10:30am - 11:30am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3.3 - Create a Tool-Calling Booking Request Agent</w:t>
            </w:r>
          </w:p>
        </w:tc>
        <w:tc>
          <w:tcPr>
            <w:tcW w:type="dxa" w:w="1728"/>
          </w:tcPr>
          <w:p>
            <w:r>
              <w:t>Slide 72</w:t>
            </w:r>
          </w:p>
        </w:tc>
        <w:tc>
          <w:tcPr>
            <w:tcW w:type="dxa" w:w="1728"/>
          </w:tcPr>
          <w:p>
            <w:r>
              <w:t>A safe mock booking request workflow.</w:t>
            </w:r>
          </w:p>
        </w:tc>
      </w:tr>
      <w:tr>
        <w:tc>
          <w:tcPr>
            <w:tcW w:type="dxa" w:w="1728"/>
          </w:tcPr>
          <w:p>
            <w:r>
              <w:t>11:30am - 12:30pm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3.4 - Add Safety Guardrails and Escalation</w:t>
            </w:r>
          </w:p>
        </w:tc>
        <w:tc>
          <w:tcPr>
            <w:tcW w:type="dxa" w:w="1728"/>
          </w:tcPr>
          <w:p>
            <w:r>
              <w:t>Slide 77</w:t>
            </w:r>
          </w:p>
        </w:tc>
        <w:tc>
          <w:tcPr>
            <w:tcW w:type="dxa" w:w="1728"/>
          </w:tcPr>
          <w:p>
            <w:r>
              <w:t>A guardrail test set and passing CX workflow.</w:t>
            </w:r>
          </w:p>
        </w:tc>
      </w:tr>
      <w:tr>
        <w:tc>
          <w:tcPr>
            <w:tcW w:type="dxa" w:w="1728"/>
          </w:tcPr>
          <w:p>
            <w:r>
              <w:t>12:30pm - 1:30pm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1:30pm - 2:30pm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4.1 - Design a Voice Agent Conversation</w:t>
            </w:r>
          </w:p>
        </w:tc>
        <w:tc>
          <w:tcPr>
            <w:tcW w:type="dxa" w:w="1728"/>
          </w:tcPr>
          <w:p>
            <w:r>
              <w:t>Slide 86</w:t>
            </w:r>
          </w:p>
        </w:tc>
        <w:tc>
          <w:tcPr>
            <w:tcW w:type="dxa" w:w="1728"/>
          </w:tcPr>
          <w:p>
            <w:r>
              <w:t>A tested voice conversation design script.</w:t>
            </w:r>
          </w:p>
        </w:tc>
      </w:tr>
      <w:tr>
        <w:tc>
          <w:tcPr>
            <w:tcW w:type="dxa" w:w="1728"/>
          </w:tcPr>
          <w:p>
            <w:r>
              <w:t>2:30pm - 3:45pm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4.2 - Connect Retell Web Calls Through n8n</w:t>
            </w:r>
          </w:p>
        </w:tc>
        <w:tc>
          <w:tcPr>
            <w:tcW w:type="dxa" w:w="1728"/>
          </w:tcPr>
          <w:p>
            <w:r>
              <w:t>Slide 93</w:t>
            </w:r>
          </w:p>
        </w:tc>
        <w:tc>
          <w:tcPr>
            <w:tcW w:type="dxa" w:w="1728"/>
          </w:tcPr>
          <w:p>
            <w:r>
              <w:t>A secure browser-to-Retell call flow.</w:t>
            </w:r>
          </w:p>
        </w:tc>
      </w:tr>
      <w:tr>
        <w:tc>
          <w:tcPr>
            <w:tcW w:type="dxa" w:w="1728"/>
          </w:tcPr>
          <w:p>
            <w:r>
              <w:t>3:45pm - 4:45pm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4.3 - QA the Voice Agent with Call Analytics</w:t>
            </w:r>
          </w:p>
        </w:tc>
        <w:tc>
          <w:tcPr>
            <w:tcW w:type="dxa" w:w="1728"/>
          </w:tcPr>
          <w:p>
            <w:r>
              <w:t>Slide 103</w:t>
            </w:r>
          </w:p>
        </w:tc>
        <w:tc>
          <w:tcPr>
            <w:tcW w:type="dxa" w:w="1728"/>
          </w:tcPr>
          <w:p>
            <w:r>
              <w:t>A voice QA scorecard and one improved voice prompt.</w:t>
            </w:r>
          </w:p>
        </w:tc>
      </w:tr>
      <w:tr>
        <w:tc>
          <w:tcPr>
            <w:tcW w:type="dxa" w:w="1728"/>
          </w:tcPr>
          <w:p>
            <w:r>
              <w:t>4:45pm - 5:45pm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4.4 - Add Human Handoff and Notifications</w:t>
            </w:r>
          </w:p>
        </w:tc>
        <w:tc>
          <w:tcPr>
            <w:tcW w:type="dxa" w:w="1728"/>
          </w:tcPr>
          <w:p>
            <w:r>
              <w:t>Slide 108</w:t>
            </w:r>
          </w:p>
        </w:tc>
        <w:tc>
          <w:tcPr>
            <w:tcW w:type="dxa" w:w="1728"/>
          </w:tcPr>
          <w:p>
            <w:r>
              <w:t>A staff handoff branch for bookings and escalations.</w:t>
            </w:r>
          </w:p>
        </w:tc>
      </w:tr>
      <w:tr>
        <w:tc>
          <w:tcPr>
            <w:tcW w:type="dxa" w:w="1728"/>
          </w:tcPr>
          <w:p>
            <w:r>
              <w:t>5:45pm - 6:30pm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2 instructional time: 8h 00m (9:30am-6:30pm, less a 1-hour lunch; tea breaks are taken inside the sessions).</w:t>
      </w:r>
    </w:p>
    <w:p/>
    <w:p>
      <w:pPr>
        <w:pStyle w:val="Heading2"/>
      </w:pPr>
      <w:r>
        <w:t>Day 3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4.5 - Ground the Voice Agent with a Retell Knowledge Base</w:t>
            </w:r>
          </w:p>
        </w:tc>
        <w:tc>
          <w:tcPr>
            <w:tcW w:type="dxa" w:w="1728"/>
          </w:tcPr>
          <w:p>
            <w:r>
              <w:t>Slide 113</w:t>
            </w:r>
          </w:p>
        </w:tc>
        <w:tc>
          <w:tcPr>
            <w:tcW w:type="dxa" w:w="1728"/>
          </w:tcPr>
          <w:p>
            <w:r>
              <w:t>A Retell Knowledge Base attached to the voice agent, plus a transcript showing three grounded answers and one honest refusal.</w:t>
            </w:r>
          </w:p>
        </w:tc>
      </w:tr>
      <w:tr>
        <w:tc>
          <w:tcPr>
            <w:tcW w:type="dxa" w:w="1728"/>
          </w:tcPr>
          <w:p>
            <w:r>
              <w:t>10:30am - 11:30am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4.6 - Clone Your Own Voice and Give It to the Agent</w:t>
            </w:r>
          </w:p>
        </w:tc>
        <w:tc>
          <w:tcPr>
            <w:tcW w:type="dxa" w:w="1728"/>
          </w:tcPr>
          <w:p>
            <w:r>
              <w:t>Slide 122</w:t>
            </w:r>
          </w:p>
        </w:tc>
        <w:tc>
          <w:tcPr>
            <w:tcW w:type="dxa" w:w="1728"/>
          </w:tcPr>
          <w:p>
            <w:r>
              <w:t>A cloned voice used by the working voice agent, plus a short written note on consent and disclosure.</w:t>
            </w:r>
          </w:p>
        </w:tc>
      </w:tr>
      <w:tr>
        <w:tc>
          <w:tcPr>
            <w:tcW w:type="dxa" w:w="1728"/>
          </w:tcPr>
          <w:p>
            <w:r>
              <w:t>11:30am - 12:45pm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4.7 - Book the Appointment into Google Calendar</w:t>
            </w:r>
          </w:p>
        </w:tc>
        <w:tc>
          <w:tcPr>
            <w:tcW w:type="dxa" w:w="1728"/>
          </w:tcPr>
          <w:p>
            <w:r>
              <w:t>Slide 131</w:t>
            </w:r>
          </w:p>
        </w:tc>
        <w:tc>
          <w:tcPr>
            <w:tcW w:type="dxa" w:w="1728"/>
          </w:tcPr>
          <w:p>
            <w:r>
              <w:t>A voice booking that produces a real, correctly-timed Google Calendar event.</w:t>
            </w:r>
          </w:p>
        </w:tc>
      </w:tr>
      <w:tr>
        <w:tc>
          <w:tcPr>
            <w:tcW w:type="dxa" w:w="1728"/>
          </w:tcPr>
          <w:p>
            <w:r>
              <w:t>12:45pm - 1:45pm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1:45pm - 3:00pm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4.8 - Build a FAQ Voice Agent with Vapi</w:t>
            </w:r>
          </w:p>
        </w:tc>
        <w:tc>
          <w:tcPr>
            <w:tcW w:type="dxa" w:w="1728"/>
          </w:tcPr>
          <w:p>
            <w:r>
              <w:t>Slide 139</w:t>
            </w:r>
          </w:p>
        </w:tc>
        <w:tc>
          <w:tcPr>
            <w:tcW w:type="dxa" w:w="1728"/>
          </w:tcPr>
          <w:p>
            <w:r>
              <w:t>A working Vapi FAQ voice agent whose brain is an n8n workflow, proven by a curl test, a live call and one honest refusal.</w:t>
            </w:r>
          </w:p>
        </w:tc>
      </w:tr>
      <w:tr>
        <w:tc>
          <w:tcPr>
            <w:tcW w:type="dxa" w:w="1728"/>
          </w:tcPr>
          <w:p>
            <w:r>
              <w:t>3:00pm - 4:15pm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5.1 - Lip-Sync Face-Off: Wav2Lip vs MuseTalk vs HeyGen</w:t>
            </w:r>
          </w:p>
        </w:tc>
        <w:tc>
          <w:tcPr>
            <w:tcW w:type="dxa" w:w="1728"/>
          </w:tcPr>
          <w:p>
            <w:r>
              <w:t>Slide 152</w:t>
            </w:r>
          </w:p>
        </w:tc>
        <w:tc>
          <w:tcPr>
            <w:tcW w:type="dxa" w:w="1728"/>
          </w:tcPr>
          <w:p>
            <w:r>
              <w:t>A side-by-side MuseTalk/HeyGen render of one gemma4 script, a scored comparison, and a written recommendation.</w:t>
            </w:r>
          </w:p>
        </w:tc>
      </w:tr>
      <w:tr>
        <w:tc>
          <w:tcPr>
            <w:tcW w:type="dxa" w:w="1728"/>
          </w:tcPr>
          <w:p>
            <w:r>
              <w:t>4:15pm - 5:15pm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5.2 - Build a Video Script Agent</w:t>
            </w:r>
          </w:p>
        </w:tc>
        <w:tc>
          <w:tcPr>
            <w:tcW w:type="dxa" w:w="1728"/>
          </w:tcPr>
          <w:p>
            <w:r>
              <w:t>Slide 161</w:t>
            </w:r>
          </w:p>
        </w:tc>
        <w:tc>
          <w:tcPr>
            <w:tcW w:type="dxa" w:w="1728"/>
          </w:tcPr>
          <w:p>
            <w:r>
              <w:t>A timed script and shot list ready for video generation.</w:t>
            </w:r>
          </w:p>
        </w:tc>
      </w:tr>
      <w:tr>
        <w:tc>
          <w:tcPr>
            <w:tcW w:type="dxa" w:w="1728"/>
          </w:tcPr>
          <w:p>
            <w:r>
              <w:t>5:15pm - 6:30pm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3 instructional time: 8h 00m (9:30am-6:30pm, less a 1-hour lunch; tea breaks are taken inside the sessions).</w:t>
      </w:r>
    </w:p>
    <w:p/>
    <w:p>
      <w:pPr>
        <w:pStyle w:val="Heading2"/>
      </w:pPr>
      <w:r>
        <w:t>Day 4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- 10:45am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5.3 - Generate an Avatar News Video with HeyGen</w:t>
            </w:r>
          </w:p>
        </w:tc>
        <w:tc>
          <w:tcPr>
            <w:tcW w:type="dxa" w:w="1728"/>
          </w:tcPr>
          <w:p>
            <w:r>
              <w:t>Slide 166</w:t>
            </w:r>
          </w:p>
        </w:tc>
        <w:tc>
          <w:tcPr>
            <w:tcW w:type="dxa" w:w="1728"/>
          </w:tcPr>
          <w:p>
            <w:r>
              <w:t>A generated avatar news video and quality review notes.</w:t>
            </w:r>
          </w:p>
        </w:tc>
      </w:tr>
      <w:tr>
        <w:tc>
          <w:tcPr>
            <w:tcW w:type="dxa" w:w="1728"/>
          </w:tcPr>
          <w:p>
            <w:r>
              <w:t>10:45am - 12:00pm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5.4 - Generate a Cinematic Video with Veo 3.1 and Gemini</w:t>
            </w:r>
          </w:p>
        </w:tc>
        <w:tc>
          <w:tcPr>
            <w:tcW w:type="dxa" w:w="1728"/>
          </w:tcPr>
          <w:p>
            <w:r>
              <w:t>Slide 172</w:t>
            </w:r>
          </w:p>
        </w:tc>
        <w:tc>
          <w:tcPr>
            <w:tcW w:type="dxa" w:w="1728"/>
          </w:tcPr>
          <w:p>
            <w:r>
              <w:t>A generated Veo clip, the gemma4 shot script that produced it, and a note on what changed between two prompt versions.</w:t>
            </w:r>
          </w:p>
        </w:tc>
      </w:tr>
      <w:tr>
        <w:tc>
          <w:tcPr>
            <w:tcW w:type="dxa" w:w="1728"/>
          </w:tcPr>
          <w:p>
            <w:r>
              <w:t>12:00pm - 1:30pm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Lab 5.5 - Build the Free Local Avatar Video Pipeline</w:t>
            </w:r>
          </w:p>
        </w:tc>
        <w:tc>
          <w:tcPr>
            <w:tcW w:type="dxa" w:w="1728"/>
          </w:tcPr>
          <w:p>
            <w:r>
              <w:t>Slide 179</w:t>
            </w:r>
          </w:p>
        </w:tc>
        <w:tc>
          <w:tcPr>
            <w:tcW w:type="dxa" w:w="1728"/>
          </w:tcPr>
          <w:p>
            <w:r>
              <w:t>A free local avatar video and comparison notes.</w:t>
            </w:r>
          </w:p>
        </w:tc>
      </w:tr>
      <w:tr>
        <w:tc>
          <w:tcPr>
            <w:tcW w:type="dxa" w:w="1728"/>
          </w:tcPr>
          <w:p>
            <w:r>
              <w:t>1:30pm - 2:30pm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2:30pm - 3:45pm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6.1 - Publish the Avatar Video to YouTube</w:t>
            </w:r>
          </w:p>
        </w:tc>
        <w:tc>
          <w:tcPr>
            <w:tcW w:type="dxa" w:w="1728"/>
          </w:tcPr>
          <w:p>
            <w:r>
              <w:t>Slide 185</w:t>
            </w:r>
          </w:p>
        </w:tc>
        <w:tc>
          <w:tcPr>
            <w:tcW w:type="dxa" w:w="1728"/>
          </w:tcPr>
          <w:p>
            <w:r>
              <w:t>An unlisted YouTube upload test with approved metadata.</w:t>
            </w:r>
          </w:p>
        </w:tc>
      </w:tr>
      <w:tr>
        <w:tc>
          <w:tcPr>
            <w:tcW w:type="dxa" w:w="1728"/>
          </w:tcPr>
          <w:p>
            <w:r>
              <w:t>3:45pm - 5:00pm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6.2 - Build an Interactive Avatar That Renders in the Browser</w:t>
            </w:r>
          </w:p>
        </w:tc>
        <w:tc>
          <w:tcPr>
            <w:tcW w:type="dxa" w:w="1728"/>
          </w:tcPr>
          <w:p>
            <w:r>
              <w:t>Slide 190</w:t>
            </w:r>
          </w:p>
        </w:tc>
        <w:tc>
          <w:tcPr>
            <w:tcW w:type="dxa" w:w="1728"/>
          </w:tcPr>
          <w:p>
            <w:r>
              <w:t>A working browser avatar, the measured latency, and a note naming the three settings that produced it.</w:t>
            </w:r>
          </w:p>
        </w:tc>
      </w:tr>
      <w:tr>
        <w:tc>
          <w:tcPr>
            <w:tcW w:type="dxa" w:w="1728"/>
          </w:tcPr>
          <w:p>
            <w:r>
              <w:t>5:00pm - 6:15pm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Lab 6.3 - Embed an Interactive HeyGen Avatar with LiveAvatar</w:t>
            </w:r>
          </w:p>
        </w:tc>
        <w:tc>
          <w:tcPr>
            <w:tcW w:type="dxa" w:w="1728"/>
          </w:tcPr>
          <w:p>
            <w:r>
              <w:t>Slide 197</w:t>
            </w:r>
          </w:p>
        </w:tc>
        <w:tc>
          <w:tcPr>
            <w:tcW w:type="dxa" w:w="1728"/>
          </w:tcPr>
          <w:p>
            <w:r>
              <w:t>A working streaming avatar session plus the two-column scorecard comparing it against the browser-rendered avatar.</w:t>
            </w:r>
          </w:p>
        </w:tc>
      </w:tr>
      <w:tr>
        <w:tc>
          <w:tcPr>
            <w:tcW w:type="dxa" w:w="1728"/>
          </w:tcPr>
          <w:p>
            <w:r>
              <w:t>6:15pm - 6:30pm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4 instructional time: 8h 00m (9:30am-6:30pm, less a 1-hour lunch; tea breaks are taken inside the sessions).</w:t>
      </w:r>
    </w:p>
    <w:p/>
    <w:p>
      <w:pPr>
        <w:pStyle w:val="Heading2"/>
      </w:pPr>
      <w:r>
        <w:t>Day 5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6.4 - Monitor, Debug, and Recover AI Workflows</w:t>
            </w:r>
          </w:p>
        </w:tc>
        <w:tc>
          <w:tcPr>
            <w:tcW w:type="dxa" w:w="1728"/>
          </w:tcPr>
          <w:p>
            <w:r>
              <w:t>Slide 204</w:t>
            </w:r>
          </w:p>
        </w:tc>
        <w:tc>
          <w:tcPr>
            <w:tcW w:type="dxa" w:w="1728"/>
          </w:tcPr>
          <w:p>
            <w:r>
              <w:t>A monitoring runbook and one tested error branch.</w:t>
            </w:r>
          </w:p>
        </w:tc>
      </w:tr>
      <w:tr>
        <w:tc>
          <w:tcPr>
            <w:tcW w:type="dxa" w:w="1728"/>
          </w:tcPr>
          <w:p>
            <w:r>
              <w:t>10:30am - 12:30pm</w:t>
            </w:r>
          </w:p>
        </w:tc>
        <w:tc>
          <w:tcPr>
            <w:tcW w:type="dxa" w:w="1728"/>
          </w:tcPr>
          <w:p>
            <w:r>
              <w:t>120 min</w:t>
            </w:r>
          </w:p>
        </w:tc>
        <w:tc>
          <w:tcPr>
            <w:tcW w:type="dxa" w:w="1728"/>
          </w:tcPr>
          <w:p>
            <w:r>
              <w:t>Lab 6.5 - Capstone - Build a Human-AI Workforce Automation</w:t>
            </w:r>
          </w:p>
        </w:tc>
        <w:tc>
          <w:tcPr>
            <w:tcW w:type="dxa" w:w="1728"/>
          </w:tcPr>
          <w:p>
            <w:r>
              <w:t>Slide 209</w:t>
            </w:r>
          </w:p>
        </w:tc>
        <w:tc>
          <w:tcPr>
            <w:tcW w:type="dxa" w:w="1728"/>
          </w:tcPr>
          <w:p>
            <w:r>
              <w:t>A capstone package suitable for trainer assessment and learner portfolio.</w:t>
            </w:r>
          </w:p>
        </w:tc>
      </w:tr>
      <w:tr>
        <w:tc>
          <w:tcPr>
            <w:tcW w:type="dxa" w:w="1728"/>
          </w:tcPr>
          <w:p>
            <w:r>
              <w:t>12:30pm - 1:30pm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1:30pm - 4:15pm</w:t>
            </w:r>
          </w:p>
        </w:tc>
        <w:tc>
          <w:tcPr>
            <w:tcW w:type="dxa" w:w="1728"/>
          </w:tcPr>
          <w:p>
            <w:r>
              <w:t>165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  <w:tr>
        <w:tc>
          <w:tcPr>
            <w:tcW w:type="dxa" w:w="1728"/>
          </w:tcPr>
          <w:p>
            <w:r>
              <w:t>4:15pm - 4:30pm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Assessment briefing - instruments, timing, and what evidence is graded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4:30pm - 5:30pm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Written Assessment (SAQ) - 6 open-ended knowledge questions (K1-K6)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5:30pm - 6:30pm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Case Study (CS) - 6 scenario tasks drawn from the labs (A1-A6)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</w:tbl>
    <w:p/>
    <w:p>
      <w:r>
        <w:t>Day 5 instructional time: 8h 00m (9:30am-6:30pm, less a 1-hour lunch; tea breaks are taken inside the sessions).</w:t>
      </w:r>
    </w:p>
    <w:p/>
    <w:p/>
    <w:p>
      <w:pPr>
        <w:pStyle w:val="Heading1"/>
      </w:pPr>
      <w:r>
        <w:t>Assessment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Instrument</w:t>
            </w:r>
          </w:p>
        </w:tc>
        <w:tc>
          <w:tcPr>
            <w:tcW w:type="dxa" w:w="2160"/>
          </w:tcPr>
          <w:p>
            <w:r>
              <w:t>Duration</w:t>
            </w:r>
          </w:p>
        </w:tc>
        <w:tc>
          <w:tcPr>
            <w:tcW w:type="dxa" w:w="2160"/>
          </w:tcPr>
          <w:p>
            <w:r>
              <w:t>What it tests</w:t>
            </w:r>
          </w:p>
        </w:tc>
        <w:tc>
          <w:tcPr>
            <w:tcW w:type="dxa" w:w="2160"/>
          </w:tcPr>
          <w:p>
            <w:r>
              <w:t>When</w:t>
            </w:r>
          </w:p>
        </w:tc>
      </w:tr>
      <w:tr>
        <w:tc>
          <w:tcPr>
            <w:tcW w:type="dxa" w:w="2160"/>
          </w:tcPr>
          <w:p>
            <w:r>
              <w:t>Briefing for Assessment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The learner knows the instruments, the criteria and the appeal route</w:t>
            </w:r>
          </w:p>
        </w:tc>
        <w:tc>
          <w:tcPr>
            <w:tcW w:type="dxa" w:w="2160"/>
          </w:tcPr>
          <w:p>
            <w:r>
              <w:t>Before the assessment, on the final day</w:t>
            </w:r>
          </w:p>
        </w:tc>
      </w:tr>
      <w:tr>
        <w:tc>
          <w:tcPr>
            <w:tcW w:type="dxa" w:w="2160"/>
          </w:tcPr>
          <w:p>
            <w:r>
              <w:t>Written Assessment (WA) - Short Answer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KNOWLEDGE: the concepts behind the labs</w:t>
            </w:r>
          </w:p>
        </w:tc>
        <w:tc>
          <w:tcPr>
            <w:tcW w:type="dxa" w:w="2160"/>
          </w:tcPr>
          <w:p>
            <w:r>
              <w:t>Final day, after the briefing</w:t>
            </w:r>
          </w:p>
        </w:tc>
      </w:tr>
      <w:tr>
        <w:tc>
          <w:tcPr>
            <w:tcW w:type="dxa" w:w="2160"/>
          </w:tcPr>
          <w:p>
            <w:r>
              <w:t>Case Study (CS)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APPLICATION: judgement on a workplace scenario built from the labs</w:t>
            </w:r>
          </w:p>
        </w:tc>
        <w:tc>
          <w:tcPr>
            <w:tcW w:type="dxa" w:w="2160"/>
          </w:tcPr>
          <w:p>
            <w:r>
              <w:t>Final day, after the WA</w:t>
            </w:r>
          </w:p>
        </w:tc>
      </w:tr>
    </w:tbl>
    <w:p/>
    <w:p>
      <w:r>
        <w:t>Both instruments are open book, individually attempted, and marked Competent / Not Yet Competent. A learner assessed NYC is re-assessed once, on the failed instrument only.</w:t>
      </w:r>
    </w:p>
    <w:p/>
    <w:p>
      <w:pPr>
        <w:pStyle w:val="Heading1"/>
      </w:pPr>
      <w:r>
        <w:t>Evidence the trainer collects</w:t>
      </w:r>
    </w:p>
    <w:p/>
    <w:p>
      <w:pPr>
        <w:pStyle w:val="ListBullet"/>
      </w:pPr>
      <w:r>
        <w:t>Workflow exports and n8n execution traces for each lab.</w:t>
      </w:r>
    </w:p>
    <w:p>
      <w:pPr>
        <w:pStyle w:val="ListBullet"/>
      </w:pPr>
      <w:r>
        <w:t>The RAG evaluation sheet (Lab 2.4) with two chunking configurations scored.</w:t>
      </w:r>
    </w:p>
    <w:p>
      <w:pPr>
        <w:pStyle w:val="ListBullet"/>
      </w:pPr>
      <w:r>
        <w:t>Voice call transcripts and the QA scorecard (Lab 4.3).</w:t>
      </w:r>
    </w:p>
    <w:p>
      <w:pPr>
        <w:pStyle w:val="ListBullet"/>
      </w:pPr>
      <w:r>
        <w:t>The lip-sync comparison scorecard: Wav2Lip vs MuseTalk vs HeyGen on one script (Lab 5.1).</w:t>
      </w:r>
    </w:p>
    <w:p>
      <w:pPr>
        <w:pStyle w:val="ListBullet"/>
      </w:pPr>
      <w:r>
        <w:t>Generated media: the avatar news video, the Veo clip, the interactive avatar session.</w:t>
      </w:r>
    </w:p>
    <w:p>
      <w:pPr>
        <w:pStyle w:val="ListBullet"/>
      </w:pPr>
      <w:r>
        <w:t>The capstone workflow export and its one-page operating guide.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