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Certified Lean Six Sigma White Belt (CLSSWB) Training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TGS-2025053210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CLSSWB 1-day lesson plan for the Lean Six Sigma awareness course.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19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Lesson plan rebuilt from the single-source content module. Schedule restructured to follow the DMAIC roadmap end to end within one 8-hour training day, with exactly one hands-on lab per DMAIC phase (5 labs) on a single continuous scenario. Content simplified to White Belt awareness depth: sigma-level and DPMO calculation, MSA, FMEA, value stream mapping, Kano analysis, weighted solution-selection matrices and SPC control limits removed. Assessment aligned to the TMS record: WA (SAQ, 30 min) plus Case Study (30 min); slide references added to the schedule.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Lean Six Sigma foundations and the full DMAIC roadmap, with 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the DMAIC phases)</w:t>
        <w:tab/>
        <w:t>6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Certified Lean Six Sigma White Belt (CLSSWB) Training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TGS-2025053210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 day · 8 training hours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Lean Six Sigma labs using the BrewBean Cafe morning rush improvement scenario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TSC Alignment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Quality Process Control (ELE-QUA-5006-1.1)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Describe the core concepts of quality, Lean, Six Sigma and Lean Six Sigma, and the belt roles in an improvement team.</w:t>
      </w:r>
    </w:p>
    <w:p>
      <w:pPr>
        <w:pStyle w:val="ListBullet"/>
      </w:pPr>
      <w:r>
        <w:rPr>
          <w:sz w:val="21"/>
        </w:rPr>
        <w:t>LO2: Explain the five phases of the DMAIC roadmap and what happens in each.</w:t>
      </w:r>
    </w:p>
    <w:p>
      <w:pPr>
        <w:pStyle w:val="ListBullet"/>
      </w:pPr>
      <w:r>
        <w:rPr>
          <w:sz w:val="21"/>
        </w:rPr>
        <w:t>LO3: Identify customer requirements and a clear problem statement in the Define phase.</w:t>
      </w:r>
    </w:p>
    <w:p>
      <w:pPr>
        <w:pStyle w:val="ListBullet"/>
      </w:pPr>
      <w:r>
        <w:rPr>
          <w:sz w:val="21"/>
        </w:rPr>
        <w:t>LO4: Describe how a process is mapped and measured, and identify the eight wastes in the Measure phase.</w:t>
      </w:r>
    </w:p>
    <w:p>
      <w:pPr>
        <w:pStyle w:val="ListBullet"/>
      </w:pPr>
      <w:r>
        <w:rPr>
          <w:sz w:val="21"/>
        </w:rPr>
        <w:t>LO5: Identify likely causes of a problem using 5 Whys and Fishbone analysis in the Analyze phase.</w:t>
      </w:r>
    </w:p>
    <w:p>
      <w:pPr>
        <w:pStyle w:val="ListBullet"/>
      </w:pPr>
      <w:r>
        <w:rPr>
          <w:sz w:val="21"/>
        </w:rPr>
        <w:t>LO6: Describe common improvement and control actions that fix a cause and hold the gain.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30 minutes, open book.</w:t>
      </w:r>
    </w:p>
    <w:p>
      <w:pPr>
        <w:pStyle w:val="ListBullet"/>
      </w:pPr>
      <w:r>
        <w:rPr>
          <w:sz w:val="21"/>
        </w:rPr>
        <w:t>Case Study (CS) — applied Lean Six Sigma scenario tasks, 30 minutes,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2 from 4:00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Lean Six Sigma foundations and the full DMAIC roadmap, with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 and mandatory digital attendance (AM)  [slides 2–15]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FOUNDATIONS — What is Quality; What is Lean; What is Six Sigma; Lean vs Six Sigma vs Lean Six Sigma; the belt roles and where a White Belt contributes; the DMAIC roadmap  [slides 16–26]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11:15–12:00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DEFINE — Voice of the Customer; VOC to CTQ translation; problem statements; SMART goals; the project charter and scope  [slides 27–39]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12:00–12:30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Define — Customer Requirements and the Problem Statement  [slides 40–45]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13:30–14:15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MEASURE — process mapping; SIPOC; types of data; data collection plans; check sheets; the eight wastes (DOWNTIME); value-added analysis  [slides 46–57]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14:15–14:45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2: Measure — Map the Process and Spot the Waste  [slides 58–64]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14:45–15:30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ANALYZE — symptom vs root cause; 5 Whys; Fishbone (5M); reading a Pareto chart; common vs special cause variation  [slides 65–76]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Analyze — Find the Root Cause using the 5 Whys and Fishbone tools  [slides 77–83]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16:15–16:35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IMPROVE — generating solutions; impact/effort screening; 5S; mistake proofing (Poka-Yoke); standard work; piloting  [slides 84–94]. Hands-on: Lab 4: Improve — Choose and Pilot a Countermeasure  [slides 95–101]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16:35–16:55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CONTROL — the control plan; visual management; SOPs; team huddles; handover  [slides 102–110]. Hands-on: Lab 5: Control — Hold the Gain and Hand Over  [slides 111–117]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16:55–17:30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Course recap, revision and Briefing for Assessment  [slides 118–128]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30 minutes,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18:00–18:30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Case Study (CS) — applied Lean Six Sigma scenario tasks, 30 minutes, open book.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the DMAIC phases)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DMAIC phase / 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FOUNDATIONS: Lean Six Sigma Foundations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DEFINE: Define — Understand the Problem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MEASURE: Measure — See What Is Really Happening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ANALYZE: Analyze — Find the Cause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3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IMPROVE: Improve — Fix the Cause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CONTROL: Control — Hold the Gain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5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