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 — CHECKLIST</w:t>
      </w:r>
    </w:p>
    <w:p>
      <w:r>
        <w:rPr>
          <w:b/>
          <w:color w:val="111827"/>
          <w:sz w:val="30"/>
        </w:rPr>
        <w:t>Yellow Belt Role, Certification Paths, and Improvement Scenario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FOUNDATIONS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Yellow Belt Role, Certification Paths, and Improvement Scenario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At least four Yellow Belt responsibilities listed, each with your contribution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All five belts (White to Master Black) compared in one table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scenario tested against all four 'good project' criteria, with evidence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one-sentence statement of why a Yellow Belt supports rather than leads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You can state the Yellow Belt role in one sentence without notes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 can state the Yellow Belt role in one sentence and justify your scenario against all four selection criteria.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