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5 — LEARNER WORKSHEET</w:t>
      </w:r>
    </w:p>
    <w:p>
      <w:r>
        <w:rPr>
          <w:b/>
          <w:color w:val="111827"/>
          <w:sz w:val="30"/>
        </w:rPr>
        <w:t>DMAIC Overview, Problem Statement, Scope, and Stakeholders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A1, A2</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Step up from PDCA to the full DMAIC roadmap. Clarify what each phase delivers, where a Yellow Belt contributes most, and prepare defensible Define-phase information for the project leader.</w:t>
      </w:r>
    </w:p>
    <w:p>
      <w:r>
        <w:rPr>
          <w:b/>
        </w:rPr>
        <w:t xml:space="preserve">What you will produce: </w:t>
      </w:r>
      <w:r>
        <w:t>A DMAIC phase table, a refined problem statement, a stakeholder map and a benefit estimate in business terms.</w:t>
      </w:r>
    </w:p>
    <w:p>
      <w:r>
        <w:rPr>
          <w:b/>
        </w:rPr>
        <w:t xml:space="preserve">Tools and techniques: </w:t>
      </w:r>
      <w:r>
        <w:t>DMAIC roadmap, project charter, stakeholder analysis, CTQ linkage</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dmaic-phase-table.csv (phase, purpose, key_deliverable, yellow_belt_support_role)</w:t>
      </w:r>
    </w:p>
    <w:p>
      <w:pPr>
        <w:pStyle w:val="ListBullet"/>
      </w:pPr>
      <w:r>
        <w:t>stakeholder-map.csv (stakeholder, interest, influence_H_M_L, interest_H_M_L, engagement_approach)</w:t>
      </w:r>
    </w:p>
    <w:p>
      <w:r>
        <w:t>Open these in Excel, Google Sheets or LibreOffice Calc. Work on a copy so the originals stay clean for revision.</w:t>
      </w:r>
    </w:p>
    <w:p>
      <w:pPr>
        <w:pStyle w:val="Heading2"/>
      </w:pPr>
      <w:r>
        <w:t>Your steps</w:t>
      </w:r>
    </w:p>
    <w:p>
      <w:pPr>
        <w:pStyle w:val="ListNumber"/>
      </w:pPr>
      <w:r>
        <w:t>Summarise all five DMAIC phases: purpose, key deliverable and Yellow Belt support role.</w:t>
      </w:r>
    </w:p>
    <w:p>
      <w:pPr>
        <w:pStyle w:val="ListNumber"/>
      </w:pPr>
      <w:r>
        <w:t>Refine the problem statement so it is specific, measurable and solution-free.</w:t>
      </w:r>
    </w:p>
    <w:p>
      <w:pPr>
        <w:pStyle w:val="ListNumber"/>
      </w:pPr>
      <w:r>
        <w:t>Identify stakeholders and classify each by influence and interest.</w:t>
      </w:r>
    </w:p>
    <w:p>
      <w:pPr>
        <w:pStyle w:val="ListNumber"/>
      </w:pPr>
      <w:r>
        <w:t>Define the project scope and state the expected benefit in business terms.</w:t>
      </w:r>
    </w:p>
    <w:p>
      <w:pPr>
        <w:pStyle w:val="ListNumber"/>
      </w:pPr>
      <w:r>
        <w:t>Link the problem back to the CTQ requirements captured in Lab 2.</w:t>
      </w:r>
    </w:p>
    <w:p>
      <w:pPr>
        <w:pStyle w:val="ListNumber"/>
      </w:pPr>
      <w:r>
        <w:t>Confirm which DMAIC phases a Yellow Belt can support most strongly.</w:t>
      </w:r>
    </w:p>
    <w:p>
      <w:pPr>
        <w:pStyle w:val="Heading2"/>
      </w:pPr>
      <w:r>
        <w:t>Your working space</w:t>
      </w:r>
    </w:p>
    <w:p>
      <w:r>
        <w:t>Complete every field. You may keep this worksheet and refer to it during the open-book assessment.</w:t>
      </w:r>
    </w:p>
    <w:p>
      <w:r>
        <w:rPr>
          <w:b/>
          <w:color w:val="1F6FEB"/>
          <w:sz w:val="20"/>
        </w:rPr>
        <w:t>Step 1 — Summarise all five DMAIC phases: purpose, key deliverable and Yellow Belt support role.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Refine the problem statement so it is specific, measurable and solution-free.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Identify stakeholders and classify each by influence and interest.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Define the project scope and state the expected benefit in business terms.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Link the problem back to the CTQ requirements captured in Lab 2.</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Confirm which DMAIC phases a Yellow Belt can support most strongly.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DMAIC phase does a Yellow Belt support most strongly,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stakeholder could stop this project, and how will you engage them?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How does the problem connect back to the CTQs you captured in Lab 2?</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Who are the high-power, low-interest stakeholders in your own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business benefit would make your manager fund an improvement?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problem statement passes the 'no solution named' test and every stakeholder has a defined engagement approach.</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