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7 — FACILITATOR GUIDE</w:t>
      </w:r>
    </w:p>
    <w:p>
      <w:r>
        <w:rPr>
          <w:b/>
          <w:color w:val="111827"/>
          <w:sz w:val="30"/>
        </w:rPr>
        <w:t>Pareto, Run Charts, Variation, Yield, DPU, and DPMO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75 min</w:t>
            </w:r>
          </w:p>
        </w:tc>
        <w:tc>
          <w:tcPr>
            <w:tcW w:type="dxa" w:w="2419"/>
            <w:shd w:val="clear" w:color="auto" w:fill="F5F8FC"/>
          </w:tcPr>
          <w:p>
            <w:r>
              <w:rPr>
                <w:b/>
                <w:color w:val="1F6FEB"/>
                <w:sz w:val="15"/>
              </w:rPr>
              <w:t>DMAIC PHASE</w:t>
            </w:r>
          </w:p>
          <w:p>
            <w:r>
              <w:rPr>
                <w:color w:val="111827"/>
                <w:sz w:val="18"/>
              </w:rPr>
              <w:t>ANALYZE</w:t>
            </w:r>
          </w:p>
        </w:tc>
        <w:tc>
          <w:tcPr>
            <w:tcW w:type="dxa" w:w="2419"/>
            <w:shd w:val="clear" w:color="auto" w:fill="F5F8FC"/>
          </w:tcPr>
          <w:p>
            <w:r>
              <w:rPr>
                <w:b/>
                <w:color w:val="1F6FEB"/>
                <w:sz w:val="15"/>
              </w:rPr>
              <w:t>MAPS TO</w:t>
            </w:r>
          </w:p>
          <w:p>
            <w:r>
              <w:rPr>
                <w:color w:val="111827"/>
                <w:sz w:val="18"/>
              </w:rPr>
              <w:t>A3, A4</w:t>
            </w:r>
          </w:p>
        </w:tc>
      </w:tr>
    </w:tbl>
    <w:p/>
    <w:p>
      <w:pPr>
        <w:pStyle w:val="Heading2"/>
      </w:pPr>
      <w:r>
        <w:t>Purpose of this activity</w:t>
      </w:r>
    </w:p>
    <w:p>
      <w:r>
        <w:t>Analyse process performance data to quantify and prioritise (A3, A4).</w:t>
      </w:r>
    </w:p>
    <w:p>
      <w:r>
        <w:t>Turn collected data into decisions. Apply the Pareto principle to find the vital few categories, use a run chart to see behaviour over time, and calculate the standard Six Sigma process metrics.</w:t>
      </w:r>
    </w:p>
    <w:p>
      <w:pPr>
        <w:pStyle w:val="Heading2"/>
      </w:pPr>
      <w:r>
        <w:t>What learners produce</w:t>
      </w:r>
    </w:p>
    <w:p>
      <w:r>
        <w:t>A Pareto chart, a run chart with the pattern named, and calculated yield, DPU, DPO, DPMO and sigma level that reconcile with the data.</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pareto-table.csv (defect_category, count, percent, cumulative_percent)</w:t>
      </w:r>
    </w:p>
    <w:p>
      <w:pPr>
        <w:pStyle w:val="ListBullet"/>
      </w:pPr>
      <w:r>
        <w:t>process-metrics.csv (metric, formula, your_calculation)</w:t>
      </w:r>
    </w:p>
    <w:p>
      <w:r>
        <w:t>Open these in Excel, Google Sheets or LibreOffice Calc. Work on a copy so the originals stay clean for revision.</w:t>
      </w:r>
    </w:p>
    <w:p>
      <w:r>
        <w:t>Upload data/assignment-times.csv to NovaSPC for the run chart. Worked answers are in solution/pareto-table-answers.csv and solution/process-metrics-answers.csv — attempt the lab before opening them.</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Build the Pareto table: category, count, percentage and cumulative percentage.</w:t>
            </w:r>
          </w:p>
        </w:tc>
        <w:tc>
          <w:tcPr>
            <w:tcW w:type="dxa" w:w="3226"/>
          </w:tcPr>
          <w:p>
            <w:r/>
            <w:r>
              <w:rPr>
                <w:sz w:val="18"/>
              </w:rPr>
              <w:t>The cumulative column must reach exactly 100% — a rounding drift means a lost defect.</w:t>
            </w:r>
          </w:p>
        </w:tc>
      </w:tr>
      <w:tr>
        <w:tc>
          <w:tcPr>
            <w:tcW w:type="dxa" w:w="3226"/>
            <w:shd w:val="clear" w:color="auto" w:fill="F5F8FC"/>
          </w:tcPr>
          <w:p>
            <w:r/>
            <w:r>
              <w:rPr>
                <w:sz w:val="19"/>
              </w:rPr>
              <w:t>2</w:t>
            </w:r>
          </w:p>
        </w:tc>
        <w:tc>
          <w:tcPr>
            <w:tcW w:type="dxa" w:w="3226"/>
            <w:shd w:val="clear" w:color="auto" w:fill="F5F8FC"/>
          </w:tcPr>
          <w:p>
            <w:r/>
            <w:r>
              <w:rPr>
                <w:sz w:val="19"/>
              </w:rPr>
              <w:t>In your group, open the collaborative Pareto tool — one member creates the session and shares the code, then everyone joins, brainstorms and votes to produce the live Pareto chart.</w:t>
            </w:r>
          </w:p>
          <w:p>
            <w:r>
              <w:rPr>
                <w:color w:val="1F6FEB"/>
                <w:sz w:val="17"/>
              </w:rPr>
              <w:t>Tool: https://alfredang.github.io/paretochart/</w:t>
            </w:r>
          </w:p>
        </w:tc>
        <w:tc>
          <w:tcPr>
            <w:tcW w:type="dxa" w:w="3226"/>
            <w:shd w:val="clear" w:color="auto" w:fill="F5F8FC"/>
          </w:tcPr>
          <w:p>
            <w:r/>
            <w:r>
              <w:rPr>
                <w:sz w:val="18"/>
              </w:rPr>
              <w:t>The run chart hides a genuine SHIFT from day 7 — do not let learners call it a trend.</w:t>
            </w:r>
          </w:p>
        </w:tc>
      </w:tr>
      <w:tr>
        <w:tc>
          <w:tcPr>
            <w:tcW w:type="dxa" w:w="3226"/>
          </w:tcPr>
          <w:p>
            <w:r/>
            <w:r>
              <w:rPr>
                <w:sz w:val="19"/>
              </w:rPr>
              <w:t>3</w:t>
            </w:r>
          </w:p>
        </w:tc>
        <w:tc>
          <w:tcPr>
            <w:tcW w:type="dxa" w:w="3226"/>
          </w:tcPr>
          <w:p>
            <w:r/>
            <w:r>
              <w:rPr>
                <w:sz w:val="19"/>
              </w:rPr>
              <w:t>Identify the vital few categories driving about 80% of the problem.</w:t>
            </w:r>
          </w:p>
        </w:tc>
        <w:tc>
          <w:tcPr>
            <w:tcW w:type="dxa" w:w="3226"/>
          </w:tcPr>
          <w:p>
            <w:r/>
            <w:r>
              <w:rPr>
                <w:sz w:val="18"/>
              </w:rPr>
              <w:t>Insist DPMO is stated WITH the sigma level it produced; a bare number proves nothing.</w:t>
            </w:r>
          </w:p>
        </w:tc>
      </w:tr>
      <w:tr>
        <w:tc>
          <w:tcPr>
            <w:tcW w:type="dxa" w:w="3226"/>
            <w:shd w:val="clear" w:color="auto" w:fill="F5F8FC"/>
          </w:tcPr>
          <w:p>
            <w:r/>
            <w:r>
              <w:rPr>
                <w:sz w:val="19"/>
              </w:rPr>
              <w:t>4</w:t>
            </w:r>
          </w:p>
        </w:tc>
        <w:tc>
          <w:tcPr>
            <w:tcW w:type="dxa" w:w="3226"/>
            <w:shd w:val="clear" w:color="auto" w:fill="F5F8FC"/>
          </w:tcPr>
          <w:p>
            <w:r/>
            <w:r>
              <w:rPr>
                <w:sz w:val="19"/>
              </w:rPr>
              <w:t>Export your assignment-time data as CSV and plot a run chart in NovaSPC.</w:t>
            </w:r>
          </w:p>
          <w:p>
            <w:r>
              <w:rPr>
                <w:color w:val="1F6FEB"/>
                <w:sz w:val="17"/>
              </w:rPr>
              <w:t>Tool: https://alfredang.github.io/novaspc/</w:t>
            </w:r>
          </w:p>
        </w:tc>
        <w:tc>
          <w:tcPr>
            <w:tcW w:type="dxa" w:w="3226"/>
            <w:shd w:val="clear" w:color="auto" w:fill="F5F8FC"/>
          </w:tcPr>
          <w:p>
            <w:r/>
            <w:r>
              <w:rPr>
                <w:sz w:val="18"/>
              </w:rPr>
              <w:t>Answers are in solution/ — do not release them before the group has attempted it.</w:t>
            </w:r>
          </w:p>
        </w:tc>
      </w:tr>
      <w:tr>
        <w:tc>
          <w:tcPr>
            <w:tcW w:type="dxa" w:w="3226"/>
          </w:tcPr>
          <w:p>
            <w:r/>
            <w:r>
              <w:rPr>
                <w:sz w:val="19"/>
              </w:rPr>
              <w:t>5</w:t>
            </w:r>
          </w:p>
        </w:tc>
        <w:tc>
          <w:tcPr>
            <w:tcW w:type="dxa" w:w="3226"/>
          </w:tcPr>
          <w:p>
            <w:r/>
            <w:r>
              <w:rPr>
                <w:sz w:val="19"/>
              </w:rPr>
              <w:t>Interpret the run chart for trend, shift, cluster and oscillation patterns.</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Calculate yield, DPU, DPO and DPMO from your defect data.</w:t>
            </w:r>
          </w:p>
        </w:tc>
        <w:tc>
          <w:tcPr>
            <w:tcW w:type="dxa" w:w="3226"/>
            <w:shd w:val="clear" w:color="auto" w:fill="F5F8FC"/>
          </w:tcPr>
          <w:p>
            <w:r/>
            <w:r>
              <w:rPr>
                <w:sz w:val="18"/>
              </w:rPr>
            </w:r>
          </w:p>
        </w:tc>
      </w:tr>
      <w:tr>
        <w:tc>
          <w:tcPr>
            <w:tcW w:type="dxa" w:w="3226"/>
          </w:tcPr>
          <w:p>
            <w:r/>
            <w:r>
              <w:rPr>
                <w:sz w:val="19"/>
              </w:rPr>
              <w:t>7</w:t>
            </w:r>
          </w:p>
        </w:tc>
        <w:tc>
          <w:tcPr>
            <w:tcW w:type="dxa" w:w="3226"/>
          </w:tcPr>
          <w:p>
            <w:r/>
            <w:r>
              <w:rPr>
                <w:sz w:val="19"/>
              </w:rPr>
              <w:t>Convert DPMO to a sigma level and interpret what it says about the process.</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sz w:val="19"/>
              </w:rPr>
              <w:t>Distinguish common-cause from special-cause variation and why the response differs.</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Build the Pareto table from defect-counts.csv</w:t>
            </w:r>
          </w:p>
        </w:tc>
      </w:tr>
      <w:tr>
        <w:tc>
          <w:tcPr>
            <w:tcW w:type="dxa" w:w="4839"/>
          </w:tcPr>
          <w:p>
            <w:r/>
            <w:r>
              <w:rPr>
                <w:sz w:val="19"/>
              </w:rPr>
              <w:t>15 min</w:t>
            </w:r>
          </w:p>
        </w:tc>
        <w:tc>
          <w:tcPr>
            <w:tcW w:type="dxa" w:w="4839"/>
          </w:tcPr>
          <w:p>
            <w:r/>
            <w:r>
              <w:rPr>
                <w:sz w:val="19"/>
              </w:rPr>
              <w:t>Run the collaborative Pareto session</w:t>
            </w:r>
          </w:p>
        </w:tc>
      </w:tr>
      <w:tr>
        <w:tc>
          <w:tcPr>
            <w:tcW w:type="dxa" w:w="4839"/>
          </w:tcPr>
          <w:p>
            <w:r/>
            <w:r>
              <w:rPr>
                <w:sz w:val="19"/>
              </w:rPr>
              <w:t>10 min</w:t>
            </w:r>
          </w:p>
        </w:tc>
        <w:tc>
          <w:tcPr>
            <w:tcW w:type="dxa" w:w="4839"/>
          </w:tcPr>
          <w:p>
            <w:r/>
            <w:r>
              <w:rPr>
                <w:sz w:val="19"/>
              </w:rPr>
              <w:t>Identify the vital few</w:t>
            </w:r>
          </w:p>
        </w:tc>
      </w:tr>
      <w:tr>
        <w:tc>
          <w:tcPr>
            <w:tcW w:type="dxa" w:w="4839"/>
          </w:tcPr>
          <w:p>
            <w:r/>
            <w:r>
              <w:rPr>
                <w:sz w:val="19"/>
              </w:rPr>
              <w:t>15 min</w:t>
            </w:r>
          </w:p>
        </w:tc>
        <w:tc>
          <w:tcPr>
            <w:tcW w:type="dxa" w:w="4839"/>
          </w:tcPr>
          <w:p>
            <w:r/>
            <w:r>
              <w:rPr>
                <w:sz w:val="19"/>
              </w:rPr>
              <w:t>Plot the run chart in NovaSPC</w:t>
            </w:r>
          </w:p>
        </w:tc>
      </w:tr>
      <w:tr>
        <w:tc>
          <w:tcPr>
            <w:tcW w:type="dxa" w:w="4839"/>
          </w:tcPr>
          <w:p>
            <w:r/>
            <w:r>
              <w:rPr>
                <w:sz w:val="19"/>
              </w:rPr>
              <w:t>10 min</w:t>
            </w:r>
          </w:p>
        </w:tc>
        <w:tc>
          <w:tcPr>
            <w:tcW w:type="dxa" w:w="4839"/>
          </w:tcPr>
          <w:p>
            <w:r/>
            <w:r>
              <w:rPr>
                <w:sz w:val="19"/>
              </w:rPr>
              <w:t>Interpret the run chart patterns</w:t>
            </w:r>
          </w:p>
        </w:tc>
      </w:tr>
      <w:tr>
        <w:tc>
          <w:tcPr>
            <w:tcW w:type="dxa" w:w="4839"/>
          </w:tcPr>
          <w:p>
            <w:r/>
            <w:r>
              <w:rPr>
                <w:sz w:val="19"/>
              </w:rPr>
              <w:t>10 min</w:t>
            </w:r>
          </w:p>
        </w:tc>
        <w:tc>
          <w:tcPr>
            <w:tcW w:type="dxa" w:w="4839"/>
          </w:tcPr>
          <w:p>
            <w:r/>
            <w:r>
              <w:rPr>
                <w:sz w:val="19"/>
              </w:rPr>
              <w:t>Calculate yield, DPU, DPO, DPMO and sigma</w:t>
            </w:r>
          </w:p>
        </w:tc>
      </w:tr>
    </w:tbl>
    <w:p>
      <w:r>
        <w:rPr>
          <w:b/>
          <w:sz w:val="19"/>
        </w:rPr>
        <w:t>Total: 75 minutes</w:t>
      </w:r>
    </w:p>
    <w:p>
      <w:pPr>
        <w:pStyle w:val="Heading2"/>
      </w:pPr>
      <w:r>
        <w:t>Discussion &amp; decision prompts</w:t>
      </w:r>
    </w:p>
    <w:p>
      <w:pPr>
        <w:pStyle w:val="ListNumber"/>
      </w:pPr>
      <w:r>
        <w:t>Which two categories make up the vital few, and what percentage do they carry?</w:t>
      </w:r>
    </w:p>
    <w:p>
      <w:pPr>
        <w:pStyle w:val="ListNumber"/>
      </w:pPr>
      <w:r>
        <w:t>What pattern does the run chart show — trend, shift, cluster or oscillation?</w:t>
      </w:r>
    </w:p>
    <w:p>
      <w:pPr>
        <w:pStyle w:val="ListNumber"/>
      </w:pPr>
      <w:r>
        <w:t>What can you NOT yet conclude from the Pareto alone?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ANALYZE phase of DMAIC.</w:t>
      </w:r>
    </w:p>
    <w:p>
      <w:pPr>
        <w:pStyle w:val="ListBullet"/>
      </w:pPr>
      <w:r>
        <w:t>Remind learners this activity rehearses what the Case Study assessment will require.</w:t>
      </w:r>
    </w:p>
    <w:p>
      <w:r>
        <w:t>Reflection questions:</w:t>
      </w:r>
    </w:p>
    <w:p>
      <w:pPr>
        <w:pStyle w:val="ListBullet"/>
      </w:pPr>
      <w:r>
        <w:t>What would a sigma level of ~3.1 mean if it were your own process?</w:t>
      </w:r>
    </w:p>
    <w:p>
      <w:pPr>
        <w:pStyle w:val="ListBullet"/>
      </w:pPr>
      <w:r>
        <w:t>Where in your work do you react to a single data point instead of the pattern?</w:t>
      </w:r>
    </w:p>
    <w:p>
      <w:pPr>
        <w:pStyle w:val="Heading2"/>
      </w:pPr>
      <w:r>
        <w:t>Facilitator notes — what to watch for</w:t>
      </w:r>
    </w:p>
    <w:p>
      <w:pPr>
        <w:pStyle w:val="ListBullet"/>
      </w:pPr>
      <w:r>
        <w:t>The cumulative column must reach exactly 100% — a rounding drift means a lost defect.</w:t>
      </w:r>
    </w:p>
    <w:p>
      <w:pPr>
        <w:pStyle w:val="ListBullet"/>
      </w:pPr>
      <w:r>
        <w:t>The run chart hides a genuine SHIFT from day 7 — do not let learners call it a trend.</w:t>
      </w:r>
    </w:p>
    <w:p>
      <w:pPr>
        <w:pStyle w:val="ListBullet"/>
      </w:pPr>
      <w:r>
        <w:t>Insist DPMO is stated WITH the sigma level it produced; a bare number proves nothing.</w:t>
      </w:r>
    </w:p>
    <w:p>
      <w:pPr>
        <w:pStyle w:val="ListBullet"/>
      </w:pPr>
      <w:r>
        <w:t>Answers are in solution/ — do not release them before the group has attempted it.</w:t>
      </w:r>
    </w:p>
    <w:p>
      <w:pPr>
        <w:pStyle w:val="Heading2"/>
      </w:pPr>
      <w:r>
        <w:t>Success criterion</w:t>
      </w:r>
    </w:p>
    <w:p>
      <w:r>
        <w:t>Your cumulative percentage column reaches 100%, and you can state the sigma level with the DPMO it came from.</w:t>
      </w:r>
    </w:p>
    <w:p>
      <w:pPr>
        <w:pStyle w:val="Heading2"/>
      </w:pPr>
      <w:r>
        <w:t>Assessment link</w:t>
      </w:r>
    </w:p>
    <w:p>
      <w:r>
        <w:t>This activity builds the ANALYZE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