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Training  ·  TGS-2025053922</w:t>
            </w:r>
          </w:p>
        </w:tc>
      </w:tr>
    </w:tbl>
    <w:p>
      <w:r>
        <w:rPr>
          <w:b/>
          <w:color w:val="1F6FEB"/>
          <w:sz w:val="24"/>
        </w:rPr>
        <w:t>ACTIVITY 8 — FACILITATOR GUIDE</w:t>
      </w:r>
    </w:p>
    <w:p>
      <w:r>
        <w:rPr>
          <w:b/>
          <w:color w:val="111827"/>
          <w:sz w:val="30"/>
        </w:rPr>
        <w:t>Root Cause Analysis with 5 Whys, Fishbone, and Evidence</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Core Activity</w:t>
            </w:r>
          </w:p>
        </w:tc>
        <w:tc>
          <w:tcPr>
            <w:tcW w:type="dxa" w:w="2419"/>
            <w:shd w:val="clear" w:color="auto" w:fill="F5F8FC"/>
          </w:tcPr>
          <w:p>
            <w:r>
              <w:rPr>
                <w:b/>
                <w:color w:val="1F6FEB"/>
                <w:sz w:val="15"/>
              </w:rPr>
              <w:t>DURATION</w:t>
            </w:r>
          </w:p>
          <w:p>
            <w:r>
              <w:rPr>
                <w:color w:val="111827"/>
                <w:sz w:val="18"/>
              </w:rPr>
              <w:t>60 min</w:t>
            </w:r>
          </w:p>
        </w:tc>
        <w:tc>
          <w:tcPr>
            <w:tcW w:type="dxa" w:w="2419"/>
            <w:shd w:val="clear" w:color="auto" w:fill="F5F8FC"/>
          </w:tcPr>
          <w:p>
            <w:r>
              <w:rPr>
                <w:b/>
                <w:color w:val="1F6FEB"/>
                <w:sz w:val="15"/>
              </w:rPr>
              <w:t>DMAIC PHASE</w:t>
            </w:r>
          </w:p>
          <w:p>
            <w:r>
              <w:rPr>
                <w:color w:val="111827"/>
                <w:sz w:val="18"/>
              </w:rPr>
              <w:t>ANALYZE</w:t>
            </w:r>
          </w:p>
        </w:tc>
        <w:tc>
          <w:tcPr>
            <w:tcW w:type="dxa" w:w="2419"/>
            <w:shd w:val="clear" w:color="auto" w:fill="F5F8FC"/>
          </w:tcPr>
          <w:p>
            <w:r>
              <w:rPr>
                <w:b/>
                <w:color w:val="1F6FEB"/>
                <w:sz w:val="15"/>
              </w:rPr>
              <w:t>MAPS TO</w:t>
            </w:r>
          </w:p>
          <w:p>
            <w:r>
              <w:rPr>
                <w:color w:val="111827"/>
                <w:sz w:val="18"/>
              </w:rPr>
              <w:t>A3</w:t>
            </w:r>
          </w:p>
        </w:tc>
      </w:tr>
    </w:tbl>
    <w:p/>
    <w:p>
      <w:pPr>
        <w:pStyle w:val="Heading2"/>
      </w:pPr>
      <w:r>
        <w:t>Purpose of this activity</w:t>
      </w:r>
    </w:p>
    <w:p>
      <w:r>
        <w:t>Identify root causes of variation using structured analysis (A3).</w:t>
      </w:r>
    </w:p>
    <w:p>
      <w:r>
        <w:t>Move from symptom to cause. Apply the 5 Whys to drill past the obvious, organise candidate causes on a Fishbone diagram, then test each candidate against the evidence you actually collected.</w:t>
      </w:r>
    </w:p>
    <w:p>
      <w:pPr>
        <w:pStyle w:val="Heading2"/>
      </w:pPr>
      <w:r>
        <w:t>What learners produce</w:t>
      </w:r>
    </w:p>
    <w:p>
      <w:r>
        <w:t>A 5 Whys chain ending at an actionable cause, a Fishbone diagram across the five 5M categories, and an evidence-tested cause shortlist.</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ListBullet"/>
      </w:pPr>
      <w:r>
        <w:t>A browser — this activity uses an online tool (URL in the run-sheet).</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daily-summary.csv — 10 rows (date, tickets, mean_assignment_min, median_assignment_min, defects, missed_30min_goal)</w:t>
      </w:r>
    </w:p>
    <w:p>
      <w:pPr>
        <w:pStyle w:val="ListBullet"/>
      </w:pPr>
      <w:r>
        <w:t>defect-counts.csv — 6 rows (defect_category, count)</w:t>
      </w:r>
    </w:p>
    <w:p>
      <w:pPr>
        <w:pStyle w:val="ListBullet"/>
      </w:pPr>
      <w:r>
        <w:t>root-cause-evidence.csv — 8 rows (evidence_id, observation, source, supports_cause)</w:t>
      </w:r>
    </w:p>
    <w:p>
      <w:r>
        <w:rPr>
          <w:b/>
        </w:rPr>
        <w:t>templates/ — the worksheets you complete:</w:t>
      </w:r>
    </w:p>
    <w:p>
      <w:pPr>
        <w:pStyle w:val="ListBullet"/>
      </w:pPr>
      <w:r>
        <w:t>cause-evidence-test.csv (candidate_cause, evidence_that_supports_it, evidence_that_contradicts_it, verdict)</w:t>
      </w:r>
    </w:p>
    <w:p>
      <w:pPr>
        <w:pStyle w:val="ListBullet"/>
      </w:pPr>
      <w:r>
        <w:t>fishbone-causes.csv (category, possible_cause, supported_by_evidence)</w:t>
      </w:r>
    </w:p>
    <w:p>
      <w:pPr>
        <w:pStyle w:val="ListBullet"/>
      </w:pPr>
      <w:r>
        <w:t>five-whys.csv (why_level, question, answer, evidence_needed, evidence_found)</w:t>
      </w:r>
    </w:p>
    <w:p>
      <w:r>
        <w:t>Open these in Excel, Google Sheets or LibreOffice Calc. Work on a copy so the originals stay clean for revision.</w:t>
      </w:r>
    </w:p>
    <w:p>
      <w:r>
        <w:t>Test every candidate cause against the Activity 7 data before shortlisting it.</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Write the problem statement precisely — the effect you are explaining.</w:t>
            </w:r>
          </w:p>
        </w:tc>
        <w:tc>
          <w:tcPr>
            <w:tcW w:type="dxa" w:w="3226"/>
          </w:tcPr>
          <w:p>
            <w:r/>
            <w:r>
              <w:rPr>
                <w:sz w:val="18"/>
              </w:rPr>
              <w:t>Chains that stop at 'human error' are unfinished — push for the system that allowed it.</w:t>
            </w:r>
          </w:p>
        </w:tc>
      </w:tr>
      <w:tr>
        <w:tc>
          <w:tcPr>
            <w:tcW w:type="dxa" w:w="3226"/>
            <w:shd w:val="clear" w:color="auto" w:fill="F5F8FC"/>
          </w:tcPr>
          <w:p>
            <w:r/>
            <w:r>
              <w:rPr>
                <w:sz w:val="19"/>
              </w:rPr>
              <w:t>2</w:t>
            </w:r>
          </w:p>
        </w:tc>
        <w:tc>
          <w:tcPr>
            <w:tcW w:type="dxa" w:w="3226"/>
            <w:shd w:val="clear" w:color="auto" w:fill="F5F8FC"/>
          </w:tcPr>
          <w:p>
            <w:r/>
            <w:r>
              <w:rPr>
                <w:sz w:val="19"/>
              </w:rPr>
              <w:t>Complete a 5 Whys chain with the online 5 Whys tool, continuing until you reach an actionable cause.</w:t>
            </w:r>
          </w:p>
          <w:p>
            <w:r>
              <w:rPr>
                <w:color w:val="1F6FEB"/>
                <w:sz w:val="17"/>
              </w:rPr>
              <w:t>Tool: https://alfredang.github.io/5whys/</w:t>
            </w:r>
          </w:p>
        </w:tc>
        <w:tc>
          <w:tcPr>
            <w:tcW w:type="dxa" w:w="3226"/>
            <w:shd w:val="clear" w:color="auto" w:fill="F5F8FC"/>
          </w:tcPr>
          <w:p>
            <w:r/>
            <w:r>
              <w:rPr>
                <w:sz w:val="18"/>
              </w:rPr>
              <w:t>The evidence file deliberately contains both supporting AND confounding items.</w:t>
            </w:r>
          </w:p>
        </w:tc>
      </w:tr>
      <w:tr>
        <w:tc>
          <w:tcPr>
            <w:tcW w:type="dxa" w:w="3226"/>
          </w:tcPr>
          <w:p>
            <w:r/>
            <w:r>
              <w:rPr>
                <w:sz w:val="19"/>
              </w:rPr>
              <w:t>3</w:t>
            </w:r>
          </w:p>
        </w:tc>
        <w:tc>
          <w:tcPr>
            <w:tcW w:type="dxa" w:w="3226"/>
          </w:tcPr>
          <w:p>
            <w:r/>
            <w:r>
              <w:rPr>
                <w:sz w:val="19"/>
              </w:rPr>
              <w:t>Build a Fishbone diagram with the online Fishbone tool using the 5M categories: Manpower, Method, Machine, Material, Measurement.</w:t>
            </w:r>
          </w:p>
          <w:p>
            <w:r>
              <w:rPr>
                <w:color w:val="1F6FEB"/>
                <w:sz w:val="17"/>
              </w:rPr>
              <w:t>Tool: https://alfredang.github.io/fishbone/</w:t>
            </w:r>
          </w:p>
        </w:tc>
        <w:tc>
          <w:tcPr>
            <w:tcW w:type="dxa" w:w="3226"/>
          </w:tcPr>
          <w:p>
            <w:r/>
            <w:r>
              <w:rPr>
                <w:sz w:val="18"/>
              </w:rPr>
              <w:t>Do not let the group vote before generating — evaluation kills brainstorming.</w:t>
            </w:r>
          </w:p>
        </w:tc>
      </w:tr>
      <w:tr>
        <w:tc>
          <w:tcPr>
            <w:tcW w:type="dxa" w:w="3226"/>
            <w:shd w:val="clear" w:color="auto" w:fill="F5F8FC"/>
          </w:tcPr>
          <w:p>
            <w:r/>
            <w:r>
              <w:rPr>
                <w:sz w:val="19"/>
              </w:rPr>
              <w:t>4</w:t>
            </w:r>
          </w:p>
        </w:tc>
        <w:tc>
          <w:tcPr>
            <w:tcW w:type="dxa" w:w="3226"/>
            <w:shd w:val="clear" w:color="auto" w:fill="F5F8FC"/>
          </w:tcPr>
          <w:p>
            <w:r/>
            <w:r>
              <w:rPr>
                <w:sz w:val="19"/>
              </w:rPr>
              <w:t>Brainstorm candidate causes into each category — no evaluation during generation.</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Use multi-voting to shortlist the most likely causes as a team.</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Test each shortlisted cause against your Activity 7 data — does the evidence support it?</w:t>
            </w:r>
          </w:p>
        </w:tc>
        <w:tc>
          <w:tcPr>
            <w:tcW w:type="dxa" w:w="3226"/>
            <w:shd w:val="clear" w:color="auto" w:fill="F5F8FC"/>
          </w:tcPr>
          <w:p>
            <w:r/>
            <w:r>
              <w:rPr>
                <w:sz w:val="18"/>
              </w:rPr>
            </w:r>
          </w:p>
        </w:tc>
      </w:tr>
      <w:tr>
        <w:tc>
          <w:tcPr>
            <w:tcW w:type="dxa" w:w="3226"/>
          </w:tcPr>
          <w:p>
            <w:r/>
            <w:r>
              <w:rPr>
                <w:sz w:val="19"/>
              </w:rPr>
              <w:t>7</w:t>
            </w:r>
          </w:p>
        </w:tc>
        <w:tc>
          <w:tcPr>
            <w:tcW w:type="dxa" w:w="3226"/>
          </w:tcPr>
          <w:p>
            <w:r/>
            <w:r>
              <w:rPr>
                <w:sz w:val="19"/>
              </w:rPr>
              <w:t>State why the team must not jump straight to solutions.</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State the problem precisely</w:t>
            </w:r>
          </w:p>
        </w:tc>
      </w:tr>
      <w:tr>
        <w:tc>
          <w:tcPr>
            <w:tcW w:type="dxa" w:w="4839"/>
          </w:tcPr>
          <w:p>
            <w:r/>
            <w:r>
              <w:rPr>
                <w:sz w:val="19"/>
              </w:rPr>
              <w:t>15 min</w:t>
            </w:r>
          </w:p>
        </w:tc>
        <w:tc>
          <w:tcPr>
            <w:tcW w:type="dxa" w:w="4839"/>
          </w:tcPr>
          <w:p>
            <w:r/>
            <w:r>
              <w:rPr>
                <w:sz w:val="19"/>
              </w:rPr>
              <w:t>Complete the 5 Whys chain</w:t>
            </w:r>
          </w:p>
        </w:tc>
      </w:tr>
      <w:tr>
        <w:tc>
          <w:tcPr>
            <w:tcW w:type="dxa" w:w="4839"/>
          </w:tcPr>
          <w:p>
            <w:r/>
            <w:r>
              <w:rPr>
                <w:sz w:val="19"/>
              </w:rPr>
              <w:t>15 min</w:t>
            </w:r>
          </w:p>
        </w:tc>
        <w:tc>
          <w:tcPr>
            <w:tcW w:type="dxa" w:w="4839"/>
          </w:tcPr>
          <w:p>
            <w:r/>
            <w:r>
              <w:rPr>
                <w:sz w:val="19"/>
              </w:rPr>
              <w:t>Build the Fishbone across the 5Ms</w:t>
            </w:r>
          </w:p>
        </w:tc>
      </w:tr>
      <w:tr>
        <w:tc>
          <w:tcPr>
            <w:tcW w:type="dxa" w:w="4839"/>
          </w:tcPr>
          <w:p>
            <w:r/>
            <w:r>
              <w:rPr>
                <w:sz w:val="19"/>
              </w:rPr>
              <w:t>10 min</w:t>
            </w:r>
          </w:p>
        </w:tc>
        <w:tc>
          <w:tcPr>
            <w:tcW w:type="dxa" w:w="4839"/>
          </w:tcPr>
          <w:p>
            <w:r/>
            <w:r>
              <w:rPr>
                <w:sz w:val="19"/>
              </w:rPr>
              <w:t>Brainstorm causes into each category</w:t>
            </w:r>
          </w:p>
        </w:tc>
      </w:tr>
      <w:tr>
        <w:tc>
          <w:tcPr>
            <w:tcW w:type="dxa" w:w="4839"/>
          </w:tcPr>
          <w:p>
            <w:r/>
            <w:r>
              <w:rPr>
                <w:sz w:val="19"/>
              </w:rPr>
              <w:t>8 min</w:t>
            </w:r>
          </w:p>
        </w:tc>
        <w:tc>
          <w:tcPr>
            <w:tcW w:type="dxa" w:w="4839"/>
          </w:tcPr>
          <w:p>
            <w:r/>
            <w:r>
              <w:rPr>
                <w:sz w:val="19"/>
              </w:rPr>
              <w:t>Multi-vote to shortlist</w:t>
            </w:r>
          </w:p>
        </w:tc>
      </w:tr>
      <w:tr>
        <w:tc>
          <w:tcPr>
            <w:tcW w:type="dxa" w:w="4839"/>
          </w:tcPr>
          <w:p>
            <w:r/>
            <w:r>
              <w:rPr>
                <w:sz w:val="19"/>
              </w:rPr>
              <w:t>7 min</w:t>
            </w:r>
          </w:p>
        </w:tc>
        <w:tc>
          <w:tcPr>
            <w:tcW w:type="dxa" w:w="4839"/>
          </w:tcPr>
          <w:p>
            <w:r/>
            <w:r>
              <w:rPr>
                <w:sz w:val="19"/>
              </w:rPr>
              <w:t>Test each cause against the evidence</w:t>
            </w:r>
          </w:p>
        </w:tc>
      </w:tr>
    </w:tbl>
    <w:p>
      <w:r>
        <w:rPr>
          <w:b/>
          <w:sz w:val="19"/>
        </w:rPr>
        <w:t>Total: 60 minutes</w:t>
      </w:r>
    </w:p>
    <w:p>
      <w:pPr>
        <w:pStyle w:val="Heading2"/>
      </w:pPr>
      <w:r>
        <w:t>Discussion &amp; decision prompts</w:t>
      </w:r>
    </w:p>
    <w:p>
      <w:pPr>
        <w:pStyle w:val="ListNumber"/>
      </w:pPr>
      <w:r>
        <w:t>Did your 5 Whys end at something you can actually act on, or at 'people are careless'?</w:t>
      </w:r>
    </w:p>
    <w:p>
      <w:pPr>
        <w:pStyle w:val="ListNumber"/>
      </w:pPr>
      <w:r>
        <w:t>Which shortlisted cause does the Activity 7 data actually support?</w:t>
      </w:r>
    </w:p>
    <w:p>
      <w:pPr>
        <w:pStyle w:val="ListNumber"/>
      </w:pPr>
      <w:r>
        <w:t>Why must the team not jump straight to solutions here?</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ANALYZE phase of DMAIC.</w:t>
      </w:r>
    </w:p>
    <w:p>
      <w:pPr>
        <w:pStyle w:val="ListBullet"/>
      </w:pPr>
      <w:r>
        <w:t>Remind learners this activity rehearses what the Case Study assessment will require.</w:t>
      </w:r>
    </w:p>
    <w:p>
      <w:r>
        <w:t>Reflection questions:</w:t>
      </w:r>
    </w:p>
    <w:p>
      <w:pPr>
        <w:pStyle w:val="ListBullet"/>
      </w:pPr>
      <w:r>
        <w:t>Think of a recent fix at work — was it aimed at a cause or a symptom?</w:t>
      </w:r>
    </w:p>
    <w:p>
      <w:pPr>
        <w:pStyle w:val="ListBullet"/>
      </w:pPr>
      <w:r>
        <w:t>What evidence would have proved it either way?</w:t>
      </w:r>
    </w:p>
    <w:p>
      <w:pPr>
        <w:pStyle w:val="Heading2"/>
      </w:pPr>
      <w:r>
        <w:t>Facilitator notes — what to watch for</w:t>
      </w:r>
    </w:p>
    <w:p>
      <w:pPr>
        <w:pStyle w:val="ListBullet"/>
      </w:pPr>
      <w:r>
        <w:t>Chains that stop at 'human error' are unfinished — push for the system that allowed it.</w:t>
      </w:r>
    </w:p>
    <w:p>
      <w:pPr>
        <w:pStyle w:val="ListBullet"/>
      </w:pPr>
      <w:r>
        <w:t>The evidence file deliberately contains both supporting AND confounding items.</w:t>
      </w:r>
    </w:p>
    <w:p>
      <w:pPr>
        <w:pStyle w:val="ListBullet"/>
      </w:pPr>
      <w:r>
        <w:t>Do not let the group vote before generating — evaluation kills brainstorming.</w:t>
      </w:r>
    </w:p>
    <w:p>
      <w:pPr>
        <w:pStyle w:val="Heading2"/>
      </w:pPr>
      <w:r>
        <w:t>Success criterion</w:t>
      </w:r>
    </w:p>
    <w:p>
      <w:r>
        <w:t>Each shortlisted root cause is supported by named evidence, and your 5 Whys chain ends at something you can act on.</w:t>
      </w:r>
    </w:p>
    <w:p>
      <w:pPr>
        <w:pStyle w:val="Heading2"/>
      </w:pPr>
      <w:r>
        <w:t>Assessment link</w:t>
      </w:r>
    </w:p>
    <w:p>
      <w:r>
        <w:t>This activity builds the ANALYZE phase of DMAIC. All activities are in-class activities assessed indirectly through the open-book Case Study (CS), which reuses the same techniques on the same Contoso Service Desk scenario and the same figures (400 tickets, yield 76%, DPMO 50,000). Knowledge is assessed in the Written Assessment (WA-SAQ). Nothing is assessed that is not practised here or taught in the slides.</w:t>
      </w:r>
    </w:p>
    <w:p>
      <w:r>
        <w:rPr>
          <w:i/>
          <w:color w:val="555B66"/>
          <w:sz w:val="16"/>
        </w:rPr>
        <w:t>Certified Lean Six Sigma Yellow Belt (CLSSYB) Training · TGS-2025053922 · Version v9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