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12 — FACILITATOR GUIDE</w:t>
      </w:r>
    </w:p>
    <w:p>
      <w:r>
        <w:rPr>
          <w:b/>
          <w:color w:val="111827"/>
          <w:sz w:val="30"/>
        </w:rPr>
        <w:t>Value Stream Map and Takt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A3, A4</w:t>
            </w:r>
          </w:p>
        </w:tc>
      </w:tr>
    </w:tbl>
    <w:p/>
    <w:p>
      <w:pPr>
        <w:pStyle w:val="Heading2"/>
      </w:pPr>
      <w:r>
        <w:t>Purpose of this activity</w:t>
      </w:r>
    </w:p>
    <w:p>
      <w:r>
        <w:t>Quantify flow, lead time and takt time across the value stream (A3, A4).</w:t>
      </w:r>
    </w:p>
    <w:p>
      <w:r>
        <w:t>Extend process mapping into Lean metrics. Map the value stream with process and wait times, calculate process cycle efficiency, then compute takt time to see whether the process can meet customer demand.</w:t>
      </w:r>
    </w:p>
    <w:p>
      <w:pPr>
        <w:pStyle w:val="Heading2"/>
      </w:pPr>
      <w:r>
        <w:t>What learners produce</w:t>
      </w:r>
    </w:p>
    <w:p>
      <w:r>
        <w:t>A value stream map with process and wait times, a calculated process cycle efficiency and a takt time expressed per unit.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takt-time.csv (input, value)</w:t>
      </w:r>
    </w:p>
    <w:p>
      <w:pPr>
        <w:pStyle w:val="ListBullet"/>
      </w:pPr>
      <w:r>
        <w:t>value-stream-map.csv (step_no, activity, process_time_min, wait_time_min, VA_or_NVA)</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Map the value stream: each step with its process time and the wait time between steps. Start from your Activity 3 process map.</w:t>
            </w:r>
          </w:p>
          <w:p>
            <w:r>
              <w:rPr>
                <w:color w:val="1F6FEB"/>
                <w:sz w:val="17"/>
              </w:rPr>
              <w:t>Tool: https://alfredang.github.io/sipoc/</w:t>
            </w:r>
          </w:p>
        </w:tc>
        <w:tc>
          <w:tcPr>
            <w:tcW w:type="dxa" w:w="3226"/>
          </w:tcPr>
          <w:p>
            <w:r/>
            <w:r>
              <w:rPr>
                <w:sz w:val="18"/>
              </w:rPr>
              <w:t>Learners forget wait time is where the lead time actually goes — process-steps.csv shows it.</w:t>
            </w:r>
          </w:p>
        </w:tc>
      </w:tr>
      <w:tr>
        <w:tc>
          <w:tcPr>
            <w:tcW w:type="dxa" w:w="3226"/>
            <w:shd w:val="clear" w:color="auto" w:fill="F5F8FC"/>
          </w:tcPr>
          <w:p>
            <w:r/>
            <w:r>
              <w:rPr>
                <w:sz w:val="19"/>
              </w:rPr>
              <w:t>2</w:t>
            </w:r>
          </w:p>
        </w:tc>
        <w:tc>
          <w:tcPr>
            <w:tcW w:type="dxa" w:w="3226"/>
            <w:shd w:val="clear" w:color="auto" w:fill="F5F8FC"/>
          </w:tcPr>
          <w:p>
            <w:r/>
            <w:r>
              <w:rPr>
                <w:sz w:val="19"/>
              </w:rPr>
              <w:t>Total the value-added time and the lead time, then compute process cycle efficiency.</w:t>
            </w:r>
          </w:p>
        </w:tc>
        <w:tc>
          <w:tcPr>
            <w:tcW w:type="dxa" w:w="3226"/>
            <w:shd w:val="clear" w:color="auto" w:fill="F5F8FC"/>
          </w:tcPr>
          <w:p>
            <w:r/>
            <w:r>
              <w:rPr>
                <w:sz w:val="18"/>
              </w:rPr>
              <w:t>Process cycle efficiency in a service process is often under 10%; that shock is the lesson.</w:t>
            </w:r>
          </w:p>
        </w:tc>
      </w:tr>
      <w:tr>
        <w:tc>
          <w:tcPr>
            <w:tcW w:type="dxa" w:w="3226"/>
          </w:tcPr>
          <w:p>
            <w:r/>
            <w:r>
              <w:rPr>
                <w:sz w:val="19"/>
              </w:rPr>
              <w:t>3</w:t>
            </w:r>
          </w:p>
        </w:tc>
        <w:tc>
          <w:tcPr>
            <w:tcW w:type="dxa" w:w="3226"/>
          </w:tcPr>
          <w:p>
            <w:r/>
            <w:r>
              <w:rPr>
                <w:sz w:val="19"/>
              </w:rPr>
              <w:t>Calculate takt time = available working time / customer demand.</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Compare cycle time against takt time to identify the bottleneck step.</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Map the value stream with process and wait times</w:t>
            </w:r>
          </w:p>
        </w:tc>
      </w:tr>
      <w:tr>
        <w:tc>
          <w:tcPr>
            <w:tcW w:type="dxa" w:w="4839"/>
          </w:tcPr>
          <w:p>
            <w:r/>
            <w:r>
              <w:rPr>
                <w:sz w:val="19"/>
              </w:rPr>
              <w:t>10 min</w:t>
            </w:r>
          </w:p>
        </w:tc>
        <w:tc>
          <w:tcPr>
            <w:tcW w:type="dxa" w:w="4839"/>
          </w:tcPr>
          <w:p>
            <w:r/>
            <w:r>
              <w:rPr>
                <w:sz w:val="19"/>
              </w:rPr>
              <w:t>Total VA time and lead time</w:t>
            </w:r>
          </w:p>
        </w:tc>
      </w:tr>
      <w:tr>
        <w:tc>
          <w:tcPr>
            <w:tcW w:type="dxa" w:w="4839"/>
          </w:tcPr>
          <w:p>
            <w:r/>
            <w:r>
              <w:rPr>
                <w:sz w:val="19"/>
              </w:rPr>
              <w:t>10 min</w:t>
            </w:r>
          </w:p>
        </w:tc>
        <w:tc>
          <w:tcPr>
            <w:tcW w:type="dxa" w:w="4839"/>
          </w:tcPr>
          <w:p>
            <w:r/>
            <w:r>
              <w:rPr>
                <w:sz w:val="19"/>
              </w:rPr>
              <w:t>Compute process cycle efficiency</w:t>
            </w:r>
          </w:p>
        </w:tc>
      </w:tr>
      <w:tr>
        <w:tc>
          <w:tcPr>
            <w:tcW w:type="dxa" w:w="4839"/>
          </w:tcPr>
          <w:p>
            <w:r/>
            <w:r>
              <w:rPr>
                <w:sz w:val="19"/>
              </w:rPr>
              <w:t>10 min</w:t>
            </w:r>
          </w:p>
        </w:tc>
        <w:tc>
          <w:tcPr>
            <w:tcW w:type="dxa" w:w="4839"/>
          </w:tcPr>
          <w:p>
            <w:r/>
            <w:r>
              <w:rPr>
                <w:sz w:val="19"/>
              </w:rPr>
              <w:t>Calculate takt time and find the bottleneck</w:t>
            </w:r>
          </w:p>
        </w:tc>
      </w:tr>
    </w:tbl>
    <w:p>
      <w:r>
        <w:rPr>
          <w:b/>
          <w:sz w:val="19"/>
        </w:rPr>
        <w:t>Total: 45 minutes</w:t>
      </w:r>
    </w:p>
    <w:p>
      <w:pPr>
        <w:pStyle w:val="Heading2"/>
      </w:pPr>
      <w:r>
        <w:t>Discussion &amp; decision prompts</w:t>
      </w:r>
    </w:p>
    <w:p>
      <w:pPr>
        <w:pStyle w:val="ListNumber"/>
      </w:pPr>
      <w:r>
        <w:t>What proportion of total lead time is actually value-added?</w:t>
      </w:r>
    </w:p>
    <w:p>
      <w:pPr>
        <w:pStyle w:val="ListNumber"/>
      </w:pPr>
      <w:r>
        <w:t>Which step is the bottleneck against takt time?</w:t>
      </w:r>
    </w:p>
    <w:p>
      <w:pPr>
        <w:pStyle w:val="ListNumber"/>
      </w:pPr>
      <w:r>
        <w:t>Where is the biggest single block of waiting, and who owns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MEASURE phase of DMAIC.</w:t>
      </w:r>
    </w:p>
    <w:p>
      <w:pPr>
        <w:pStyle w:val="ListBullet"/>
      </w:pPr>
      <w:r>
        <w:t>Remind learners this activity rehearses what the Case Study assessment will require.</w:t>
      </w:r>
    </w:p>
    <w:p>
      <w:r>
        <w:t>Reflection questions:</w:t>
      </w:r>
    </w:p>
    <w:p>
      <w:pPr>
        <w:pStyle w:val="ListBullet"/>
      </w:pPr>
      <w:r>
        <w:t>Estimate the process cycle efficiency of one process you run.</w:t>
      </w:r>
    </w:p>
    <w:p>
      <w:pPr>
        <w:pStyle w:val="ListBullet"/>
      </w:pPr>
      <w:r>
        <w:t>Would your process meet demand if measured against takt time?</w:t>
      </w:r>
    </w:p>
    <w:p>
      <w:pPr>
        <w:pStyle w:val="Heading2"/>
      </w:pPr>
      <w:r>
        <w:t>Facilitator notes — what to watch for</w:t>
      </w:r>
    </w:p>
    <w:p>
      <w:pPr>
        <w:pStyle w:val="ListBullet"/>
      </w:pPr>
      <w:r>
        <w:t>Learners forget wait time is where the lead time actually goes — process-steps.csv shows it.</w:t>
      </w:r>
    </w:p>
    <w:p>
      <w:pPr>
        <w:pStyle w:val="ListBullet"/>
      </w:pPr>
      <w:r>
        <w:t>Process cycle efficiency in a service process is often under 10%; that shock is the lesson.</w:t>
      </w:r>
    </w:p>
    <w:p>
      <w:pPr>
        <w:pStyle w:val="Heading2"/>
      </w:pPr>
      <w:r>
        <w:t>Success criterion</w:t>
      </w:r>
    </w:p>
    <w:p>
      <w:r>
        <w:t>Your lead time equals the sum of all process and wait times, and takt time is expressed per unit.</w:t>
      </w:r>
    </w:p>
    <w:p>
      <w:pPr>
        <w:pStyle w:val="Heading2"/>
      </w:pPr>
      <w:r>
        <w:t>Assessment link</w:t>
      </w:r>
    </w:p>
    <w:p>
      <w:r>
        <w:t>This activity builds the MEASURE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