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14 — FACILITATOR GUIDE</w:t>
      </w:r>
    </w:p>
    <w:p>
      <w:r>
        <w:rPr>
          <w:b/>
          <w:color w:val="111827"/>
          <w:sz w:val="30"/>
        </w:rPr>
        <w:t>Descriptive Statistics and Implementation Planning</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Elective Lab</w:t>
            </w:r>
          </w:p>
        </w:tc>
        <w:tc>
          <w:tcPr>
            <w:tcW w:type="dxa" w:w="2419"/>
            <w:shd w:val="clear" w:color="auto" w:fill="F5F8FC"/>
          </w:tcPr>
          <w:p>
            <w:r>
              <w:rPr>
                <w:b/>
                <w:color w:val="1F6FEB"/>
                <w:sz w:val="15"/>
              </w:rPr>
              <w:t>DURATION</w:t>
            </w:r>
          </w:p>
          <w:p>
            <w:r>
              <w:rPr>
                <w:color w:val="111827"/>
                <w:sz w:val="18"/>
              </w:rPr>
              <w:t>45 min</w:t>
            </w:r>
          </w:p>
        </w:tc>
        <w:tc>
          <w:tcPr>
            <w:tcW w:type="dxa" w:w="2419"/>
            <w:shd w:val="clear" w:color="auto" w:fill="F5F8FC"/>
          </w:tcPr>
          <w:p>
            <w:r>
              <w:rPr>
                <w:b/>
                <w:color w:val="1F6FEB"/>
                <w:sz w:val="15"/>
              </w:rPr>
              <w:t>DMAIC PHASE</w:t>
            </w:r>
          </w:p>
          <w:p>
            <w:r>
              <w:rPr>
                <w:color w:val="111827"/>
                <w:sz w:val="18"/>
              </w:rPr>
              <w:t>CONTROL</w:t>
            </w:r>
          </w:p>
        </w:tc>
        <w:tc>
          <w:tcPr>
            <w:tcW w:type="dxa" w:w="2419"/>
            <w:shd w:val="clear" w:color="auto" w:fill="F5F8FC"/>
          </w:tcPr>
          <w:p>
            <w:r>
              <w:rPr>
                <w:b/>
                <w:color w:val="1F6FEB"/>
                <w:sz w:val="15"/>
              </w:rPr>
              <w:t>MAPS TO</w:t>
            </w:r>
          </w:p>
          <w:p>
            <w:r>
              <w:rPr>
                <w:color w:val="111827"/>
                <w:sz w:val="18"/>
              </w:rPr>
              <w:t>A4, A5</w:t>
            </w:r>
          </w:p>
        </w:tc>
      </w:tr>
    </w:tbl>
    <w:p/>
    <w:p>
      <w:pPr>
        <w:pStyle w:val="Heading2"/>
      </w:pPr>
      <w:r>
        <w:t>Purpose of this activity</w:t>
      </w:r>
    </w:p>
    <w:p>
      <w:r>
        <w:t>Summarise data numerically and plan the rollout (A4, A5).</w:t>
      </w:r>
    </w:p>
    <w:p>
      <w:r>
        <w:t>Close the loop. Compute the measures of central tendency and dispersion that describe your data, then convert the selected countermeasures into a dated implementation plan with owners and barriers identified.</w:t>
      </w:r>
    </w:p>
    <w:p>
      <w:pPr>
        <w:pStyle w:val="Heading2"/>
      </w:pPr>
      <w:r>
        <w:t>What learners produce</w:t>
      </w:r>
    </w:p>
    <w:p>
      <w:r>
        <w:t>A descriptive statistics summary explaining the shape of the data and a dated implementation plan with owners and barriers.</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assignment-times.csv — 400 rows (date, ticket_id, assignment_time_min)</w:t>
      </w:r>
    </w:p>
    <w:p>
      <w:pPr>
        <w:pStyle w:val="ListBullet"/>
      </w:pPr>
      <w:r>
        <w:t>daily-summary.csv — 10 rows (date, tickets, mean_assignment_min, median_assignment_min, defects, missed_30min_goal)</w:t>
      </w:r>
    </w:p>
    <w:p>
      <w:pPr>
        <w:pStyle w:val="ListBullet"/>
      </w:pPr>
      <w:r>
        <w:t>service-desk-tickets.csv — 400 rows (ticket_id, date, ticket_type, channel, assigned_queue, agent, assignment_time_min, met_30min_goal, defect_count, defect_categories, reopened)</w:t>
      </w:r>
    </w:p>
    <w:p>
      <w:r>
        <w:rPr>
          <w:b/>
        </w:rPr>
        <w:t>templates/ — the worksheets you complete:</w:t>
      </w:r>
    </w:p>
    <w:p>
      <w:pPr>
        <w:pStyle w:val="ListBullet"/>
      </w:pPr>
      <w:r>
        <w:t>descriptive-statistics.csv (statistic, formula_or_function, your_value)</w:t>
      </w:r>
    </w:p>
    <w:p>
      <w:pPr>
        <w:pStyle w:val="ListBullet"/>
      </w:pPr>
      <w:r>
        <w:t>implementation-plan.csv (action, owner, start_date, due_date, barrier, mitigation)</w:t>
      </w:r>
    </w:p>
    <w:p>
      <w:r>
        <w:t>Open these in Excel, Google Sheets or LibreOffice Calc. Work on a copy so the originals stay clean for revision.</w:t>
      </w:r>
    </w:p>
    <w:p>
      <w:r>
        <w:t>data/assignment-times.csv is the raw column for the statistics.</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Compute the mean and median for your assignment-time data and compare them.</w:t>
            </w:r>
          </w:p>
        </w:tc>
        <w:tc>
          <w:tcPr>
            <w:tcW w:type="dxa" w:w="3226"/>
          </w:tcPr>
          <w:p>
            <w:r/>
            <w:r>
              <w:rPr>
                <w:sz w:val="18"/>
              </w:rPr>
              <w:t>Mean 55 vs median 46 is a real right skew — the long tail of late tickets causes it.</w:t>
            </w:r>
          </w:p>
        </w:tc>
      </w:tr>
      <w:tr>
        <w:tc>
          <w:tcPr>
            <w:tcW w:type="dxa" w:w="3226"/>
            <w:shd w:val="clear" w:color="auto" w:fill="F5F8FC"/>
          </w:tcPr>
          <w:p>
            <w:r/>
            <w:r>
              <w:rPr>
                <w:sz w:val="19"/>
              </w:rPr>
              <w:t>2</w:t>
            </w:r>
          </w:p>
        </w:tc>
        <w:tc>
          <w:tcPr>
            <w:tcW w:type="dxa" w:w="3226"/>
            <w:shd w:val="clear" w:color="auto" w:fill="F5F8FC"/>
          </w:tcPr>
          <w:p>
            <w:r/>
            <w:r>
              <w:rPr>
                <w:sz w:val="19"/>
              </w:rPr>
              <w:t>Compute the range and standard deviation to describe the spread.</w:t>
            </w:r>
          </w:p>
        </w:tc>
        <w:tc>
          <w:tcPr>
            <w:tcW w:type="dxa" w:w="3226"/>
            <w:shd w:val="clear" w:color="auto" w:fill="F5F8FC"/>
          </w:tcPr>
          <w:p>
            <w:r/>
            <w:r>
              <w:rPr>
                <w:sz w:val="18"/>
              </w:rPr>
              <w:t>Reporting the mean alone on skewed data is the trap; make them say which they would use.</w:t>
            </w:r>
          </w:p>
        </w:tc>
      </w:tr>
      <w:tr>
        <w:tc>
          <w:tcPr>
            <w:tcW w:type="dxa" w:w="3226"/>
          </w:tcPr>
          <w:p>
            <w:r/>
            <w:r>
              <w:rPr>
                <w:sz w:val="19"/>
              </w:rPr>
              <w:t>3</w:t>
            </w:r>
          </w:p>
        </w:tc>
        <w:tc>
          <w:tcPr>
            <w:tcW w:type="dxa" w:w="3226"/>
          </w:tcPr>
          <w:p>
            <w:r/>
            <w:r>
              <w:rPr>
                <w:sz w:val="19"/>
              </w:rPr>
              <w:t>Explain what the mean-versus-median difference reveals about outliers and skew.</w:t>
            </w:r>
          </w:p>
        </w:tc>
        <w:tc>
          <w:tcPr>
            <w:tcW w:type="dxa" w:w="3226"/>
          </w:tcPr>
          <w:p>
            <w:r/>
            <w:r>
              <w:rPr>
                <w:sz w:val="18"/>
              </w:rPr>
            </w:r>
          </w:p>
        </w:tc>
      </w:tr>
      <w:tr>
        <w:tc>
          <w:tcPr>
            <w:tcW w:type="dxa" w:w="3226"/>
            <w:shd w:val="clear" w:color="auto" w:fill="F5F8FC"/>
          </w:tcPr>
          <w:p>
            <w:r/>
            <w:r>
              <w:rPr>
                <w:sz w:val="19"/>
              </w:rPr>
              <w:t>4</w:t>
            </w:r>
          </w:p>
        </w:tc>
        <w:tc>
          <w:tcPr>
            <w:tcW w:type="dxa" w:w="3226"/>
            <w:shd w:val="clear" w:color="auto" w:fill="F5F8FC"/>
          </w:tcPr>
          <w:p>
            <w:r/>
            <w:r>
              <w:rPr>
                <w:sz w:val="19"/>
              </w:rPr>
              <w:t>Write the implementation plan: action, owner, date, barriers and mitigation.</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10 min</w:t>
            </w:r>
          </w:p>
        </w:tc>
        <w:tc>
          <w:tcPr>
            <w:tcW w:type="dxa" w:w="4839"/>
          </w:tcPr>
          <w:p>
            <w:r/>
            <w:r>
              <w:rPr>
                <w:sz w:val="19"/>
              </w:rPr>
              <w:t>Compute mean and median</w:t>
            </w:r>
          </w:p>
        </w:tc>
      </w:tr>
      <w:tr>
        <w:tc>
          <w:tcPr>
            <w:tcW w:type="dxa" w:w="4839"/>
          </w:tcPr>
          <w:p>
            <w:r/>
            <w:r>
              <w:rPr>
                <w:sz w:val="19"/>
              </w:rPr>
              <w:t>10 min</w:t>
            </w:r>
          </w:p>
        </w:tc>
        <w:tc>
          <w:tcPr>
            <w:tcW w:type="dxa" w:w="4839"/>
          </w:tcPr>
          <w:p>
            <w:r/>
            <w:r>
              <w:rPr>
                <w:sz w:val="19"/>
              </w:rPr>
              <w:t>Compute range and standard deviation</w:t>
            </w:r>
          </w:p>
        </w:tc>
      </w:tr>
      <w:tr>
        <w:tc>
          <w:tcPr>
            <w:tcW w:type="dxa" w:w="4839"/>
          </w:tcPr>
          <w:p>
            <w:r/>
            <w:r>
              <w:rPr>
                <w:sz w:val="19"/>
              </w:rPr>
              <w:t>10 min</w:t>
            </w:r>
          </w:p>
        </w:tc>
        <w:tc>
          <w:tcPr>
            <w:tcW w:type="dxa" w:w="4839"/>
          </w:tcPr>
          <w:p>
            <w:r/>
            <w:r>
              <w:rPr>
                <w:sz w:val="19"/>
              </w:rPr>
              <w:t>Explain the mean-vs-median gap</w:t>
            </w:r>
          </w:p>
        </w:tc>
      </w:tr>
      <w:tr>
        <w:tc>
          <w:tcPr>
            <w:tcW w:type="dxa" w:w="4839"/>
          </w:tcPr>
          <w:p>
            <w:r/>
            <w:r>
              <w:rPr>
                <w:sz w:val="19"/>
              </w:rPr>
              <w:t>15 min</w:t>
            </w:r>
          </w:p>
        </w:tc>
        <w:tc>
          <w:tcPr>
            <w:tcW w:type="dxa" w:w="4839"/>
          </w:tcPr>
          <w:p>
            <w:r/>
            <w:r>
              <w:rPr>
                <w:sz w:val="19"/>
              </w:rPr>
              <w:t>Write the dated implementation plan</w:t>
            </w:r>
          </w:p>
        </w:tc>
      </w:tr>
    </w:tbl>
    <w:p>
      <w:r>
        <w:rPr>
          <w:b/>
          <w:sz w:val="19"/>
        </w:rPr>
        <w:t>Total: 45 minutes</w:t>
      </w:r>
    </w:p>
    <w:p>
      <w:pPr>
        <w:pStyle w:val="Heading2"/>
      </w:pPr>
      <w:r>
        <w:t>Discussion &amp; decision prompts</w:t>
      </w:r>
    </w:p>
    <w:p>
      <w:pPr>
        <w:pStyle w:val="ListNumber"/>
      </w:pPr>
      <w:r>
        <w:t>Why do the mean and median differ in this data, and which would you report?</w:t>
      </w:r>
    </w:p>
    <w:p>
      <w:pPr>
        <w:pStyle w:val="ListNumber"/>
      </w:pPr>
      <w:r>
        <w:t>What does the standard deviation tell you that the mean cannot?</w:t>
      </w:r>
    </w:p>
    <w:p>
      <w:pPr>
        <w:pStyle w:val="ListNumber"/>
      </w:pPr>
      <w:r>
        <w:t>Which implementation action is most likely to slip, and what is the mitigation?</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CONTROL phase of DMAIC.</w:t>
      </w:r>
    </w:p>
    <w:p>
      <w:pPr>
        <w:pStyle w:val="ListBullet"/>
      </w:pPr>
      <w:r>
        <w:t>Remind learners this activity rehearses what the Case Study assessment will require.</w:t>
      </w:r>
    </w:p>
    <w:p>
      <w:r>
        <w:t>Reflection questions:</w:t>
      </w:r>
    </w:p>
    <w:p>
      <w:pPr>
        <w:pStyle w:val="ListBullet"/>
      </w:pPr>
      <w:r>
        <w:t>Where does your workplace report an average that hides a skew?</w:t>
      </w:r>
    </w:p>
    <w:p>
      <w:pPr>
        <w:pStyle w:val="ListBullet"/>
      </w:pPr>
      <w:r>
        <w:t>What barrier most often stops improvements landing in your team?</w:t>
      </w:r>
    </w:p>
    <w:p>
      <w:pPr>
        <w:pStyle w:val="Heading2"/>
      </w:pPr>
      <w:r>
        <w:t>Facilitator notes — what to watch for</w:t>
      </w:r>
    </w:p>
    <w:p>
      <w:pPr>
        <w:pStyle w:val="ListBullet"/>
      </w:pPr>
      <w:r>
        <w:t>Mean 55 vs median 46 is a real right skew — the long tail of late tickets causes it.</w:t>
      </w:r>
    </w:p>
    <w:p>
      <w:pPr>
        <w:pStyle w:val="ListBullet"/>
      </w:pPr>
      <w:r>
        <w:t>Reporting the mean alone on skewed data is the trap; make them say which they would use.</w:t>
      </w:r>
    </w:p>
    <w:p>
      <w:pPr>
        <w:pStyle w:val="Heading2"/>
      </w:pPr>
      <w:r>
        <w:t>Success criterion</w:t>
      </w:r>
    </w:p>
    <w:p>
      <w:r>
        <w:t>You can explain why the mean and median differ in your data, and every implementation action has an owner and a date.</w:t>
      </w:r>
    </w:p>
    <w:p>
      <w:pPr>
        <w:pStyle w:val="Heading2"/>
      </w:pPr>
      <w:r>
        <w:t>Assessment link</w:t>
      </w:r>
    </w:p>
    <w:p>
      <w:r>
        <w:t>This activity builds the CONTROL phase of DMAIC. All activities are in-class activities assessed indirectly through the open-book Case Study (CS), which reuses the same techniques on the same Contoso Service Desk scenario and the same figures (400 tickets, yield 76%, DPMO 50,000). Knowledge is assessed in the Written Assessment (WA-SAQ). Nothing is assessed that is not practised here or taught in the slides.</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