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60" w:line="240" w:lineRule="auto"/>
        <w:jc w:val="center"/>
      </w:pPr>
      <w:r>
        <w:drawing>
          <wp:inline xmlns:a="http://schemas.openxmlformats.org/drawingml/2006/main" xmlns:pic="http://schemas.openxmlformats.org/drawingml/2006/picture">
            <wp:extent cx="1170432" cy="117043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70432" cy="1170432"/>
                    </a:xfrm>
                    <a:prstGeom prst="rect"/>
                  </pic:spPr>
                </pic:pic>
              </a:graphicData>
            </a:graphic>
          </wp:inline>
        </w:drawing>
      </w:r>
    </w:p>
    <w:p>
      <w:pPr>
        <w:spacing w:before="0" w:after="0" w:line="240" w:lineRule="auto"/>
        <w:jc w:val="center"/>
      </w:pPr>
      <w:r>
        <w:rPr>
          <w:rFonts w:ascii="Arial" w:hAnsi="Arial"/>
          <w:b/>
          <w:color w:val="111827"/>
          <w:sz w:val="22"/>
        </w:rPr>
        <w:t>Tertiary Infotech Academy Pte Ltd</w:t>
      </w:r>
    </w:p>
    <w:p>
      <w:pPr>
        <w:spacing w:before="0" w:after="440" w:line="240" w:lineRule="auto"/>
        <w:jc w:val="center"/>
      </w:pPr>
      <w:r>
        <w:rPr>
          <w:rFonts w:ascii="Arial" w:hAnsi="Arial"/>
          <w:b w:val="0"/>
          <w:color w:val="4B5563"/>
          <w:sz w:val="16"/>
        </w:rPr>
        <w:t>UEN: 201200696W</w:t>
      </w:r>
    </w:p>
    <w:p>
      <w:pPr>
        <w:spacing w:before="0" w:after="400" w:line="240" w:lineRule="auto"/>
        <w:jc w:val="center"/>
      </w:pPr>
      <w:r>
        <w:rPr>
          <w:rFonts w:ascii="Arial" w:hAnsi="Arial"/>
          <w:b/>
          <w:color w:val="2563EB"/>
          <w:sz w:val="48"/>
        </w:rPr>
        <w:t>LEARNER GUIDE</w:t>
      </w:r>
    </w:p>
    <w:p>
      <w:pPr>
        <w:spacing w:before="0" w:after="280" w:line="240" w:lineRule="auto"/>
        <w:jc w:val="center"/>
      </w:pPr>
      <w:r>
        <w:rPr>
          <w:rFonts w:ascii="Arial" w:hAnsi="Arial"/>
          <w:b w:val="0"/>
          <w:color w:val="4B5563"/>
          <w:sz w:val="22"/>
        </w:rPr>
        <w:t>For</w:t>
      </w:r>
    </w:p>
    <w:p>
      <w:pPr>
        <w:spacing w:before="0" w:after="320" w:line="252" w:lineRule="auto"/>
        <w:jc w:val="center"/>
      </w:pPr>
      <w:r>
        <w:rPr>
          <w:rFonts w:ascii="Arial" w:hAnsi="Arial"/>
          <w:b/>
          <w:color w:val="111827"/>
          <w:sz w:val="36"/>
        </w:rPr>
        <w:t>Certified Kubernetes Administrator (CKA)</w:t>
      </w:r>
      <w:r>
        <w:rPr>
          <w:rFonts w:ascii="Arial" w:hAnsi="Arial"/>
          <w:b/>
          <w:color w:val="111827"/>
          <w:sz w:val="36"/>
        </w:rPr>
        <w:br/>
      </w:r>
      <w:r>
        <w:rPr>
          <w:rFonts w:ascii="Arial" w:hAnsi="Arial"/>
          <w:b/>
          <w:color w:val="111827"/>
          <w:sz w:val="36"/>
        </w:rPr>
        <w:t>Training</w:t>
      </w:r>
    </w:p>
    <w:p>
      <w:pPr>
        <w:spacing w:before="0" w:after="360" w:line="240" w:lineRule="auto"/>
        <w:jc w:val="center"/>
      </w:pPr>
      <w:r>
        <w:rPr>
          <w:rFonts w:ascii="Arial" w:hAnsi="Arial"/>
          <w:b w:val="0"/>
          <w:color w:val="111827"/>
          <w:sz w:val="21"/>
        </w:rPr>
        <w:t>TGS Ref No: TGS-2025054612</w:t>
      </w:r>
    </w:p>
    <w:p>
      <w:pPr>
        <w:spacing w:before="0" w:after="80" w:line="240" w:lineRule="auto"/>
        <w:jc w:val="center"/>
      </w:pPr>
      <w:r>
        <w:rPr>
          <w:rFonts w:ascii="Arial" w:hAnsi="Arial"/>
          <w:b w:val="0"/>
          <w:color w:val="4B5563"/>
          <w:sz w:val="21"/>
        </w:rPr>
        <w:t>Conducted by</w:t>
      </w:r>
    </w:p>
    <w:p>
      <w:pPr>
        <w:spacing w:before="0" w:after="0" w:line="240" w:lineRule="auto"/>
        <w:jc w:val="center"/>
      </w:pPr>
      <w:r>
        <w:rPr>
          <w:rFonts w:ascii="Arial" w:hAnsi="Arial"/>
          <w:b/>
          <w:color w:val="111827"/>
          <w:sz w:val="22"/>
        </w:rPr>
        <w:t>Tertiary Infotech Academy Pte Ltd</w:t>
      </w:r>
    </w:p>
    <w:p>
      <w:pPr>
        <w:spacing w:before="0" w:after="360" w:line="240" w:lineRule="auto"/>
        <w:jc w:val="center"/>
      </w:pPr>
      <w:r>
        <w:rPr>
          <w:rFonts w:ascii="Arial" w:hAnsi="Arial"/>
          <w:b w:val="0"/>
          <w:color w:val="4B5563"/>
          <w:sz w:val="17"/>
        </w:rPr>
        <w:t>UEN: 201200696W</w:t>
      </w:r>
    </w:p>
    <w:p>
      <w:pPr>
        <w:spacing w:before="0" w:after="0" w:line="240" w:lineRule="auto"/>
        <w:jc w:val="center"/>
      </w:pPr>
      <w:r>
        <w:rPr>
          <w:rFonts w:ascii="Arial" w:hAnsi="Arial"/>
          <w:b/>
        </w:rPr>
        <w:t>Version 1.1</w:t>
      </w:r>
    </w:p>
    <w:p>
      <w:r>
        <w:br w:type="page"/>
      </w:r>
    </w:p>
    <w:p>
      <w:pPr>
        <w:spacing w:after="120"/>
      </w:pPr>
      <w:r>
        <w:rPr>
          <w:b/>
          <w:color w:val="111827"/>
          <w:sz w:val="24"/>
        </w:rPr>
        <w:t>DOCUMENT VERSION CONTROL RECORD</w:t>
      </w:r>
    </w:p>
    <w:tbl>
      <w:tblPr>
        <w:tblStyle w:val="TableGrid"/>
        <w:tblW w:type="dxa" w:w="8698"/>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037"/>
            <w:shd w:val="clear" w:color="auto" w:fill="1F6FEB"/>
          </w:tcPr>
          <w:p>
            <w:pPr>
              <w:spacing w:after="30" w:line="240" w:lineRule="auto"/>
            </w:pPr>
            <w:r>
              <w:rPr>
                <w:rFonts w:ascii="Arial" w:hAnsi="Arial"/>
                <w:sz w:val="17"/>
              </w:rPr>
            </w:r>
            <w:r>
              <w:rPr>
                <w:rFonts w:ascii="Arial" w:hAnsi="Arial"/>
                <w:b/>
                <w:color w:val="FFFFFF"/>
                <w:sz w:val="17"/>
              </w:rPr>
              <w:t>Version Number</w:t>
            </w:r>
          </w:p>
        </w:tc>
        <w:tc>
          <w:tcPr>
            <w:tcW w:type="dxa" w:w="1613"/>
            <w:shd w:val="clear" w:color="auto" w:fill="1F6FEB"/>
          </w:tcPr>
          <w:p>
            <w:pPr>
              <w:spacing w:after="30" w:line="240" w:lineRule="auto"/>
            </w:pPr>
            <w:r>
              <w:rPr>
                <w:rFonts w:ascii="Arial" w:hAnsi="Arial"/>
                <w:sz w:val="17"/>
              </w:rPr>
            </w:r>
            <w:r>
              <w:rPr>
                <w:rFonts w:ascii="Arial" w:hAnsi="Arial"/>
                <w:b/>
                <w:color w:val="FFFFFF"/>
                <w:sz w:val="17"/>
              </w:rPr>
              <w:t>Effective Date of Release</w:t>
            </w:r>
          </w:p>
        </w:tc>
        <w:tc>
          <w:tcPr>
            <w:tcW w:type="dxa" w:w="4349"/>
            <w:shd w:val="clear" w:color="auto" w:fill="1F6FEB"/>
          </w:tcPr>
          <w:p>
            <w:pPr>
              <w:spacing w:after="30" w:line="240" w:lineRule="auto"/>
            </w:pPr>
            <w:r>
              <w:rPr>
                <w:rFonts w:ascii="Arial" w:hAnsi="Arial"/>
                <w:sz w:val="17"/>
              </w:rPr>
            </w:r>
            <w:r>
              <w:rPr>
                <w:rFonts w:ascii="Arial" w:hAnsi="Arial"/>
                <w:b/>
                <w:color w:val="FFFFFF"/>
                <w:sz w:val="17"/>
              </w:rPr>
              <w:t>Summary of Included Changes</w:t>
            </w:r>
          </w:p>
        </w:tc>
        <w:tc>
          <w:tcPr>
            <w:tcW w:type="dxa" w:w="1699"/>
            <w:shd w:val="clear" w:color="auto" w:fill="1F6FEB"/>
          </w:tcPr>
          <w:p>
            <w:pPr>
              <w:spacing w:after="30" w:line="240" w:lineRule="auto"/>
            </w:pPr>
            <w:r>
              <w:rPr>
                <w:rFonts w:ascii="Arial" w:hAnsi="Arial"/>
                <w:sz w:val="17"/>
              </w:rPr>
            </w:r>
            <w:r>
              <w:rPr>
                <w:rFonts w:ascii="Arial" w:hAnsi="Arial"/>
                <w:b/>
                <w:color w:val="FFFFFF"/>
                <w:sz w:val="17"/>
              </w:rPr>
              <w:t>Author</w:t>
            </w:r>
          </w:p>
        </w:tc>
      </w:tr>
      <w:tr>
        <w:trPr>
          <w:cantSplit/>
        </w:trPr>
        <w:tc>
          <w:tcPr>
            <w:tcW w:type="dxa" w:w="1037"/>
          </w:tcPr>
          <w:p>
            <w:pPr>
              <w:spacing w:after="30" w:line="240" w:lineRule="auto"/>
            </w:pPr>
            <w:r>
              <w:rPr>
                <w:rFonts w:ascii="Arial" w:hAnsi="Arial"/>
                <w:sz w:val="17"/>
              </w:rPr>
            </w:r>
            <w:r>
              <w:rPr>
                <w:rFonts w:ascii="Arial" w:hAnsi="Arial"/>
                <w:sz w:val="17"/>
              </w:rPr>
              <w:t>1.0</w:t>
            </w:r>
          </w:p>
        </w:tc>
        <w:tc>
          <w:tcPr>
            <w:tcW w:type="dxa" w:w="1613"/>
          </w:tcPr>
          <w:p>
            <w:pPr>
              <w:spacing w:after="30" w:line="240" w:lineRule="auto"/>
            </w:pPr>
            <w:r>
              <w:rPr>
                <w:rFonts w:ascii="Arial" w:hAnsi="Arial"/>
                <w:sz w:val="17"/>
              </w:rPr>
            </w:r>
            <w:r>
              <w:rPr>
                <w:rFonts w:ascii="Arial" w:hAnsi="Arial"/>
                <w:sz w:val="17"/>
              </w:rPr>
              <w:t>02 July 2026</w:t>
            </w:r>
          </w:p>
        </w:tc>
        <w:tc>
          <w:tcPr>
            <w:tcW w:type="dxa" w:w="4349"/>
          </w:tcPr>
          <w:p>
            <w:pPr>
              <w:spacing w:after="30" w:line="240" w:lineRule="auto"/>
            </w:pPr>
            <w:r>
              <w:rPr>
                <w:rFonts w:ascii="Arial" w:hAnsi="Arial"/>
                <w:sz w:val="17"/>
              </w:rPr>
            </w:r>
            <w:r>
              <w:rPr>
                <w:rFonts w:ascii="Arial" w:hAnsi="Arial"/>
                <w:sz w:val="17"/>
              </w:rPr>
              <w:t>First version — step-by-step guide to all 31 CKA labs across five domains (Cluster Architecture &amp; Installation, Workloads &amp; Scheduling, Services &amp; Networking, Storage, Troubleshooting); MD and DOCX generated from one source</w:t>
            </w:r>
          </w:p>
        </w:tc>
        <w:tc>
          <w:tcPr>
            <w:tcW w:type="dxa" w:w="1699"/>
          </w:tcPr>
          <w:p>
            <w:pPr>
              <w:spacing w:after="30" w:line="240" w:lineRule="auto"/>
            </w:pPr>
            <w:r>
              <w:rPr>
                <w:rFonts w:ascii="Arial" w:hAnsi="Arial"/>
                <w:sz w:val="17"/>
              </w:rPr>
            </w:r>
            <w:r>
              <w:rPr>
                <w:rFonts w:ascii="Arial" w:hAnsi="Arial"/>
                <w:sz w:val="17"/>
              </w:rPr>
              <w:t>Tertiary Infotech Academy Pte Ltd</w:t>
            </w:r>
          </w:p>
        </w:tc>
      </w:tr>
      <w:tr>
        <w:trPr>
          <w:cantSplit/>
        </w:trPr>
        <w:tc>
          <w:tcPr>
            <w:tcW w:type="dxa" w:w="1037"/>
          </w:tcPr>
          <w:p>
            <w:pPr>
              <w:spacing w:after="30" w:line="240" w:lineRule="auto"/>
            </w:pPr>
            <w:r>
              <w:rPr>
                <w:rFonts w:ascii="Arial" w:hAnsi="Arial"/>
                <w:sz w:val="17"/>
              </w:rPr>
              <w:t>1.1</w:t>
            </w:r>
          </w:p>
        </w:tc>
        <w:tc>
          <w:tcPr>
            <w:tcW w:type="dxa" w:w="1613"/>
          </w:tcPr>
          <w:p>
            <w:pPr>
              <w:spacing w:after="30" w:line="240" w:lineRule="auto"/>
            </w:pPr>
            <w:r>
              <w:rPr>
                <w:rFonts w:ascii="Arial" w:hAnsi="Arial"/>
                <w:sz w:val="17"/>
              </w:rPr>
              <w:t>14 July 2026</w:t>
            </w:r>
          </w:p>
        </w:tc>
        <w:tc>
          <w:tcPr>
            <w:tcW w:type="dxa" w:w="4349"/>
          </w:tcPr>
          <w:p>
            <w:pPr>
              <w:spacing w:after="30" w:line="240" w:lineRule="auto"/>
            </w:pPr>
            <w:r>
              <w:rPr>
                <w:rFonts w:ascii="Arial" w:hAnsi="Arial"/>
                <w:sz w:val="17"/>
              </w:rPr>
              <w:t>WSQ tooling refresh; revalidated all 31 labs, TOC, cover layout, and practice exam.</w:t>
            </w:r>
          </w:p>
        </w:tc>
        <w:tc>
          <w:tcPr>
            <w:tcW w:type="dxa" w:w="1699"/>
          </w:tcPr>
          <w:p>
            <w:pPr>
              <w:spacing w:after="30" w:line="240" w:lineRule="auto"/>
            </w:pPr>
            <w:r>
              <w:rPr>
                <w:rFonts w:ascii="Arial" w:hAnsi="Arial"/>
                <w:sz w:val="17"/>
              </w:rPr>
              <w:t>Tertiary Infotech Academy Pte Ltd</w:t>
            </w:r>
          </w:p>
        </w:tc>
      </w:tr>
    </w:tbl>
    <w:p>
      <w:r>
        <w:br w:type="page"/>
      </w:r>
    </w:p>
    <w:p>
      <w:pPr>
        <w:spacing w:after="120"/>
      </w:pPr>
      <w:r>
        <w:rPr>
          <w:b/>
          <w:color w:val="111827"/>
          <w:sz w:val="24"/>
        </w:rPr>
        <w:t>TABLE OF CONTENTS</w:t>
      </w:r>
    </w:p>
    <w:p>
      <w:pPr>
        <w:tabs>
          <w:tab w:pos="8928" w:val="right" w:leader="dot"/>
        </w:tabs>
        <w:spacing w:after="60" w:line="252" w:lineRule="auto"/>
      </w:pPr>
      <w:r>
        <w:rPr>
          <w:rFonts w:ascii="Arial" w:hAnsi="Arial"/>
          <w:sz w:val="21"/>
        </w:rPr>
        <w:t>CKA Exam Domains</w:t>
      </w:r>
      <w:r>
        <w:rPr>
          <w:rFonts w:ascii="Arial" w:hAnsi="Arial"/>
          <w:sz w:val="21"/>
        </w:rPr>
        <w:tab/>
        <w:t>4</w:t>
      </w:r>
    </w:p>
    <w:p>
      <w:pPr>
        <w:tabs>
          <w:tab w:pos="8928" w:val="right" w:leader="dot"/>
        </w:tabs>
        <w:spacing w:after="60" w:line="252" w:lineRule="auto"/>
      </w:pPr>
      <w:r>
        <w:rPr>
          <w:rFonts w:ascii="Arial" w:hAnsi="Arial"/>
          <w:sz w:val="21"/>
        </w:rPr>
        <w:t>Before You Start - Setup &amp; Prerequisites</w:t>
      </w:r>
      <w:r>
        <w:rPr>
          <w:rFonts w:ascii="Arial" w:hAnsi="Arial"/>
          <w:sz w:val="21"/>
        </w:rPr>
        <w:tab/>
        <w:t>4</w:t>
      </w:r>
    </w:p>
    <w:p>
      <w:pPr>
        <w:tabs>
          <w:tab w:pos="8928" w:val="right" w:leader="dot"/>
        </w:tabs>
        <w:spacing w:after="60" w:line="252" w:lineRule="auto"/>
      </w:pPr>
      <w:r>
        <w:rPr>
          <w:rFonts w:ascii="Arial" w:hAnsi="Arial"/>
          <w:sz w:val="21"/>
        </w:rPr>
        <w:t>Day 1 - Domain 1: Cluster Architecture, Installation &amp; Configuration (Labs 1-8)</w:t>
      </w:r>
      <w:r>
        <w:rPr>
          <w:rFonts w:ascii="Arial" w:hAnsi="Arial"/>
          <w:sz w:val="21"/>
        </w:rPr>
        <w:tab/>
        <w:t>5</w:t>
      </w:r>
    </w:p>
    <w:p>
      <w:pPr>
        <w:tabs>
          <w:tab w:pos="8928" w:val="right" w:leader="dot"/>
        </w:tabs>
        <w:spacing w:after="60" w:line="252" w:lineRule="auto"/>
      </w:pPr>
      <w:r>
        <w:rPr>
          <w:rFonts w:ascii="Arial" w:hAnsi="Arial"/>
          <w:sz w:val="21"/>
        </w:rPr>
        <w:t>Day 2 - Domains 1+2+3: Workloads, Scheduling &amp; Services (Labs 9-18)</w:t>
      </w:r>
      <w:r>
        <w:rPr>
          <w:rFonts w:ascii="Arial" w:hAnsi="Arial"/>
          <w:sz w:val="21"/>
        </w:rPr>
        <w:tab/>
        <w:t>15</w:t>
      </w:r>
    </w:p>
    <w:p>
      <w:pPr>
        <w:tabs>
          <w:tab w:pos="8928" w:val="right" w:leader="dot"/>
        </w:tabs>
        <w:spacing w:after="60" w:line="252" w:lineRule="auto"/>
      </w:pPr>
      <w:r>
        <w:rPr>
          <w:rFonts w:ascii="Arial" w:hAnsi="Arial"/>
          <w:sz w:val="21"/>
        </w:rPr>
        <w:t>Day 3 - Domains 3+4+5: Networking, Storage &amp; Troubleshooting (Labs 19-28)</w:t>
      </w:r>
      <w:r>
        <w:rPr>
          <w:rFonts w:ascii="Arial" w:hAnsi="Arial"/>
          <w:sz w:val="21"/>
        </w:rPr>
        <w:tab/>
        <w:t>28</w:t>
      </w:r>
    </w:p>
    <w:p>
      <w:pPr>
        <w:tabs>
          <w:tab w:pos="8928" w:val="right" w:leader="dot"/>
        </w:tabs>
        <w:spacing w:after="60" w:line="252" w:lineRule="auto"/>
      </w:pPr>
      <w:r>
        <w:rPr>
          <w:rFonts w:ascii="Arial" w:hAnsi="Arial"/>
          <w:sz w:val="21"/>
        </w:rPr>
        <w:t>Day 4 - Domain 5: Monitoring &amp; Troubleshooting (Labs 29-31)</w:t>
      </w:r>
      <w:r>
        <w:rPr>
          <w:rFonts w:ascii="Arial" w:hAnsi="Arial"/>
          <w:sz w:val="21"/>
        </w:rPr>
        <w:tab/>
        <w:t>42</w:t>
      </w:r>
    </w:p>
    <w:p>
      <w:pPr>
        <w:tabs>
          <w:tab w:pos="8928" w:val="right" w:leader="dot"/>
        </w:tabs>
        <w:spacing w:after="60" w:line="252" w:lineRule="auto"/>
      </w:pPr>
      <w:r>
        <w:rPr>
          <w:rFonts w:ascii="Arial" w:hAnsi="Arial"/>
          <w:sz w:val="21"/>
        </w:rPr>
        <w:t>Troubleshooting Cheat-Sheet</w:t>
      </w:r>
      <w:r>
        <w:rPr>
          <w:rFonts w:ascii="Arial" w:hAnsi="Arial"/>
          <w:sz w:val="21"/>
        </w:rPr>
        <w:tab/>
        <w:t>46</w:t>
      </w:r>
    </w:p>
    <w:p>
      <w:pPr>
        <w:tabs>
          <w:tab w:pos="8928" w:val="right" w:leader="dot"/>
        </w:tabs>
        <w:spacing w:after="60" w:line="252" w:lineRule="auto"/>
      </w:pPr>
      <w:r>
        <w:rPr>
          <w:rFonts w:ascii="Arial" w:hAnsi="Arial"/>
          <w:sz w:val="21"/>
        </w:rPr>
        <w:t>Glossary</w:t>
      </w:r>
      <w:r>
        <w:rPr>
          <w:rFonts w:ascii="Arial" w:hAnsi="Arial"/>
          <w:sz w:val="21"/>
        </w:rPr>
        <w:tab/>
        <w:t>47</w:t>
      </w:r>
    </w:p>
    <w:p>
      <w:r>
        <w:br w:type="page"/>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rPr>
          <w:tblHeader w:val="true"/>
          <w:cantSplit/>
        </w:trP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rPr>
          <w:cantSplit/>
        </w:trP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1–8</w:t>
            </w:r>
          </w:p>
        </w:tc>
      </w:tr>
      <w:tr>
        <w:trPr>
          <w:cantSplit/>
        </w:trPr>
        <w:tc>
          <w:tcPr>
            <w:tcW w:type="dxa" w:w="2880"/>
          </w:tcPr>
          <w:p>
            <w:r/>
            <w:r>
              <w:rPr>
                <w:sz w:val="20"/>
              </w:rPr>
              <w:t>Workloads &amp; Scheduling</w:t>
            </w:r>
          </w:p>
        </w:tc>
        <w:tc>
          <w:tcPr>
            <w:tcW w:type="dxa" w:w="2880"/>
          </w:tcPr>
          <w:p>
            <w:r/>
            <w:r>
              <w:rPr>
                <w:sz w:val="20"/>
              </w:rPr>
              <w:t>15%</w:t>
            </w:r>
          </w:p>
        </w:tc>
        <w:tc>
          <w:tcPr>
            <w:tcW w:type="dxa" w:w="2880"/>
          </w:tcPr>
          <w:p>
            <w:r/>
            <w:r>
              <w:rPr>
                <w:sz w:val="20"/>
              </w:rPr>
              <w:t>9–16</w:t>
            </w:r>
          </w:p>
        </w:tc>
      </w:tr>
      <w:tr>
        <w:trPr>
          <w:cantSplit/>
        </w:trP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rPr>
          <w:cantSplit/>
        </w:trPr>
        <w:tc>
          <w:tcPr>
            <w:tcW w:type="dxa" w:w="2880"/>
          </w:tcPr>
          <w:p>
            <w:r/>
            <w:r>
              <w:rPr>
                <w:sz w:val="20"/>
              </w:rPr>
              <w:t>Storage</w:t>
            </w:r>
          </w:p>
        </w:tc>
        <w:tc>
          <w:tcPr>
            <w:tcW w:type="dxa" w:w="2880"/>
          </w:tcPr>
          <w:p>
            <w:r/>
            <w:r>
              <w:rPr>
                <w:sz w:val="20"/>
              </w:rPr>
              <w:t>10%</w:t>
            </w:r>
          </w:p>
        </w:tc>
        <w:tc>
          <w:tcPr>
            <w:tcW w:type="dxa" w:w="2880"/>
          </w:tcPr>
          <w:p>
            <w:r/>
            <w:r>
              <w:rPr>
                <w:sz w:val="20"/>
              </w:rPr>
              <w:t>23–25</w:t>
            </w:r>
          </w:p>
        </w:tc>
      </w:tr>
      <w:tr>
        <w:trPr>
          <w:cantSplit/>
        </w:trP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Before You Start — Setup &amp; Prerequisites</w:t>
      </w:r>
    </w:p>
    <w:p>
      <w:pPr>
        <w:pStyle w:val="Heading2"/>
      </w:pPr>
      <w:r>
        <w:t>0.1 What you need</w:t>
      </w:r>
    </w:p>
    <w:tbl>
      <w:tblPr>
        <w:tblStyle w:val="TableGrid"/>
        <w:tblW w:type="auto" w:w="0"/>
        <w:tblLook w:firstColumn="1" w:firstRow="1" w:lastColumn="0" w:lastRow="0" w:noHBand="0" w:noVBand="1" w:val="04A0"/>
      </w:tblPr>
      <w:tblGrid>
        <w:gridCol w:w="2880"/>
        <w:gridCol w:w="2880"/>
        <w:gridCol w:w="2880"/>
      </w:tblGrid>
      <w:tr>
        <w:trPr>
          <w:tblHeader w:val="true"/>
          <w:cantSplit/>
        </w:trPr>
        <w:tc>
          <w:tcPr>
            <w:tcW w:type="dxa" w:w="2880"/>
            <w:shd w:val="clear" w:color="auto" w:fill="1F6FEB"/>
          </w:tcPr>
          <w:p>
            <w:r/>
            <w:r>
              <w:rPr>
                <w:b/>
                <w:color w:val="FFFFFF"/>
                <w:sz w:val="20"/>
              </w:rPr>
              <w:t>Tool</w:t>
            </w:r>
          </w:p>
        </w:tc>
        <w:tc>
          <w:tcPr>
            <w:tcW w:type="dxa" w:w="2880"/>
            <w:shd w:val="clear" w:color="auto" w:fill="1F6FEB"/>
          </w:tcPr>
          <w:p>
            <w:r/>
            <w:r>
              <w:rPr>
                <w:b/>
                <w:color w:val="FFFFFF"/>
                <w:sz w:val="20"/>
              </w:rPr>
              <w:t>Used for</w:t>
            </w:r>
          </w:p>
        </w:tc>
        <w:tc>
          <w:tcPr>
            <w:tcW w:type="dxa" w:w="2880"/>
            <w:shd w:val="clear" w:color="auto" w:fill="1F6FEB"/>
          </w:tcPr>
          <w:p>
            <w:r/>
            <w:r>
              <w:rPr>
                <w:b/>
                <w:color w:val="FFFFFF"/>
                <w:sz w:val="20"/>
              </w:rPr>
              <w:t>Where to get it</w:t>
            </w:r>
          </w:p>
        </w:tc>
      </w:tr>
      <w:tr>
        <w:trPr>
          <w:cantSplit/>
        </w:trPr>
        <w:tc>
          <w:tcPr>
            <w:tcW w:type="dxa" w:w="2880"/>
          </w:tcPr>
          <w:p>
            <w:r/>
            <w:r>
              <w:rPr>
                <w:sz w:val="20"/>
              </w:rPr>
              <w:t>kubectl</w:t>
            </w:r>
          </w:p>
        </w:tc>
        <w:tc>
          <w:tcPr>
            <w:tcW w:type="dxa" w:w="2880"/>
          </w:tcPr>
          <w:p>
            <w:r/>
            <w:r>
              <w:rPr>
                <w:sz w:val="20"/>
              </w:rPr>
              <w:t>All labs — the Kubernetes CLI</w:t>
            </w:r>
          </w:p>
        </w:tc>
        <w:tc>
          <w:tcPr>
            <w:tcW w:type="dxa" w:w="2880"/>
          </w:tcPr>
          <w:p>
            <w:r/>
            <w:r>
              <w:rPr>
                <w:sz w:val="20"/>
              </w:rPr>
              <w:t>kubernetes.io/docs/tasks/tools/</w:t>
            </w:r>
          </w:p>
        </w:tc>
      </w:tr>
      <w:tr>
        <w:trPr>
          <w:cantSplit/>
        </w:trPr>
        <w:tc>
          <w:tcPr>
            <w:tcW w:type="dxa" w:w="2880"/>
          </w:tcPr>
          <w:p>
            <w:r/>
            <w:r>
              <w:rPr>
                <w:sz w:val="20"/>
              </w:rPr>
              <w:t>kubeadm</w:t>
            </w:r>
          </w:p>
        </w:tc>
        <w:tc>
          <w:tcPr>
            <w:tcW w:type="dxa" w:w="2880"/>
          </w:tcPr>
          <w:p>
            <w:r/>
            <w:r>
              <w:rPr>
                <w:sz w:val="20"/>
              </w:rPr>
              <w:t>Labs 1–5: cluster bootstrap and upgrade</w:t>
            </w:r>
          </w:p>
        </w:tc>
        <w:tc>
          <w:tcPr>
            <w:tcW w:type="dxa" w:w="2880"/>
          </w:tcPr>
          <w:p>
            <w:r/>
            <w:r>
              <w:rPr>
                <w:sz w:val="20"/>
              </w:rPr>
              <w:t>Pre-installed on Killercoda kubeadm scenario</w:t>
            </w:r>
          </w:p>
        </w:tc>
      </w:tr>
      <w:tr>
        <w:trPr>
          <w:cantSplit/>
        </w:trPr>
        <w:tc>
          <w:tcPr>
            <w:tcW w:type="dxa" w:w="2880"/>
          </w:tcPr>
          <w:p>
            <w:r/>
            <w:r>
              <w:rPr>
                <w:sz w:val="20"/>
              </w:rPr>
              <w:t>Helm 3</w:t>
            </w:r>
          </w:p>
        </w:tc>
        <w:tc>
          <w:tcPr>
            <w:tcW w:type="dxa" w:w="2880"/>
          </w:tcPr>
          <w:p>
            <w:r/>
            <w:r>
              <w:rPr>
                <w:sz w:val="20"/>
              </w:rPr>
              <w:t>Lab 6: Helm chart deployment</w:t>
            </w:r>
          </w:p>
        </w:tc>
        <w:tc>
          <w:tcPr>
            <w:tcW w:type="dxa" w:w="2880"/>
          </w:tcPr>
          <w:p>
            <w:r/>
            <w:r>
              <w:rPr>
                <w:sz w:val="20"/>
              </w:rPr>
              <w:t>helm.sh/docs/intro/install/</w:t>
            </w:r>
          </w:p>
        </w:tc>
      </w:tr>
      <w:tr>
        <w:trPr>
          <w:cantSplit/>
        </w:trPr>
        <w:tc>
          <w:tcPr>
            <w:tcW w:type="dxa" w:w="2880"/>
          </w:tcPr>
          <w:p>
            <w:r/>
            <w:r>
              <w:rPr>
                <w:sz w:val="20"/>
              </w:rPr>
              <w:t>etcdctl (v3)</w:t>
            </w:r>
          </w:p>
        </w:tc>
        <w:tc>
          <w:tcPr>
            <w:tcW w:type="dxa" w:w="2880"/>
          </w:tcPr>
          <w:p>
            <w:r/>
            <w:r>
              <w:rPr>
                <w:sz w:val="20"/>
              </w:rPr>
              <w:t>Lab 5: etcd backup and restore</w:t>
            </w:r>
          </w:p>
        </w:tc>
        <w:tc>
          <w:tcPr>
            <w:tcW w:type="dxa" w:w="2880"/>
          </w:tcPr>
          <w:p>
            <w:r/>
            <w:r>
              <w:rPr>
                <w:sz w:val="20"/>
              </w:rPr>
              <w:t>github.com/etcd-io/etcd/releases</w:t>
            </w:r>
          </w:p>
        </w:tc>
      </w:tr>
      <w:tr>
        <w:trPr>
          <w:cantSplit/>
        </w:trPr>
        <w:tc>
          <w:tcPr>
            <w:tcW w:type="dxa" w:w="2880"/>
          </w:tcPr>
          <w:p>
            <w:r/>
            <w:r>
              <w:rPr>
                <w:sz w:val="20"/>
              </w:rPr>
              <w:t>crictl</w:t>
            </w:r>
          </w:p>
        </w:tc>
        <w:tc>
          <w:tcPr>
            <w:tcW w:type="dxa" w:w="2880"/>
          </w:tcPr>
          <w:p>
            <w:r/>
            <w:r>
              <w:rPr>
                <w:sz w:val="20"/>
              </w:rPr>
              <w:t>Labs 1–5: container runtime debugging</w:t>
            </w:r>
          </w:p>
        </w:tc>
        <w:tc>
          <w:tcPr>
            <w:tcW w:type="dxa" w:w="2880"/>
          </w:tcPr>
          <w:p>
            <w:r/>
            <w:r>
              <w:rPr>
                <w:sz w:val="20"/>
              </w:rPr>
              <w:t>github.com/kubernetes-sigs/cri-tools</w:t>
            </w:r>
          </w:p>
        </w:tc>
      </w:tr>
      <w:tr>
        <w:trPr>
          <w:cantSplit/>
        </w:trPr>
        <w:tc>
          <w:tcPr>
            <w:tcW w:type="dxa" w:w="2880"/>
          </w:tcPr>
          <w:p>
            <w:r/>
            <w:r>
              <w:rPr>
                <w:sz w:val="20"/>
              </w:rPr>
              <w:t>Killercoda</w:t>
            </w:r>
          </w:p>
        </w:tc>
        <w:tc>
          <w:tcPr>
            <w:tcW w:type="dxa" w:w="2880"/>
          </w:tcPr>
          <w:p>
            <w:r/>
            <w:r>
              <w:rPr>
                <w:sz w:val="20"/>
              </w:rPr>
              <w:t>All labs — free browser Kubernetes environment</w:t>
            </w:r>
          </w:p>
        </w:tc>
        <w:tc>
          <w:tcPr>
            <w:tcW w:type="dxa" w:w="2880"/>
          </w:tcPr>
          <w:p>
            <w:r/>
            <w:r>
              <w:rPr>
                <w:sz w:val="20"/>
              </w:rPr>
              <w:t>killercoda.com</w:t>
            </w:r>
          </w:p>
        </w:tc>
      </w:tr>
      <w:tr>
        <w:trPr>
          <w:cantSplit/>
        </w:trPr>
        <w:tc>
          <w:tcPr>
            <w:tcW w:type="dxa" w:w="2880"/>
          </w:tcPr>
          <w:p>
            <w:r/>
            <w:r>
              <w:rPr>
                <w:sz w:val="20"/>
              </w:rPr>
              <w:t>killer.sh</w:t>
            </w:r>
          </w:p>
        </w:tc>
        <w:tc>
          <w:tcPr>
            <w:tcW w:type="dxa" w:w="2880"/>
          </w:tcPr>
          <w:p>
            <w:r/>
            <w:r>
              <w:rPr>
                <w:sz w:val="20"/>
              </w:rPr>
              <w:t>Day 4 mock-exam practice</w:t>
            </w:r>
          </w:p>
        </w:tc>
        <w:tc>
          <w:tcPr>
            <w:tcW w:type="dxa" w:w="2880"/>
          </w:tcPr>
          <w:p>
            <w:r/>
            <w:r>
              <w:rPr>
                <w:sz w:val="20"/>
              </w:rPr>
              <w:t>killer.sh (CKA simulator)</w:t>
            </w:r>
          </w:p>
        </w:tc>
      </w:tr>
    </w:tbl>
    <w:p/>
    <w:p>
      <w:pPr>
        <w:pStyle w:val="Heading2"/>
      </w:pPr>
      <w:r>
        <w:t>0.2 Exam-speed aliases — set these before every session</w:t>
      </w:r>
    </w:p>
    <w:p>
      <w:r>
        <w:t>The CKA exam is 2 hours, 100% hands-on. These aliases save many keystrokes and are expected in a timed environment.</w:t>
      </w:r>
    </w:p>
    <w:p>
      <w:pPr>
        <w:spacing w:before="0" w:after="0"/>
        <w:ind w:left="360"/>
        <w:shd w:val="clear" w:color="auto" w:fill="EEF4FF"/>
      </w:pPr>
      <w:r>
        <w:rPr>
          <w:rFonts w:ascii="Courier New" w:hAnsi="Courier New"/>
          <w:color w:val="111827"/>
          <w:sz w:val="18"/>
        </w:rPr>
        <w:t>alias k=kubectl</w:t>
      </w:r>
    </w:p>
    <w:p>
      <w:pPr>
        <w:spacing w:before="0" w:after="0"/>
        <w:ind w:left="360"/>
        <w:shd w:val="clear" w:color="auto" w:fill="EEF4FF"/>
      </w:pPr>
      <w:r>
        <w:rPr>
          <w:rFonts w:ascii="Courier New" w:hAnsi="Courier New"/>
          <w:color w:val="111827"/>
          <w:sz w:val="18"/>
        </w:rPr>
        <w:t>export do="--dry-run=client -o yaml"</w:t>
      </w:r>
    </w:p>
    <w:p>
      <w:pPr>
        <w:spacing w:before="0" w:after="0"/>
        <w:ind w:left="360"/>
        <w:shd w:val="clear" w:color="auto" w:fill="EEF4FF"/>
      </w:pPr>
      <w:r>
        <w:rPr>
          <w:rFonts w:ascii="Courier New" w:hAnsi="Courier New"/>
          <w:color w:val="111827"/>
          <w:sz w:val="18"/>
        </w:rPr>
        <w:t>source &lt;(kubectl completion bash)</w:t>
      </w:r>
    </w:p>
    <w:p>
      <w:pPr>
        <w:spacing w:before="0" w:after="0"/>
        <w:ind w:left="360"/>
        <w:shd w:val="clear" w:color="auto" w:fill="EEF4FF"/>
      </w:pPr>
      <w:r>
        <w:rPr>
          <w:rFonts w:ascii="Courier New" w:hAnsi="Courier New"/>
          <w:color w:val="111827"/>
          <w:sz w:val="18"/>
        </w:rPr>
        <w:t>complete -o default -F __start_kubectl k</w:t>
      </w:r>
    </w:p>
    <w:p/>
    <w:p>
      <w:r>
        <w:rPr>
          <w:b/>
          <w:color w:val="F59E0B"/>
        </w:rPr>
        <w:t xml:space="preserve">Note: </w:t>
      </w:r>
      <w:r>
        <w:t>On the real CKA exam these aliases are pre-configured. Practise using them in every lab so the muscle memory is there on exam day.</w:t>
      </w:r>
    </w:p>
    <w:p/>
    <w:p>
      <w:pPr>
        <w:pStyle w:val="Heading1"/>
      </w:pPr>
      <w:r>
        <w:t>DAY 1 — DOMAIN 1: Cluster Architecture, Installation &amp; Configuration (Labs 1–8)</w:t>
      </w:r>
    </w:p>
    <w:p>
      <w:pPr>
        <w:pStyle w:val="Heading1"/>
      </w:pPr>
      <w:r>
        <w:t>Lab 1 — kubeadm Prerequisites and Container Runtime</w:t>
      </w:r>
    </w:p>
    <w:p>
      <w:r>
        <w:rPr>
          <w:b/>
        </w:rPr>
        <w:t>Domain: Cluster Architecture, Installation &amp; Configuration  ·  Topic: Cluster installation  ·  Duration: 45 min  ·  Killercoda: https://killercoda.com/playgrounds/scenario/kubeadm</w:t>
      </w:r>
      <w:r/>
      <w:r>
        <w:rPr>
          <w:b/>
        </w:rPr>
      </w:r>
      <w:r/>
      <w:r>
        <w:rPr>
          <w:b/>
        </w:rPr>
      </w:r>
      <w:r/>
      <w:r>
        <w:rPr>
          <w:b/>
        </w:rPr>
      </w:r>
      <w:r>
        <w:rPr>
          <w:color w:val="1F6FEB"/>
        </w:rPr>
      </w:r>
    </w:p>
    <w:p>
      <w:pPr>
        <w:pStyle w:val="Heading2"/>
      </w:pPr>
      <w:r>
        <w:t>Goal</w:t>
      </w:r>
    </w:p>
    <w:p>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pPr>
        <w:pStyle w:val="Heading2"/>
      </w:pPr>
      <w:r>
        <w:t>What you'll build</w:t>
      </w:r>
    </w:p>
    <w:p>
      <w:r>
        <w:t>Configure kernel modules, sysctls, containerd (SystemdCgroup=true), and install pinned Kubernetes packages on both nodes.</w:t>
      </w:r>
    </w:p>
    <w:p>
      <w:pPr>
        <w:pStyle w:val="Heading2"/>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2"/>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2"/>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2"/>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2"/>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https://pkgs.k8s.io/core:/stable:/v1.35/deb/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2"/>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v1.35.x, containerd is active, and crictl reports the runtime version.</w:t>
      </w:r>
    </w:p>
    <w:p/>
    <w:p>
      <w:pPr>
        <w:pStyle w:val="Heading1"/>
      </w:pPr>
      <w:r>
        <w:t>Lab 2 — kubeadm Bootstrap: init, kubeconfig, Worker Join, Cluster PKI</w:t>
      </w:r>
    </w:p>
    <w:p>
      <w:r>
        <w:rPr>
          <w:b/>
        </w:rPr>
        <w:t>Domain: Cluster Architecture, Installation &amp; Configuration  ·  Topic: Cluster installation  ·  Duration: 60 min  ·  Killercoda: https://killercoda.com/playgrounds/scenario/kubeadm</w:t>
      </w:r>
      <w:r/>
      <w:r>
        <w:rPr>
          <w:b/>
        </w:rPr>
      </w:r>
      <w:r/>
      <w:r>
        <w:rPr>
          <w:b/>
        </w:rPr>
      </w:r>
      <w:r/>
      <w:r>
        <w:rPr>
          <w:b/>
        </w:rPr>
      </w:r>
      <w:r>
        <w:rPr>
          <w:color w:val="1F6FEB"/>
        </w:rPr>
      </w:r>
    </w:p>
    <w:p>
      <w:pPr>
        <w:pStyle w:val="Heading2"/>
      </w:pPr>
      <w:r>
        <w:t>Goal</w:t>
      </w:r>
    </w:p>
    <w:p>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pPr>
        <w:pStyle w:val="Heading2"/>
      </w:pPr>
      <w:r>
        <w:t>What you'll build</w:t>
      </w:r>
    </w:p>
    <w:p>
      <w:r>
        <w:t>Run kubeadm init, copy admin.conf, join worker, explore PKI, take etcd snapshot with etcdctl.</w:t>
      </w:r>
    </w:p>
    <w:p>
      <w:pPr>
        <w:pStyle w:val="Heading2"/>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2"/>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2"/>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2"/>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2"/>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2"/>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1"/>
      </w:pPr>
      <w:r>
        <w:t>Lab 3 — Install Calico CNI and Verify Cross-Node Pod Ping</w:t>
      </w:r>
    </w:p>
    <w:p>
      <w:r>
        <w:rPr>
          <w:b/>
        </w:rPr>
        <w:t>Domain: Cluster Architecture, Installation &amp; Configuration  ·  Topic: CNI networking  ·  Duration: 45 min  ·  Killercoda: https://killercoda.com/playgrounds/scenario/kubeadm</w:t>
      </w:r>
      <w:r/>
      <w:r>
        <w:rPr>
          <w:b/>
        </w:rPr>
      </w:r>
      <w:r/>
      <w:r>
        <w:rPr>
          <w:b/>
        </w:rPr>
      </w:r>
      <w:r/>
      <w:r>
        <w:rPr>
          <w:b/>
        </w:rPr>
      </w:r>
      <w:r>
        <w:rPr>
          <w:color w:val="1F6FEB"/>
        </w:rPr>
      </w:r>
    </w:p>
    <w:p>
      <w:pPr>
        <w:pStyle w:val="Heading2"/>
      </w:pPr>
      <w:r>
        <w:t>Goal</w:t>
      </w:r>
    </w:p>
    <w:p>
      <w:r>
        <w:t>Install Calico as the CNI plugin using the Tigera Operator pattern, watch nodes transition to Ready, deploy test pods on different nodes, and validate cross-node pod-to-pod communication. The pod CIDR in Calico must match the --pod-network-cidr from kubeadm init.</w:t>
      </w:r>
    </w:p>
    <w:p>
      <w:pPr>
        <w:pStyle w:val="Heading2"/>
      </w:pPr>
      <w:r>
        <w:t>What you'll build</w:t>
      </w:r>
    </w:p>
    <w:p>
      <w:r>
        <w:t>Apply tigera-operator.yaml + custom-resources.yaml, watch nodes go Ready, ping across nodes.</w:t>
      </w:r>
    </w:p>
    <w:p>
      <w:pPr>
        <w:pStyle w:val="Heading2"/>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2"/>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2"/>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2"/>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1"/>
      </w:pPr>
      <w:r>
        <w:t>Lab 4 — Cluster Upgrade: v1.34 to v1.35 with kubeadm drain/uncordon</w:t>
      </w:r>
    </w:p>
    <w:p>
      <w:r>
        <w:rPr>
          <w:b/>
        </w:rPr>
        <w:t>Domain: Cluster Architecture, Installation &amp; Configuration  ·  Topic: Cluster upgrade  ·  Duration: 60 min  ·  Killercoda: https://killercoda.com/playgrounds/scenario/kubeadm</w:t>
      </w:r>
      <w:r/>
      <w:r>
        <w:rPr>
          <w:b/>
        </w:rPr>
      </w:r>
      <w:r/>
      <w:r>
        <w:rPr>
          <w:b/>
        </w:rPr>
      </w:r>
      <w:r/>
      <w:r>
        <w:rPr>
          <w:b/>
        </w:rPr>
      </w:r>
      <w:r>
        <w:rPr>
          <w:color w:val="1F6FEB"/>
        </w:rPr>
      </w:r>
    </w:p>
    <w:p>
      <w:pPr>
        <w:pStyle w:val="Heading2"/>
      </w:pPr>
      <w:r>
        <w:t>Goal</w:t>
      </w:r>
    </w:p>
    <w:p>
      <w:r>
        <w:t>Upgrade a two-node cluster from v1.34 to v1.35 following the official kubeadm upgrade procedure. The exact sequence: unhold, install kubeadm, upgrade plan, upgrade apply, drain, upgrade kubelet/kubectl, uncordon. Missing any step is a common exam mistake.</w:t>
      </w:r>
    </w:p>
    <w:p>
      <w:pPr>
        <w:pStyle w:val="Heading2"/>
      </w:pPr>
      <w:r>
        <w:t>What you'll build</w:t>
      </w:r>
    </w:p>
    <w:p>
      <w:r>
        <w:t>Upgrade control plane with kubeadm upgrade apply, drain node, upgrade kubelet, uncordon. Repeat for worker.</w:t>
      </w:r>
    </w:p>
    <w:p>
      <w:pPr>
        <w:pStyle w:val="Heading2"/>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2"/>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2"/>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2"/>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2"/>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1"/>
      </w:pPr>
      <w:r>
        <w:t>Lab 5 — HA Control Plane: HAProxy + Keepalived VIP and --upload-certs</w:t>
      </w:r>
    </w:p>
    <w:p>
      <w:r>
        <w:rPr>
          <w:b/>
        </w:rPr>
        <w:t>Domain: Cluster Architecture, Installation &amp; Configuration  ·  Topic: High availability  ·  Duration: 60 min  ·  Killercoda: https://killercoda.com/playgrounds/scenario/kubeadm</w:t>
      </w:r>
      <w:r/>
      <w:r>
        <w:rPr>
          <w:b/>
        </w:rPr>
      </w:r>
      <w:r/>
      <w:r>
        <w:rPr>
          <w:b/>
        </w:rPr>
      </w:r>
      <w:r/>
      <w:r>
        <w:rPr>
          <w:b/>
        </w:rPr>
      </w:r>
      <w:r>
        <w:rPr>
          <w:color w:val="1F6FEB"/>
        </w:rPr>
      </w:r>
    </w:p>
    <w:p>
      <w:pPr>
        <w:pStyle w:val="Heading2"/>
      </w:pPr>
      <w:r>
        <w:t>Goal</w:t>
      </w:r>
    </w:p>
    <w:p>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pPr>
        <w:pStyle w:val="Heading2"/>
      </w:pPr>
      <w:r>
        <w:t>What you'll build</w:t>
      </w:r>
    </w:p>
    <w:p>
      <w:r>
        <w:t>Configure HAProxy and Keepalived, run kubeadm init with --control-plane-endpoint and --upload-certs, join additional control plane nodes, verify etcd member list.</w:t>
      </w:r>
    </w:p>
    <w:p>
      <w:pPr>
        <w:pStyle w:val="Heading2"/>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2"/>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2"/>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2"/>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2"/>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1"/>
      </w:pPr>
      <w:r>
        <w:t>Lab 6 — Helm: Install, Upgrade, Rollback, --set, -f values.yaml, helm template</w:t>
      </w:r>
    </w:p>
    <w:p>
      <w:r>
        <w:rPr>
          <w:b/>
        </w:rPr>
        <w:t>Domain: Cluster Architecture, Installation &amp; Configuration  ·  Topic: Helm package manager  ·  Duration: 45 min  ·  Killercoda: https://killercoda.com/playgrounds/scenario/kubernetes</w:t>
      </w:r>
      <w:r/>
      <w:r>
        <w:rPr>
          <w:b/>
        </w:rPr>
      </w:r>
      <w:r/>
      <w:r>
        <w:rPr>
          <w:b/>
        </w:rPr>
      </w:r>
      <w:r/>
      <w:r>
        <w:rPr>
          <w:b/>
        </w:rPr>
      </w:r>
      <w:r>
        <w:rPr>
          <w:color w:val="1F6FEB"/>
        </w:rPr>
      </w:r>
    </w:p>
    <w:p>
      <w:pPr>
        <w:pStyle w:val="Heading2"/>
      </w:pPr>
      <w:r>
        <w:t>Goal</w:t>
      </w:r>
    </w:p>
    <w:p>
      <w:r>
        <w:t>Master the complete Helm workflow: adding repos, installing charts, overriding values with --set and -f, upgrading releases, rollbacks, and using helm template to render manifests. Helm is explicitly allowed as a reference during the CKA exam at helm.sh/docs.</w:t>
      </w:r>
    </w:p>
    <w:p>
      <w:pPr>
        <w:pStyle w:val="Heading2"/>
      </w:pPr>
      <w:r>
        <w:t>What you'll build</w:t>
      </w:r>
    </w:p>
    <w:p>
      <w:r>
        <w:t>Add bitnami repo, install nginx chart with custom values, upgrade, rollback, use helm template for GitOps-style rendering.</w:t>
      </w:r>
    </w:p>
    <w:p>
      <w:pPr>
        <w:pStyle w:val="Heading2"/>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2"/>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2"/>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2"/>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2"/>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1"/>
      </w:pPr>
      <w:r>
        <w:t>Lab 7 — Kustomize: Base + Overlays, namePrefix, images, patches, kubectl apply -k</w:t>
      </w:r>
    </w:p>
    <w:p>
      <w:r>
        <w:rPr>
          <w:b/>
        </w:rPr>
        <w:t>Domain: Cluster Architecture, Installation &amp; Configuration  ·  Topic: Kustomize  ·  Duration: 45 min  ·  Killercoda: https://killercoda.com/playgrounds/scenario/kubernetes</w:t>
      </w:r>
      <w:r/>
      <w:r>
        <w:rPr>
          <w:b/>
        </w:rPr>
      </w:r>
      <w:r/>
      <w:r>
        <w:rPr>
          <w:b/>
        </w:rPr>
      </w:r>
      <w:r/>
      <w:r>
        <w:rPr>
          <w:b/>
        </w:rPr>
      </w:r>
      <w:r>
        <w:rPr>
          <w:color w:val="1F6FEB"/>
        </w:rPr>
      </w:r>
    </w:p>
    <w:p>
      <w:pPr>
        <w:pStyle w:val="Heading2"/>
      </w:pPr>
      <w:r>
        <w:t>Goal</w:t>
      </w:r>
    </w:p>
    <w:p>
      <w:r>
        <w:t>Use Kustomize (built into kubectl) to manage base manifests and environment-specific overlays without file duplication. CKA tests kubectl apply -k, namePrefix, image overrides, and strategic merge patches.</w:t>
      </w:r>
    </w:p>
    <w:p>
      <w:pPr>
        <w:pStyle w:val="Heading2"/>
      </w:pPr>
      <w:r>
        <w:t>What you'll build</w:t>
      </w:r>
    </w:p>
    <w:p>
      <w:r>
        <w:t>Create base (deployment + service + kustomization.yaml), dev overlay with namePrefix and image override, production overlay with replica patch. Apply with kubectl apply -k.</w:t>
      </w:r>
    </w:p>
    <w:p>
      <w:pPr>
        <w:pStyle w:val="Heading2"/>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2"/>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2"/>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2"/>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2"/>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1"/>
      </w:pPr>
      <w:r>
        <w:t>Lab 8 — RBAC: Roles, RoleBindings, ServiceAccounts, ClusterRole</w:t>
      </w:r>
    </w:p>
    <w:p>
      <w:r>
        <w:rPr>
          <w:b/>
        </w:rPr>
        <w:t>Domain: Cluster Architecture, Installation &amp; Configuration  ·  Topic: RBAC  ·  Duration: 45 min  ·  Killercoda: https://killercoda.com/playgrounds/scenario/kubernetes</w:t>
      </w:r>
      <w:r/>
      <w:r>
        <w:rPr>
          <w:b/>
        </w:rPr>
      </w:r>
      <w:r/>
      <w:r>
        <w:rPr>
          <w:b/>
        </w:rPr>
      </w:r>
      <w:r/>
      <w:r>
        <w:rPr>
          <w:b/>
        </w:rPr>
      </w:r>
      <w:r>
        <w:rPr>
          <w:color w:val="1F6FEB"/>
        </w:rPr>
      </w:r>
    </w:p>
    <w:p>
      <w:pPr>
        <w:pStyle w:val="Heading2"/>
      </w:pPr>
      <w:r>
        <w:t>Goal</w:t>
      </w:r>
    </w:p>
    <w:p>
      <w:r>
        <w:t>Create a ServiceAccount for a read-only viewer persona, define a namespaced Role that allows only get/list/watch on Pods, bind the role to the SA, and prove that the SA can read but cannot write. Then extend to ClusterRole for cluster-scoped resources.</w:t>
      </w:r>
    </w:p>
    <w:p>
      <w:pPr>
        <w:pStyle w:val="Heading2"/>
      </w:pPr>
      <w:r>
        <w:t>What you'll build</w:t>
      </w:r>
    </w:p>
    <w:p>
      <w:r>
        <w:t>Create SA + Role + RoleBinding in rbac-demo namespace, test with kubectl auth can-i --as, verify from inside a pod, add ClusterRole for node access.</w:t>
      </w:r>
    </w:p>
    <w:p>
      <w:pPr>
        <w:pStyle w:val="Heading2"/>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2"/>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2"/>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2"/>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2"/>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DOMAINS 1+2+3: Workloads, Scheduling &amp; Services (Labs 9–18)</w:t>
      </w:r>
    </w:p>
    <w:p>
      <w:pPr>
        <w:pStyle w:val="Heading1"/>
      </w:pPr>
      <w:r>
        <w:t>Lab 9 — CRDs and Operators: Schema Validation, cert-manager, Certificate Lifecycle</w:t>
      </w:r>
    </w:p>
    <w:p>
      <w:r>
        <w:rPr>
          <w:b/>
        </w:rPr>
        <w:t>Domain: Cluster Architecture, Installation &amp; Configuration  ·  Topic: CRDs and Operators  ·  Duration: 45 min  ·  Killercoda: https://killercoda.com/playgrounds/scenario/kubernetes</w:t>
      </w:r>
      <w:r/>
      <w:r>
        <w:rPr>
          <w:b/>
        </w:rPr>
      </w:r>
      <w:r/>
      <w:r>
        <w:rPr>
          <w:b/>
        </w:rPr>
      </w:r>
      <w:r/>
      <w:r>
        <w:rPr>
          <w:b/>
        </w:rPr>
      </w:r>
      <w:r>
        <w:rPr>
          <w:color w:val="1F6FEB"/>
        </w:rPr>
      </w:r>
    </w:p>
    <w:p>
      <w:pPr>
        <w:pStyle w:val="Heading2"/>
      </w:pPr>
      <w:r>
        <w:t>Goal</w:t>
      </w:r>
    </w:p>
    <w:p>
      <w:r>
        <w:t>Define a CRD with OpenAPI schema validation, create custom resources, install the cert-manager operator via Helm, and walk through the TLS certificate lifecycle. CKA tests working with CRDs and operator-managed resources.</w:t>
      </w:r>
    </w:p>
    <w:p>
      <w:pPr>
        <w:pStyle w:val="Heading2"/>
      </w:pPr>
      <w:r>
        <w:t>What you'll build</w:t>
      </w:r>
    </w:p>
    <w:p>
      <w:r>
        <w:t>Create AppDatabase CRD with enum/pattern/required validation, install cert-manager, create self-signed ClusterIssuer, request TLS Certificate, inspect resulting Secret.</w:t>
      </w:r>
    </w:p>
    <w:p>
      <w:pPr>
        <w:pStyle w:val="Heading2"/>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2"/>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2"/>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2"/>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1"/>
      </w:pPr>
      <w:r>
        <w:t>Lab 10 — Extension Interfaces: CRI (crictl), CNI (/etc/cni/net.d), CSI (kubectl get csidrivers)</w:t>
      </w:r>
    </w:p>
    <w:p>
      <w:r>
        <w:rPr>
          <w:b/>
        </w:rPr>
        <w:t>Domain: Cluster Architecture, Installation &amp; Configuration  ·  Topic: CRI/CNI/CSI extension interfaces  ·  Duration: 45 min  ·  Killercoda: https://killercoda.com/playgrounds/scenario/kubernetes</w:t>
      </w:r>
      <w:r/>
      <w:r>
        <w:rPr>
          <w:b/>
        </w:rPr>
      </w:r>
      <w:r/>
      <w:r>
        <w:rPr>
          <w:b/>
        </w:rPr>
      </w:r>
      <w:r/>
      <w:r>
        <w:rPr>
          <w:b/>
        </w:rPr>
      </w:r>
      <w:r>
        <w:rPr>
          <w:color w:val="1F6FEB"/>
        </w:rPr>
      </w:r>
    </w:p>
    <w:p>
      <w:pPr>
        <w:pStyle w:val="Heading2"/>
      </w:pPr>
      <w:r>
        <w:t>Goal</w:t>
      </w:r>
    </w:p>
    <w:p>
      <w:r>
        <w:t>Explore the three Kubernetes extension interfaces using native debugging tools: crictl for CRI, config file inspection for CNI, and kubectl for CSI drivers. Critical for troubleshooting pods stuck in ContainerCreating or volume mount failures.</w:t>
      </w:r>
    </w:p>
    <w:p>
      <w:pPr>
        <w:pStyle w:val="Heading2"/>
      </w:pPr>
      <w:r>
        <w:t>What you'll build</w:t>
      </w:r>
    </w:p>
    <w:p>
      <w:r>
        <w:t>Configure crictl.yaml, list containers/images with crictl, inspect CNI config, list CSI drivers, trace a pod network setup with veth pairs.</w:t>
      </w:r>
    </w:p>
    <w:p>
      <w:pPr>
        <w:pStyle w:val="Heading2"/>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2"/>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2"/>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2"/>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1"/>
      </w:pPr>
      <w:r>
        <w:t>Lab 11 — Deployments and Rollouts: Rolling Update, Bad Image, rollout undo, pause/resume</w:t>
      </w:r>
    </w:p>
    <w:p>
      <w:r>
        <w:rPr>
          <w:b/>
        </w:rPr>
        <w:t>Domain: Workloads &amp; Scheduling  ·  Topic: Deployments and rollouts  ·  Duration: 45 min  ·  Killercoda: https://killercoda.com/playgrounds/scenario/kubernetes</w:t>
      </w:r>
      <w:r/>
      <w:r>
        <w:rPr>
          <w:b/>
        </w:rPr>
      </w:r>
      <w:r/>
      <w:r>
        <w:rPr>
          <w:b/>
        </w:rPr>
      </w:r>
      <w:r/>
      <w:r>
        <w:rPr>
          <w:b/>
        </w:rPr>
      </w:r>
      <w:r>
        <w:rPr>
          <w:color w:val="1F6FEB"/>
        </w:rPr>
      </w:r>
    </w:p>
    <w:p>
      <w:pPr>
        <w:pStyle w:val="Heading2"/>
      </w:pPr>
      <w:r>
        <w:t>Goal</w:t>
      </w:r>
    </w:p>
    <w:p>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pPr>
        <w:pStyle w:val="Heading2"/>
      </w:pPr>
      <w:r>
        <w:t>What you'll build</w:t>
      </w:r>
    </w:p>
    <w:p>
      <w:r>
        <w:t>Create 4-replica nginx Deployment, update to new image, break it with invalid tag, rollback, roll back to specific revision, pause/resume.</w:t>
      </w:r>
    </w:p>
    <w:p>
      <w:pPr>
        <w:pStyle w:val="Heading2"/>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2"/>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2"/>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2"/>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2"/>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1"/>
      </w:pPr>
      <w:r>
        <w:t>Lab 12 — ConfigMaps: 3 Creation Methods, envFrom, Volume Mount, Live Update Semantics</w:t>
      </w:r>
    </w:p>
    <w:p>
      <w:r>
        <w:rPr>
          <w:b/>
        </w:rPr>
        <w:t>Domain: Workloads &amp; Scheduling  ·  Topic: ConfigMaps  ·  Duration: 45 min  ·  Killercoda: https://killercoda.com/playgrounds/scenario/kubernetes</w:t>
      </w:r>
      <w:r/>
      <w:r>
        <w:rPr>
          <w:b/>
        </w:rPr>
      </w:r>
      <w:r/>
      <w:r>
        <w:rPr>
          <w:b/>
        </w:rPr>
      </w:r>
      <w:r/>
      <w:r>
        <w:rPr>
          <w:b/>
        </w:rPr>
      </w:r>
      <w:r>
        <w:rPr>
          <w:color w:val="1F6FEB"/>
        </w:rPr>
      </w:r>
    </w:p>
    <w:p>
      <w:pPr>
        <w:pStyle w:val="Heading2"/>
      </w:pPr>
      <w:r>
        <w:t>Goal</w:t>
      </w:r>
    </w:p>
    <w:p>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pPr>
        <w:pStyle w:val="Heading2"/>
      </w:pPr>
      <w:r>
        <w:t>What you'll build</w:t>
      </w:r>
    </w:p>
    <w:p>
      <w:r>
        <w:t>Create app-config from literals, file-config from files, manifest-config from YAML. Test envFrom with prefix, selective keys, volume mount, subPath, and live update.</w:t>
      </w:r>
    </w:p>
    <w:p>
      <w:pPr>
        <w:pStyle w:val="Heading2"/>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2"/>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2"/>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2"/>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1"/>
      </w:pPr>
      <w:r>
        <w:t>Lab 13 — Secrets: generic/tls/docker-registry, Env Inject, tmpfs Mount defaultMode 0400</w:t>
      </w:r>
    </w:p>
    <w:p>
      <w:r>
        <w:rPr>
          <w:b/>
        </w:rPr>
        <w:t>Domain: Workloads &amp; Scheduling  ·  Topic: Secrets  ·  Duration: 45 min  ·  Killercoda: https://killercoda.com/playgrounds/scenario/kubernetes</w:t>
      </w:r>
      <w:r/>
      <w:r>
        <w:rPr>
          <w:b/>
        </w:rPr>
      </w:r>
      <w:r/>
      <w:r>
        <w:rPr>
          <w:b/>
        </w:rPr>
      </w:r>
      <w:r/>
      <w:r>
        <w:rPr>
          <w:b/>
        </w:rPr>
      </w:r>
      <w:r>
        <w:rPr>
          <w:color w:val="1F6FEB"/>
        </w:rPr>
      </w:r>
    </w:p>
    <w:p>
      <w:pPr>
        <w:pStyle w:val="Heading2"/>
      </w:pPr>
      <w:r>
        <w:t>Goal</w:t>
      </w:r>
    </w:p>
    <w:p>
      <w:r>
        <w:t>Create secrets of three types (generic, TLS, docker-registry), inject via environment variables and volume mounts backed by tmpfs, and apply restrictive permissions with defaultMode 0400. Understand that Secrets are base64-encoded but NOT encrypted by default.</w:t>
      </w:r>
    </w:p>
    <w:p>
      <w:pPr>
        <w:pStyle w:val="Heading2"/>
      </w:pPr>
      <w:r>
        <w:t>What you'll build</w:t>
      </w:r>
    </w:p>
    <w:p>
      <w:r>
        <w:t>Create db-credentials (generic), webapp-tls (TLS with openssl), registry secret. Mount with defaultMode 0400, verify tmpfs, decode with base64 -d.</w:t>
      </w:r>
    </w:p>
    <w:p>
      <w:pPr>
        <w:pStyle w:val="Heading2"/>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2"/>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2"/>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1"/>
      </w:pPr>
      <w:r>
        <w:t>Lab 14 — HPA v2: metrics-server, HorizontalPodAutoscaler, Load Test, Watch Scale</w:t>
      </w:r>
    </w:p>
    <w:p>
      <w:r>
        <w:rPr>
          <w:b/>
        </w:rPr>
        <w:t>Domain: Workloads &amp; Scheduling  ·  Topic: Horizontal Pod Autoscaling  ·  Duration: 45 min  ·  Killercoda: https://killercoda.com/playgrounds/scenario/kubernetes</w:t>
      </w:r>
      <w:r/>
      <w:r>
        <w:rPr>
          <w:b/>
        </w:rPr>
      </w:r>
      <w:r/>
      <w:r>
        <w:rPr>
          <w:b/>
        </w:rPr>
      </w:r>
      <w:r/>
      <w:r>
        <w:rPr>
          <w:b/>
        </w:rPr>
      </w:r>
      <w:r>
        <w:rPr>
          <w:color w:val="1F6FEB"/>
        </w:rPr>
      </w:r>
    </w:p>
    <w:p>
      <w:pPr>
        <w:pStyle w:val="Heading2"/>
      </w:pPr>
      <w:r>
        <w:t>Goal</w:t>
      </w:r>
    </w:p>
    <w:p>
      <w:r>
        <w:t>Install metrics-server to provide CPU metrics, create an HPA using autoscaling/v2 API, generate CPU load, and watch the HPA scale up then back down. HPA requires resource requests on containers; without them, utilization cannot be calculated.</w:t>
      </w:r>
    </w:p>
    <w:p>
      <w:pPr>
        <w:pStyle w:val="Heading2"/>
      </w:pPr>
      <w:r>
        <w:t>What you'll build</w:t>
      </w:r>
    </w:p>
    <w:p>
      <w:r>
        <w:t>Install metrics-server (with --kubelet-insecure-tls patch), create HPA targeting 50% CPU, run stress test, watch scale-up, wait for scale-down.</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2"/>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2"/>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1"/>
      </w:pPr>
      <w:r>
        <w:t>Lab 15 — Self-Healing: Liveness/Readiness Probes, ReplicaSet, DaemonSet, StatefulSet</w:t>
      </w:r>
    </w:p>
    <w:p>
      <w:r>
        <w:rPr>
          <w:b/>
        </w:rPr>
        <w:t>Domain: Workloads &amp; Scheduling  ·  Topic: Self-healing workloads  ·  Duration: 45 min  ·  Killercoda: https://killercoda.com/playgrounds/scenario/kubernetes</w:t>
      </w:r>
      <w:r/>
      <w:r>
        <w:rPr>
          <w:b/>
        </w:rPr>
      </w:r>
      <w:r/>
      <w:r>
        <w:rPr>
          <w:b/>
        </w:rPr>
      </w:r>
      <w:r/>
      <w:r>
        <w:rPr>
          <w:b/>
        </w:rPr>
      </w:r>
      <w:r>
        <w:rPr>
          <w:color w:val="1F6FEB"/>
        </w:rPr>
      </w:r>
    </w:p>
    <w:p>
      <w:pPr>
        <w:pStyle w:val="Heading2"/>
      </w:pPr>
      <w:r>
        <w:t>Goal</w:t>
      </w:r>
    </w:p>
    <w:p>
      <w:r>
        <w:t>Configure liveness and readiness probes to control container health, demonstrate ReplicaSet self-healing when pods are manually deleted, deploy a DaemonSet that runs one pod per node, and create a StatefulSet with stable network identity.</w:t>
      </w:r>
    </w:p>
    <w:p>
      <w:pPr>
        <w:pStyle w:val="Heading2"/>
      </w:pPr>
      <w:r>
        <w:t>What you'll build</w:t>
      </w:r>
    </w:p>
    <w:p>
      <w:r>
        <w:t>Deploy pod with httpGet liveness probe, show ReplicaSet maintains desired count, deploy nginx DaemonSet, create StatefulSet with volumeClaimTemplates.</w:t>
      </w:r>
    </w:p>
    <w:p>
      <w:pPr>
        <w:pStyle w:val="Heading2"/>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2"/>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2"/>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2"/>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1"/>
      </w:pPr>
      <w:r>
        <w:t>Lab 16 — Scheduling: nodeSelector, Node Affinity, Taints + Tolerations, Resource Requests</w:t>
      </w:r>
    </w:p>
    <w:p>
      <w:r>
        <w:rPr>
          <w:b/>
        </w:rPr>
        <w:t>Domain: Workloads &amp; Scheduling  ·  Topic: Scheduling  ·  Duration: 45 min  ·  Killercoda: https://killercoda.com/playgrounds/scenario/kubernetes</w:t>
      </w:r>
      <w:r/>
      <w:r>
        <w:rPr>
          <w:b/>
        </w:rPr>
      </w:r>
      <w:r/>
      <w:r>
        <w:rPr>
          <w:b/>
        </w:rPr>
      </w:r>
      <w:r/>
      <w:r>
        <w:rPr>
          <w:b/>
        </w:rPr>
      </w:r>
      <w:r>
        <w:rPr>
          <w:color w:val="1F6FEB"/>
        </w:rPr>
      </w:r>
    </w:p>
    <w:p>
      <w:pPr>
        <w:pStyle w:val="Heading2"/>
      </w:pPr>
      <w:r>
        <w:t>Goal</w:t>
      </w:r>
    </w:p>
    <w:p>
      <w:r>
        <w:t>Control pod placement using nodeSelector for simple label matching, node affinity for flexible required/preferred placement rules, taints to repel pods from nodes, and tolerations to allow specific pods through taints.</w:t>
      </w:r>
    </w:p>
    <w:p>
      <w:pPr>
        <w:pStyle w:val="Heading2"/>
      </w:pPr>
      <w:r>
        <w:t>What you'll build</w:t>
      </w:r>
    </w:p>
    <w:p>
      <w:r>
        <w:t>Label nodes, create pod with nodeSelector, add required/preferred node affinity, taint a node (NoSchedule), add toleration, demonstrate resource-based scheduling.</w:t>
      </w:r>
    </w:p>
    <w:p>
      <w:pPr>
        <w:pStyle w:val="Heading2"/>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2"/>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2"/>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2"/>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1"/>
      </w:pPr>
      <w:r>
        <w:t>Lab 17 — Pod Connectivity: Flat Pod Network, ping, curl, DNS Discovery, netshoot</w:t>
      </w:r>
    </w:p>
    <w:p>
      <w:r>
        <w:rPr>
          <w:b/>
        </w:rPr>
        <w:t>Domain: Services &amp; Networking  ·  Topic: Pod networking  ·  Duration: 45 min  ·  Killercoda: https://killercoda.com/playgrounds/scenario/kubernetes</w:t>
      </w:r>
      <w:r/>
      <w:r>
        <w:rPr>
          <w:b/>
        </w:rPr>
      </w:r>
      <w:r/>
      <w:r>
        <w:rPr>
          <w:b/>
        </w:rPr>
      </w:r>
      <w:r/>
      <w:r>
        <w:rPr>
          <w:b/>
        </w:rPr>
      </w:r>
      <w:r>
        <w:rPr>
          <w:color w:val="1F6FEB"/>
        </w:rPr>
      </w:r>
    </w:p>
    <w:p>
      <w:pPr>
        <w:pStyle w:val="Heading2"/>
      </w:pPr>
      <w:r>
        <w:t>Goal</w:t>
      </w:r>
    </w:p>
    <w:p>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pPr>
        <w:pStyle w:val="Heading2"/>
      </w:pPr>
      <w:r>
        <w:t>What you'll build</w:t>
      </w:r>
    </w:p>
    <w:p>
      <w:r>
        <w:t>Deploy server-pod and client-pod, ping by Pod IP, curl by Service DNS name, nslookup kubernetes.default, traceroute between pods.</w:t>
      </w:r>
    </w:p>
    <w:p>
      <w:pPr>
        <w:pStyle w:val="Heading2"/>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2"/>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2"/>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2"/>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1"/>
      </w:pPr>
      <w:r>
        <w:t>Lab 18 — Service Types: ClusterIP, NodePort, LoadBalancer (MetalLB), EndpointSlices, Selector Debug</w:t>
      </w:r>
    </w:p>
    <w:p>
      <w:r>
        <w:rPr>
          <w:b/>
        </w:rPr>
        <w:t>Domain: Services &amp; Networking  ·  Topic: Service types  ·  Duration: 45 min  ·  Killercoda: https://killercoda.com/playgrounds/scenario/kubernetes</w:t>
      </w:r>
      <w:r/>
      <w:r>
        <w:rPr>
          <w:b/>
        </w:rPr>
      </w:r>
      <w:r/>
      <w:r>
        <w:rPr>
          <w:b/>
        </w:rPr>
      </w:r>
      <w:r/>
      <w:r>
        <w:rPr>
          <w:b/>
        </w:rPr>
      </w:r>
      <w:r>
        <w:rPr>
          <w:color w:val="1F6FEB"/>
        </w:rPr>
      </w:r>
    </w:p>
    <w:p>
      <w:pPr>
        <w:pStyle w:val="Heading2"/>
      </w:pPr>
      <w:r>
        <w:t>Goal</w:t>
      </w:r>
    </w:p>
    <w:p>
      <w:r>
        <w:t>Create and test all three primary service types -- ClusterIP, NodePort, and LoadBalancer with MetalLB -- inspect EndpointSlice objects, and debug selector mismatches that cause services to have no endpoints. Service types are heavily tested (20% CKA domain).</w:t>
      </w:r>
    </w:p>
    <w:p>
      <w:pPr>
        <w:pStyle w:val="Heading2"/>
      </w:pPr>
      <w:r>
        <w:t>What you'll build</w:t>
      </w:r>
    </w:p>
    <w:p>
      <w:r>
        <w:t>Create ClusterIP, NodePort with custom port, inspect EndpointSlices, create service with wrong selector and debug/fix it.</w:t>
      </w:r>
    </w:p>
    <w:p>
      <w:pPr>
        <w:pStyle w:val="Heading2"/>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2"/>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2"/>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DOMAINS 3+4+5: Networking, Storage &amp; Troubleshooting (Labs 19–28)</w:t>
      </w:r>
    </w:p>
    <w:p>
      <w:pPr>
        <w:pStyle w:val="Heading1"/>
      </w:pPr>
      <w:r>
        <w:t>Lab 19 — Ingress Controller: Host Routing, TLS Termination, Path Rules, Debug</w:t>
      </w:r>
    </w:p>
    <w:p>
      <w:r>
        <w:rPr>
          <w:b/>
        </w:rPr>
        <w:t>Domain: Services &amp; Networking  ·  Topic: Ingress  ·  Duration: 45 min  ·  Killercoda: https://killercoda.com/playgrounds/scenario/kubernetes</w:t>
      </w:r>
      <w:r/>
      <w:r>
        <w:rPr>
          <w:b/>
        </w:rPr>
      </w:r>
      <w:r/>
      <w:r>
        <w:rPr>
          <w:b/>
        </w:rPr>
      </w:r>
      <w:r/>
      <w:r>
        <w:rPr>
          <w:b/>
        </w:rPr>
      </w:r>
      <w:r>
        <w:rPr>
          <w:color w:val="1F6FEB"/>
        </w:rPr>
      </w:r>
    </w:p>
    <w:p>
      <w:pPr>
        <w:pStyle w:val="Heading2"/>
      </w:pPr>
      <w:r>
        <w:t>Goal</w:t>
      </w:r>
    </w:p>
    <w:p>
      <w:r>
        <w:t>Install ingress-nginx controller, configure host-based routing to multiple backends, terminate TLS using a Kubernetes Secret, and debug misconfigured Ingress resources. CKA 2026 tests installing ingress-nginx, host routing, and TLS termination.</w:t>
      </w:r>
    </w:p>
    <w:p>
      <w:pPr>
        <w:pStyle w:val="Heading2"/>
      </w:pPr>
      <w:r>
        <w:t>What you'll build</w:t>
      </w:r>
    </w:p>
    <w:p>
      <w:r>
        <w:t>Install ingress-nginx via bare-metal manifest, create Ingress for two apps with host rules, add TLS block with secret, debug 404 by checking ingressClassName.</w:t>
      </w:r>
    </w:p>
    <w:p>
      <w:pPr>
        <w:pStyle w:val="Heading2"/>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2"/>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2"/>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2"/>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1"/>
      </w:pPr>
      <w:r>
        <w:t>Lab 20 — Gateway API: GatewayClass, Gateway, HTTPRoute (GA in v1.28, tested in CKA 2026)</w:t>
      </w:r>
    </w:p>
    <w:p>
      <w:r>
        <w:rPr>
          <w:b/>
        </w:rPr>
        <w:t>Domain: Services &amp; Networking  ·  Topic: Gateway API  ·  Duration: 45 min  ·  Killercoda: https://killercoda.com/playgrounds/scenario/kubernetes</w:t>
      </w:r>
      <w:r/>
      <w:r>
        <w:rPr>
          <w:b/>
        </w:rPr>
      </w:r>
      <w:r/>
      <w:r>
        <w:rPr>
          <w:b/>
        </w:rPr>
      </w:r>
      <w:r/>
      <w:r>
        <w:rPr>
          <w:b/>
        </w:rPr>
      </w:r>
      <w:r>
        <w:rPr>
          <w:color w:val="1F6FEB"/>
        </w:rPr>
      </w:r>
    </w:p>
    <w:p>
      <w:pPr>
        <w:pStyle w:val="Heading2"/>
      </w:pPr>
      <w:r>
        <w:t>Goal</w:t>
      </w:r>
    </w:p>
    <w:p>
      <w:r>
        <w:t>Use the Kubernetes Gateway API (GA as of v1.28, tested in CKA 2026) to route traffic using GatewayClass, Gateway, and HTTPRoute objects. Gateway API is role-oriented: infrastructure providers manage GatewayClass/Gateway; developers manage HTTPRoutes.</w:t>
      </w:r>
    </w:p>
    <w:p>
      <w:pPr>
        <w:pStyle w:val="Heading2"/>
      </w:pPr>
      <w:r>
        <w:t>What you'll build</w:t>
      </w:r>
    </w:p>
    <w:p>
      <w:r>
        <w:t>Install Gateway API CRDs and NGINX Gateway Fabric, create GatewayClass and Gateway, define HTTPRoutes with path-based routing.</w:t>
      </w:r>
    </w:p>
    <w:p>
      <w:pPr>
        <w:pStyle w:val="Heading2"/>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2"/>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2"/>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2"/>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1"/>
      </w:pPr>
      <w:r>
        <w:t>Lab 21 — NetworkPolicy: Default-Deny, Pod Selector, Namespace Selector, Egress Lockdown</w:t>
      </w:r>
    </w:p>
    <w:p>
      <w:r>
        <w:rPr>
          <w:b/>
        </w:rPr>
        <w:t>Domain: Services &amp; Networking  ·  Topic: Network Policies  ·  Duration: 45 min  ·  Killercoda: https://killercoda.com/playgrounds/scenario/kubernetes</w:t>
      </w:r>
      <w:r/>
      <w:r>
        <w:rPr>
          <w:b/>
        </w:rPr>
      </w:r>
      <w:r/>
      <w:r>
        <w:rPr>
          <w:b/>
        </w:rPr>
      </w:r>
      <w:r/>
      <w:r>
        <w:rPr>
          <w:b/>
        </w:rPr>
      </w:r>
      <w:r>
        <w:rPr>
          <w:color w:val="1F6FEB"/>
        </w:rPr>
      </w:r>
    </w:p>
    <w:p>
      <w:pPr>
        <w:pStyle w:val="Heading2"/>
      </w:pPr>
      <w:r>
        <w:t>Goal</w:t>
      </w:r>
    </w:p>
    <w:p>
      <w:r>
        <w:t>Implement Pod-level firewall rules using NetworkPolicies. Kubernetes uses allow-lists: once any NetworkPolicy selects a pod, all traffic not explicitly allowed is blocked. CKA 2026 tests default-deny, pod/namespace selectors, and egress lockdown.</w:t>
      </w:r>
    </w:p>
    <w:p>
      <w:pPr>
        <w:pStyle w:val="Heading2"/>
      </w:pPr>
      <w:r>
        <w:t>What you'll build</w:t>
      </w:r>
    </w:p>
    <w:p>
      <w:r>
        <w:t>Create server and client pods, apply default-deny-ingress policy, verify blocking, add allow rule for specific pod selector, test egress lockdown.</w:t>
      </w:r>
    </w:p>
    <w:p>
      <w:pPr>
        <w:pStyle w:val="Heading2"/>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2"/>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2"/>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1"/>
      </w:pPr>
      <w:r>
        <w:t>Lab 22 — CoreDNS: Corefile Inspection, Service DNS, Headless Services, Stub Zones</w:t>
      </w:r>
    </w:p>
    <w:p>
      <w:r>
        <w:rPr>
          <w:b/>
        </w:rPr>
        <w:t>Domain: Services &amp; Networking  ·  Topic: CoreDNS  ·  Duration: 30 min  ·  Killercoda: https://killercoda.com/playgrounds/scenario/kubernetes</w:t>
      </w:r>
      <w:r/>
      <w:r>
        <w:rPr>
          <w:b/>
        </w:rPr>
      </w:r>
      <w:r/>
      <w:r>
        <w:rPr>
          <w:b/>
        </w:rPr>
      </w:r>
      <w:r/>
      <w:r>
        <w:rPr>
          <w:b/>
        </w:rPr>
      </w:r>
      <w:r>
        <w:rPr>
          <w:color w:val="1F6FEB"/>
        </w:rPr>
      </w:r>
    </w:p>
    <w:p>
      <w:pPr>
        <w:pStyle w:val="Heading2"/>
      </w:pPr>
      <w:r>
        <w:t>Goal</w:t>
      </w:r>
    </w:p>
    <w:p>
      <w:r>
        <w:t>Inspect CoreDNS configuration, query Service and Pod DNS records, understand headless service resolution (A records per pod), and customize CoreDNS with stub zones. CKA tests configuring CoreDNS via ConfigMap and diagnosing DNS failures.</w:t>
      </w:r>
    </w:p>
    <w:p>
      <w:pPr>
        <w:pStyle w:val="Heading2"/>
      </w:pPr>
      <w:r>
        <w:t>What you'll build</w:t>
      </w:r>
    </w:p>
    <w:p>
      <w:r>
        <w:t>Inspect kube-dns service and coredns ConfigMap, test DNS from netshoot pod, create headless service, verify per-pod A records, add stub zone to Corefile.</w:t>
      </w:r>
    </w:p>
    <w:p>
      <w:pPr>
        <w:pStyle w:val="Heading2"/>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2"/>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2"/>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2"/>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1"/>
      </w:pPr>
      <w:r>
        <w:t>Lab 23 — PersistentVolume and PVC: Static Provisioning, Access Modes, Reclaim Policies</w:t>
      </w:r>
    </w:p>
    <w:p>
      <w:r>
        <w:rPr>
          <w:b/>
        </w:rPr>
        <w:t>Domain: Storage  ·  Topic: PersistentVolumes and PersistentVolumeClaims  ·  Duration: 45 min  ·  Killercoda: https://killercoda.com/playgrounds/scenario/kubernetes</w:t>
      </w:r>
      <w:r/>
      <w:r>
        <w:rPr>
          <w:b/>
        </w:rPr>
      </w:r>
      <w:r/>
      <w:r>
        <w:rPr>
          <w:b/>
        </w:rPr>
      </w:r>
      <w:r/>
      <w:r>
        <w:rPr>
          <w:b/>
        </w:rPr>
      </w:r>
      <w:r>
        <w:rPr>
          <w:color w:val="1F6FEB"/>
        </w:rPr>
      </w:r>
    </w:p>
    <w:p>
      <w:pPr>
        <w:pStyle w:val="Heading2"/>
      </w:pPr>
      <w:r>
        <w:t>Goal</w:t>
      </w:r>
    </w:p>
    <w:p>
      <w:r>
        <w:t>Create a PersistentVolume (static provisioning), bind it via a PVC, mount in a pod, and understand PV/PVC binding rules including access modes and reclaim policies. CKA tests static provisioning, access modes, and the fact that PVCs outlive pods.</w:t>
      </w:r>
    </w:p>
    <w:p>
      <w:pPr>
        <w:pStyle w:val="Heading2"/>
      </w:pPr>
      <w:r>
        <w:t>What you'll build</w:t>
      </w:r>
    </w:p>
    <w:p>
      <w:r>
        <w:t>Create hostPath PV with ReadWriteOnce, create PVC that binds, mount in nginx pod, write data, delete pod and recreate to verify persistence.</w:t>
      </w:r>
    </w:p>
    <w:p>
      <w:pPr>
        <w:pStyle w:val="Heading2"/>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2"/>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2"/>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1"/>
      </w:pPr>
      <w:r>
        <w:t>Lab 24 — StorageClass: Dynamic Provisioning, Default Class, StatefulSet volumeClaimTemplates</w:t>
      </w:r>
    </w:p>
    <w:p>
      <w:r>
        <w:rPr>
          <w:b/>
        </w:rPr>
        <w:t>Domain: Storage  ·  Topic: StorageClass and dynamic provisioning  ·  Duration: 45 min  ·  Killercoda: https://killercoda.com/playgrounds/scenario/kubernetes</w:t>
      </w:r>
      <w:r/>
      <w:r>
        <w:rPr>
          <w:b/>
        </w:rPr>
      </w:r>
      <w:r/>
      <w:r>
        <w:rPr>
          <w:b/>
        </w:rPr>
      </w:r>
      <w:r/>
      <w:r>
        <w:rPr>
          <w:b/>
        </w:rPr>
      </w:r>
      <w:r>
        <w:rPr>
          <w:color w:val="1F6FEB"/>
        </w:rPr>
      </w:r>
    </w:p>
    <w:p>
      <w:pPr>
        <w:pStyle w:val="Heading2"/>
      </w:pPr>
      <w:r>
        <w:t>Goal</w:t>
      </w:r>
    </w:p>
    <w:p>
      <w:r>
        <w:t>Use StorageClasses for dynamic PV creation, mark a class as default, and create a StatefulSet with volumeClaimTemplates that provisions one PVC per pod. CKA tests creating StorageClasses and dynamic provisioning.</w:t>
      </w:r>
    </w:p>
    <w:p>
      <w:pPr>
        <w:pStyle w:val="Heading2"/>
      </w:pPr>
      <w:r>
        <w:t>What you'll build</w:t>
      </w:r>
    </w:p>
    <w:p>
      <w:r>
        <w:t>Install local-path-provisioner, mark StorageClass as default, create dynamically-provisioned PVC, create StatefulSet with volumeClaimTemplates.</w:t>
      </w:r>
    </w:p>
    <w:p>
      <w:pPr>
        <w:pStyle w:val="Heading2"/>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2"/>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2"/>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2"/>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1"/>
      </w:pPr>
      <w:r>
        <w:t>Lab 25 — Volume Types: emptyDir, hostPath, projected, downwardAPI</w:t>
      </w:r>
    </w:p>
    <w:p>
      <w:r>
        <w:rPr>
          <w:b/>
        </w:rPr>
        <w:t>Domain: Storage  ·  Topic: Pod volume types  ·  Duration: 45 min  ·  Killercoda: https://killercoda.com/playgrounds/scenario/kubernetes</w:t>
      </w:r>
      <w:r/>
      <w:r>
        <w:rPr>
          <w:b/>
        </w:rPr>
      </w:r>
      <w:r/>
      <w:r>
        <w:rPr>
          <w:b/>
        </w:rPr>
      </w:r>
      <w:r/>
      <w:r>
        <w:rPr>
          <w:b/>
        </w:rPr>
      </w:r>
      <w:r>
        <w:rPr>
          <w:color w:val="1F6FEB"/>
        </w:rPr>
      </w:r>
    </w:p>
    <w:p>
      <w:pPr>
        <w:pStyle w:val="Heading2"/>
      </w:pPr>
      <w:r>
        <w:t>Goal</w:t>
      </w:r>
    </w:p>
    <w:p>
      <w:r>
        <w:t>Explore pod-level volume types: emptyDir for shared scratch space, hostPath for node filesystem access, projected for combining multiple sources into one mount, and downwardAPI for exposing pod metadata to the application.</w:t>
      </w:r>
    </w:p>
    <w:p>
      <w:pPr>
        <w:pStyle w:val="Heading2"/>
      </w:pPr>
      <w:r>
        <w:t>What you'll build</w:t>
      </w:r>
    </w:p>
    <w:p>
      <w:r>
        <w:t>Create pod with emptyDir shared between two containers, projected volume combining ConfigMap + Secret, downwardAPI volume exposing pod name/namespace/resource requests.</w:t>
      </w:r>
    </w:p>
    <w:p>
      <w:pPr>
        <w:pStyle w:val="Heading2"/>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2"/>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2"/>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1"/>
      </w:pPr>
      <w:r>
        <w:t>Lab 26 — Troubleshoot Cluster Components: API Server, Controller Manager, Scheduler, etcd</w:t>
      </w:r>
    </w:p>
    <w:p>
      <w:r>
        <w:rPr>
          <w:b/>
        </w:rPr>
        <w:t>Domain: Troubleshooting  ·  Topic: Control plane troubleshooting  ·  Duration: 60 min  ·  Killercoda: https://killercoda.com/playgrounds/scenario/kubeadm</w:t>
      </w:r>
      <w:r/>
      <w:r>
        <w:rPr>
          <w:b/>
        </w:rPr>
      </w:r>
      <w:r/>
      <w:r>
        <w:rPr>
          <w:b/>
        </w:rPr>
      </w:r>
      <w:r/>
      <w:r>
        <w:rPr>
          <w:b/>
        </w:rPr>
      </w:r>
      <w:r>
        <w:rPr>
          <w:color w:val="1F6FEB"/>
        </w:rPr>
      </w:r>
    </w:p>
    <w:p>
      <w:pPr>
        <w:pStyle w:val="Heading2"/>
      </w:pPr>
      <w:r>
        <w:t>Goal</w:t>
      </w:r>
    </w:p>
    <w:p>
      <w:r>
        <w:t>Diagnose and fix broken control plane components. When kubectl is unresponsive, use crictl and journalctl instead. Troubleshooting is the highest-weighted CKA domain at 30%.</w:t>
      </w:r>
    </w:p>
    <w:p>
      <w:pPr>
        <w:pStyle w:val="Heading2"/>
      </w:pPr>
      <w:r>
        <w:t>What you'll build</w:t>
      </w:r>
    </w:p>
    <w:p>
      <w:r>
        <w:t>Locate static pod manifests, introduce a break in kube-apiserver.yaml (wrong flag), diagnose with crictl and journalctl, fix manifest and verify recovery.</w:t>
      </w:r>
    </w:p>
    <w:p>
      <w:pPr>
        <w:pStyle w:val="Heading2"/>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2"/>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2"/>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2"/>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1"/>
      </w:pPr>
      <w:r>
        <w:t>Lab 27 — Troubleshoot Nodes: NotReady, kubelet Failure, cgroup Driver Mismatch, Drain</w:t>
      </w:r>
    </w:p>
    <w:p>
      <w:r>
        <w:rPr>
          <w:b/>
        </w:rPr>
        <w:t>Domain: Troubleshooting  ·  Topic: Node troubleshooting  ·  Duration: 60 min  ·  Killercoda: https://killercoda.com/playgrounds/scenario/kubeadm</w:t>
      </w:r>
      <w:r/>
      <w:r>
        <w:rPr>
          <w:b/>
        </w:rPr>
      </w:r>
      <w:r/>
      <w:r>
        <w:rPr>
          <w:b/>
        </w:rPr>
      </w:r>
      <w:r/>
      <w:r>
        <w:rPr>
          <w:b/>
        </w:rPr>
      </w:r>
      <w:r>
        <w:rPr>
          <w:color w:val="1F6FEB"/>
        </w:rPr>
      </w:r>
    </w:p>
    <w:p>
      <w:pPr>
        <w:pStyle w:val="Heading2"/>
      </w:pPr>
      <w:r>
        <w:t>Goal</w:t>
      </w:r>
    </w:p>
    <w:p>
      <w:r>
        <w:t>Diagnose a node transition to NotReady by identifying common causes: kubelet service failure, cgroup driver mismatch between kubelet and containerd, and containerd failure. Practice safely draining a node for maintenance.</w:t>
      </w:r>
    </w:p>
    <w:p>
      <w:pPr>
        <w:pStyle w:val="Heading2"/>
      </w:pPr>
      <w:r>
        <w:t>What you'll build</w:t>
      </w:r>
    </w:p>
    <w:p>
      <w:r>
        <w:t>Stop kubelet, observe NotReady, restart. Introduce cgroup mismatch, diagnose with journalctl, fix config.toml, drain and uncordon node.</w:t>
      </w:r>
    </w:p>
    <w:p>
      <w:pPr>
        <w:pStyle w:val="Heading2"/>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2"/>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2"/>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2"/>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1"/>
      </w:pPr>
      <w:r>
        <w:t>Lab 28 — Application Logs: kubectl logs, --previous, Multi-Container, Raw Log Files on Disk</w:t>
      </w:r>
    </w:p>
    <w:p>
      <w:r>
        <w:rPr>
          <w:b/>
        </w:rPr>
        <w:t>Domain: Troubleshooting  ·  Topic: Application logs  ·  Duration: 30 min  ·  Killercoda: https://killercoda.com/playgrounds/scenario/kubernetes</w:t>
      </w:r>
      <w:r/>
      <w:r>
        <w:rPr>
          <w:b/>
        </w:rPr>
      </w:r>
      <w:r/>
      <w:r>
        <w:rPr>
          <w:b/>
        </w:rPr>
      </w:r>
      <w:r/>
      <w:r>
        <w:rPr>
          <w:b/>
        </w:rPr>
      </w:r>
      <w:r>
        <w:rPr>
          <w:color w:val="1F6FEB"/>
        </w:rPr>
      </w:r>
    </w:p>
    <w:p>
      <w:pPr>
        <w:pStyle w:val="Heading2"/>
      </w:pPr>
      <w:r>
        <w:t>Goal</w:t>
      </w:r>
    </w:p>
    <w:p>
      <w:r>
        <w:t>Read logs from running containers, crashed containers (--previous), specific containers in multi-container pods, and raw log files on disk at /var/log/pods/. Log retrieval is the first step in every CKA application troubleshooting question.</w:t>
      </w:r>
    </w:p>
    <w:p>
      <w:pPr>
        <w:pStyle w:val="Heading2"/>
      </w:pPr>
      <w:r>
        <w:t>What you'll build</w:t>
      </w:r>
    </w:p>
    <w:p>
      <w:r>
        <w:t>Run noisy pod, use kubectl logs with --tail --timestamps --follow. Create crashloop pod and read with --previous. Locate raw log file on disk.</w:t>
      </w:r>
    </w:p>
    <w:p>
      <w:pPr>
        <w:pStyle w:val="Heading2"/>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2"/>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2"/>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2"/>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(½ day) — DOMAIN 5: Monitoring &amp; Troubleshooting (Labs 29–31)</w:t>
      </w:r>
    </w:p>
    <w:p>
      <w:pPr>
        <w:pStyle w:val="Heading1"/>
      </w:pPr>
      <w:r>
        <w:t>Lab 29 — Monitor Cluster and Application Usage: kubectl top, Events, Metrics Pipeline</w:t>
      </w:r>
    </w:p>
    <w:p>
      <w:r>
        <w:rPr>
          <w:b/>
        </w:rPr>
        <w:t>Domain: Troubleshooting  ·  Topic: Monitoring and observability  ·  Duration: 45 min  ·  Killercoda: https://killercoda.com/playgrounds/scenario/kubernetes</w:t>
      </w:r>
      <w:r/>
      <w:r>
        <w:rPr>
          <w:b/>
        </w:rPr>
      </w:r>
      <w:r/>
      <w:r>
        <w:rPr>
          <w:b/>
        </w:rPr>
      </w:r>
      <w:r/>
      <w:r>
        <w:rPr>
          <w:b/>
        </w:rPr>
      </w:r>
      <w:r>
        <w:rPr>
          <w:color w:val="1F6FEB"/>
        </w:rPr>
      </w:r>
    </w:p>
    <w:p>
      <w:pPr>
        <w:pStyle w:val="Heading2"/>
      </w:pPr>
      <w:r>
        <w:t>Goal</w:t>
      </w:r>
    </w:p>
    <w:p>
      <w:r>
        <w:t>Use kubectl top to check CPU and memory usage for nodes and pods, inspect cluster events to identify recent warnings, and understand how metrics flow from cAdvisor through metrics-server to kubectl top and HPA.</w:t>
      </w:r>
    </w:p>
    <w:p>
      <w:pPr>
        <w:pStyle w:val="Heading2"/>
      </w:pPr>
      <w:r>
        <w:t>What you'll build</w:t>
      </w:r>
    </w:p>
    <w:p>
      <w:r>
        <w:t>Install metrics-server, run kubectl top node and kubectl top pod (sorted by CPU/memory), inspect kubectl get events, use kubectl describe to surface warning events.</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2"/>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2"/>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1"/>
      </w:pPr>
      <w:r>
        <w:t>Lab 30 — Troubleshoot Networking: DNS, Service Selector, Endpoints, CNI, NetworkPolicy</w:t>
      </w:r>
    </w:p>
    <w:p>
      <w:r>
        <w:rPr>
          <w:b/>
        </w:rPr>
        <w:t>Domain: Troubleshooting  ·  Topic: Network troubleshooting  ·  Duration: 45 min  ·  Killercoda: https://killercoda.com/playgrounds/scenario/kubernetes</w:t>
      </w:r>
      <w:r/>
      <w:r>
        <w:rPr>
          <w:b/>
        </w:rPr>
      </w:r>
      <w:r/>
      <w:r>
        <w:rPr>
          <w:b/>
        </w:rPr>
      </w:r>
      <w:r/>
      <w:r>
        <w:rPr>
          <w:b/>
        </w:rPr>
      </w:r>
      <w:r>
        <w:rPr>
          <w:color w:val="1F6FEB"/>
        </w:rPr>
      </w:r>
    </w:p>
    <w:p>
      <w:pPr>
        <w:pStyle w:val="Heading2"/>
      </w:pPr>
      <w:r>
        <w:t>Goal</w:t>
      </w:r>
    </w:p>
    <w:p>
      <w:r>
        <w:t>Follow a structured 7-step triage chain for Kubernetes networking failures: DNS -&gt; Service selector -&gt; Endpoints -&gt; CNI -&gt; NetworkPolicy -&gt; kube-proxy -&gt; routing. CKA 2026 tests this methodical approach in multi-step troubleshooting questions.</w:t>
      </w:r>
    </w:p>
    <w:p>
      <w:pPr>
        <w:pStyle w:val="Heading2"/>
      </w:pPr>
      <w:r>
        <w:t>What you'll build</w:t>
      </w:r>
    </w:p>
    <w:p>
      <w:r>
        <w:t>Deploy baseline app, break DNS by patching CoreDNS, break service selector, block traffic with NetworkPolicy, fix each layer and verify restoration.</w:t>
      </w:r>
    </w:p>
    <w:p>
      <w:pPr>
        <w:pStyle w:val="Heading2"/>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2"/>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2"/>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2"/>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1"/>
      </w:pPr>
      <w:r>
        <w:t>Lab 31 — Troubleshoot RBAC (403 Forbidden) and Scheduling Failures (Pending Pod)</w:t>
      </w:r>
    </w:p>
    <w:p>
      <w:r>
        <w:rPr>
          <w:b/>
        </w:rPr>
        <w:t>Domain: Troubleshooting  ·  Topic: RBAC and scheduling troubleshooting  ·  Duration: 45 min  ·  Killercoda: https://killercoda.com/playgrounds/scenario/kubernetes</w:t>
      </w:r>
      <w:r/>
      <w:r>
        <w:rPr>
          <w:b/>
        </w:rPr>
      </w:r>
      <w:r/>
      <w:r>
        <w:rPr>
          <w:b/>
        </w:rPr>
      </w:r>
      <w:r/>
      <w:r>
        <w:rPr>
          <w:b/>
        </w:rPr>
      </w:r>
      <w:r>
        <w:rPr>
          <w:color w:val="1F6FEB"/>
        </w:rPr>
      </w:r>
    </w:p>
    <w:p>
      <w:pPr>
        <w:pStyle w:val="Heading2"/>
      </w:pPr>
      <w:r>
        <w:t>Goal</w:t>
      </w:r>
    </w:p>
    <w:p>
      <w:r>
        <w:t>Diagnose and fix two of the most common CKA exam question types: a 403 Forbidden error caused by a missing ClusterRoleBinding, and a pod stuck in Pending due to a scheduling constraint (taint, node selector, or resource exhaustion).</w:t>
      </w:r>
    </w:p>
    <w:p>
      <w:pPr>
        <w:pStyle w:val="Heading2"/>
      </w:pPr>
      <w:r>
        <w:t>What you'll build</w:t>
      </w:r>
    </w:p>
    <w:p>
      <w:r>
        <w:t>Create SA + pod that fails with Forbidden, diagnose with auth can-i, add missing binding. Create pod that is Pending, diagnose with kubectl describe, fix constraint.</w:t>
      </w:r>
    </w:p>
    <w:p>
      <w:pPr>
        <w:pStyle w:val="Heading2"/>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2"/>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2"/>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2"/>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p>
      <w:pPr>
        <w:pStyle w:val="Heading1"/>
      </w:pPr>
      <w:r>
        <w:t>Troubleshooting Cheat-Sheet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2880"/>
            <w:shd w:val="clear" w:color="auto" w:fill="1F6FEB"/>
          </w:tcPr>
          <w:p>
            <w:r/>
            <w:r>
              <w:rPr>
                <w:b/>
                <w:color w:val="FFFFFF"/>
                <w:sz w:val="20"/>
              </w:rPr>
              <w:t>Symptom</w:t>
            </w:r>
          </w:p>
        </w:tc>
        <w:tc>
          <w:tcPr>
            <w:tcW w:type="dxa" w:w="6480"/>
            <w:shd w:val="clear" w:color="auto" w:fill="1F6FEB"/>
          </w:tcPr>
          <w:p>
            <w:r/>
            <w:r>
              <w:rPr>
                <w:b/>
                <w:color w:val="FFFFFF"/>
                <w:sz w:val="20"/>
              </w:rPr>
              <w:t>Likely cause &amp; fix</w:t>
            </w:r>
          </w:p>
        </w:tc>
      </w:tr>
      <w:tr>
        <w:trPr>
          <w:cantSplit/>
        </w:trPr>
        <w:tc>
          <w:tcPr>
            <w:tcW w:type="dxa" w:w="2880"/>
          </w:tcPr>
          <w:p>
            <w:r/>
            <w:r>
              <w:rPr>
                <w:sz w:val="20"/>
              </w:rPr>
              <w:t>Node is `NotReady`</w:t>
            </w:r>
          </w:p>
        </w:tc>
        <w:tc>
          <w:tcPr>
            <w:tcW w:type="dxa" w:w="6480"/>
          </w:tcPr>
          <w:p>
            <w:r/>
            <w:r>
              <w:rPr>
                <w:sz w:val="20"/>
              </w:rPr>
              <w:t>Check `kubectl describe node` and `journalctl -u kubelet`. Usually a kubelet crash, containerd stop, or bad manifest. `systemctl start kubelet` often resolves it.</w:t>
            </w:r>
          </w:p>
        </w:tc>
      </w:tr>
      <w:tr>
        <w:trPr>
          <w:cantSplit/>
        </w:trPr>
        <w:tc>
          <w:tcPr>
            <w:tcW w:type="dxa" w:w="2880"/>
          </w:tcPr>
          <w:p>
            <w:r/>
            <w:r>
              <w:rPr>
                <w:sz w:val="20"/>
              </w:rPr>
              <w:t>`kubectl` commands all fail (connection refused)</w:t>
            </w:r>
          </w:p>
        </w:tc>
        <w:tc>
          <w:tcPr>
            <w:tcW w:type="dxa" w:w="6480"/>
          </w:tcPr>
          <w:p>
            <w:r/>
            <w:r>
              <w:rPr>
                <w:sz w:val="20"/>
              </w:rPr>
              <w:t>API server is down. SSH to control-plane node: `crictl ps | grep kube-apiserver`. Check the static pod manifest in `/etc/kubernetes/manifests/`.</w:t>
            </w:r>
          </w:p>
        </w:tc>
      </w:tr>
      <w:tr>
        <w:trPr>
          <w:cantSplit/>
        </w:trPr>
        <w:tc>
          <w:tcPr>
            <w:tcW w:type="dxa" w:w="2880"/>
          </w:tcPr>
          <w:p>
            <w:r/>
            <w:r>
              <w:rPr>
                <w:sz w:val="20"/>
              </w:rPr>
              <w:t>Pod stuck in `Pending`</w:t>
            </w:r>
          </w:p>
        </w:tc>
        <w:tc>
          <w:tcPr>
            <w:tcW w:type="dxa" w:w="6480"/>
          </w:tcPr>
          <w:p>
            <w:r/>
            <w:r>
              <w:rPr>
                <w:sz w:val="20"/>
              </w:rPr>
              <w:t>No schedulable node — check taints, resource limits, node availability: `kubectl describe pod &lt;name&gt;` → Events section.</w:t>
            </w:r>
          </w:p>
        </w:tc>
      </w:tr>
      <w:tr>
        <w:trPr>
          <w:cantSplit/>
        </w:trPr>
        <w:tc>
          <w:tcPr>
            <w:tcW w:type="dxa" w:w="2880"/>
          </w:tcPr>
          <w:p>
            <w:r/>
            <w:r>
              <w:rPr>
                <w:sz w:val="20"/>
              </w:rPr>
              <w:t>Pod in `CrashLoopBackOff`</w:t>
            </w:r>
          </w:p>
        </w:tc>
        <w:tc>
          <w:tcPr>
            <w:tcW w:type="dxa" w:w="6480"/>
          </w:tcPr>
          <w:p>
            <w:r/>
            <w:r>
              <w:rPr>
                <w:sz w:val="20"/>
              </w:rPr>
              <w:t>Container exits non-zero repeatedly. Read `kubectl logs &lt;pod&gt; --previous` to see the last failure output.</w:t>
            </w:r>
          </w:p>
        </w:tc>
      </w:tr>
      <w:tr>
        <w:trPr>
          <w:cantSplit/>
        </w:trPr>
        <w:tc>
          <w:tcPr>
            <w:tcW w:type="dxa" w:w="2880"/>
          </w:tcPr>
          <w:p>
            <w:r/>
            <w:r>
              <w:rPr>
                <w:sz w:val="20"/>
              </w:rPr>
              <w:t>`ImagePullBackOff`</w:t>
            </w:r>
          </w:p>
        </w:tc>
        <w:tc>
          <w:tcPr>
            <w:tcW w:type="dxa" w:w="6480"/>
          </w:tcPr>
          <w:p>
            <w:r/>
            <w:r>
              <w:rPr>
                <w:sz w:val="20"/>
              </w:rPr>
              <w:t>Wrong image name, tag, or missing `imagePullSecret`. Check `kubectl describe pod` Events and fix the image field.</w:t>
            </w:r>
          </w:p>
        </w:tc>
      </w:tr>
      <w:tr>
        <w:trPr>
          <w:cantSplit/>
        </w:trPr>
        <w:tc>
          <w:tcPr>
            <w:tcW w:type="dxa" w:w="2880"/>
          </w:tcPr>
          <w:p>
            <w:r/>
            <w:r>
              <w:rPr>
                <w:sz w:val="20"/>
              </w:rPr>
              <w:t>`OOMKilled`</w:t>
            </w:r>
          </w:p>
        </w:tc>
        <w:tc>
          <w:tcPr>
            <w:tcW w:type="dxa" w:w="6480"/>
          </w:tcPr>
          <w:p>
            <w:r/>
            <w:r>
              <w:rPr>
                <w:sz w:val="20"/>
              </w:rPr>
              <w:t>Container exceeded its memory limit. Raise `resources.limits.memory` or reduce the workload's memory usage.</w:t>
            </w:r>
          </w:p>
        </w:tc>
      </w:tr>
      <w:tr>
        <w:trPr>
          <w:cantSplit/>
        </w:trPr>
        <w:tc>
          <w:tcPr>
            <w:tcW w:type="dxa" w:w="2880"/>
          </w:tcPr>
          <w:p>
            <w:r/>
            <w:r>
              <w:rPr>
                <w:sz w:val="20"/>
              </w:rPr>
              <w:t>etcd backup fails</w:t>
            </w:r>
          </w:p>
        </w:tc>
        <w:tc>
          <w:tcPr>
            <w:tcW w:type="dxa" w:w="6480"/>
          </w:tcPr>
          <w:p>
            <w:r/>
            <w:r>
              <w:rPr>
                <w:sz w:val="20"/>
              </w:rPr>
              <w:t>Ensure `ETCDCTL_API=3` is set. Check `--endpoints`, `--cacert`, `--cert` and `--key` flags. Verify with `etcdctl endpoint health`.</w:t>
            </w:r>
          </w:p>
        </w:tc>
      </w:tr>
      <w:tr>
        <w:trPr>
          <w:cantSplit/>
        </w:trPr>
        <w:tc>
          <w:tcPr>
            <w:tcW w:type="dxa" w:w="2880"/>
          </w:tcPr>
          <w:p>
            <w:r/>
            <w:r>
              <w:rPr>
                <w:sz w:val="20"/>
              </w:rPr>
              <w:t>Service not routing traffic / empty endpoints</w:t>
            </w:r>
          </w:p>
        </w:tc>
        <w:tc>
          <w:tcPr>
            <w:tcW w:type="dxa" w:w="6480"/>
          </w:tcPr>
          <w:p>
            <w:r/>
            <w:r>
              <w:rPr>
                <w:sz w:val="20"/>
              </w:rPr>
              <w:t>Selector/label mismatch. Check `kubectl get endpoints &lt;svc&gt;` and compare selector to pod labels: `kubectl get pod --show-labels`.</w:t>
            </w:r>
          </w:p>
        </w:tc>
      </w:tr>
      <w:tr>
        <w:trPr>
          <w:cantSplit/>
        </w:trPr>
        <w:tc>
          <w:tcPr>
            <w:tcW w:type="dxa" w:w="2880"/>
          </w:tcPr>
          <w:p>
            <w:r/>
            <w:r>
              <w:rPr>
                <w:sz w:val="20"/>
              </w:rPr>
              <w:t>CoreDNS not resolving names</w:t>
            </w:r>
          </w:p>
        </w:tc>
        <w:tc>
          <w:tcPr>
            <w:tcW w:type="dxa" w:w="6480"/>
          </w:tcPr>
          <w:p>
            <w:r/>
            <w:r>
              <w:rPr>
                <w:sz w:val="20"/>
              </w:rPr>
              <w:t>Check CoreDNS pods are Running: `kubectl get pods -n kube-system`. Inspect the Corefile: `kubectl get cm coredns -n kube-system -o yaml`.</w:t>
            </w:r>
          </w:p>
        </w:tc>
      </w:tr>
      <w:tr>
        <w:trPr>
          <w:cantSplit/>
        </w:trPr>
        <w:tc>
          <w:tcPr>
            <w:tcW w:type="dxa" w:w="2880"/>
          </w:tcPr>
          <w:p>
            <w:r/>
            <w:r>
              <w:rPr>
                <w:sz w:val="20"/>
              </w:rPr>
              <w:t>PVC stuck `Pending`</w:t>
            </w:r>
          </w:p>
        </w:tc>
        <w:tc>
          <w:tcPr>
            <w:tcW w:type="dxa" w:w="6480"/>
          </w:tcPr>
          <w:p>
            <w:r/>
            <w:r>
              <w:rPr>
                <w:sz w:val="20"/>
              </w:rPr>
              <w:t>No matching PV or no default StorageClass. Check `storageClassName`, `accessModes` and requested capacity.</w:t>
            </w:r>
          </w:p>
        </w:tc>
      </w:tr>
      <w:tr>
        <w:trPr>
          <w:cantSplit/>
        </w:trPr>
        <w:tc>
          <w:tcPr>
            <w:tcW w:type="dxa" w:w="2880"/>
          </w:tcPr>
          <w:p>
            <w:r/>
            <w:r>
              <w:rPr>
                <w:sz w:val="20"/>
              </w:rPr>
              <w:t>Ingress returns 404 / 503</w:t>
            </w:r>
          </w:p>
        </w:tc>
        <w:tc>
          <w:tcPr>
            <w:tcW w:type="dxa" w:w="6480"/>
          </w:tcPr>
          <w:p>
            <w:r/>
            <w:r>
              <w:rPr>
                <w:sz w:val="20"/>
              </w:rPr>
              <w:t>No matching host/path rule, or backend Service is down. `kubectl describe ingress &lt;name&gt;` and check `kubectl get endpoints` for the backend.</w:t>
            </w:r>
          </w:p>
        </w:tc>
      </w:tr>
      <w:tr>
        <w:trPr>
          <w:cantSplit/>
        </w:trPr>
        <w:tc>
          <w:tcPr>
            <w:tcW w:type="dxa" w:w="2880"/>
          </w:tcPr>
          <w:p>
            <w:r/>
            <w:r>
              <w:rPr>
                <w:sz w:val="20"/>
              </w:rPr>
              <w:t>`Error from server (Forbidden)` / `403`</w:t>
            </w:r>
          </w:p>
        </w:tc>
        <w:tc>
          <w:tcPr>
            <w:tcW w:type="dxa" w:w="6480"/>
          </w:tcPr>
          <w:p>
            <w:r/>
            <w:r>
              <w:rPr>
                <w:sz w:val="20"/>
              </w:rPr>
              <w:t>RBAC denial. Check ServiceAccount, Role and RoleBinding: `kubectl auth can-i &lt;verb&gt; &lt;resource&gt; --as=&lt;identity&gt;`.</w:t>
            </w:r>
          </w:p>
        </w:tc>
      </w:tr>
      <w:tr>
        <w:trPr>
          <w:cantSplit/>
        </w:trPr>
        <w:tc>
          <w:tcPr>
            <w:tcW w:type="dxa" w:w="2880"/>
          </w:tcPr>
          <w:p>
            <w:r/>
            <w:r>
              <w:rPr>
                <w:sz w:val="20"/>
              </w:rPr>
              <w:t>Static pod not starting after manifest edit</w:t>
            </w:r>
          </w:p>
        </w:tc>
        <w:tc>
          <w:tcPr>
            <w:tcW w:type="dxa" w:w="6480"/>
          </w:tcPr>
          <w:p>
            <w:r/>
            <w:r>
              <w:rPr>
                <w:sz w:val="20"/>
              </w:rPr>
              <w:t>Kubelet watches `/etc/kubernetes/manifests/` and auto-restarts static pods within ~30 s. If still down, check for YAML syntax errors.</w:t>
            </w:r>
          </w:p>
        </w:tc>
      </w:tr>
      <w:tr>
        <w:trPr>
          <w:cantSplit/>
        </w:trPr>
        <w:tc>
          <w:tcPr>
            <w:tcW w:type="dxa" w:w="2880"/>
          </w:tcPr>
          <w:p>
            <w:r/>
            <w:r>
              <w:rPr>
                <w:sz w:val="20"/>
              </w:rPr>
              <w:t>Cluster upgrade breaks: worker node stuck</w:t>
            </w:r>
          </w:p>
        </w:tc>
        <w:tc>
          <w:tcPr>
            <w:tcW w:type="dxa" w:w="6480"/>
          </w:tcPr>
          <w:p>
            <w:r/>
            <w:r>
              <w:rPr>
                <w:sz w:val="20"/>
              </w:rPr>
              <w:t>Run `kubeadm upgrade node` on the worker, then `apt-mark unhold` and reinstall `kubelet kubectl` before `systemctl restart kubelet`.</w:t>
            </w:r>
          </w:p>
        </w:tc>
      </w:tr>
    </w:tbl>
    <w:p/>
    <w:p>
      <w:pPr>
        <w:pStyle w:val="Heading1"/>
      </w:pPr>
      <w:r>
        <w:t>Glossary</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2880"/>
            <w:shd w:val="clear" w:color="auto" w:fill="1F6FEB"/>
          </w:tcPr>
          <w:p>
            <w:r/>
            <w:r>
              <w:rPr>
                <w:b/>
                <w:color w:val="FFFFFF"/>
                <w:sz w:val="20"/>
              </w:rPr>
              <w:t>Term</w:t>
            </w:r>
          </w:p>
        </w:tc>
        <w:tc>
          <w:tcPr>
            <w:tcW w:type="dxa" w:w="6480"/>
            <w:shd w:val="clear" w:color="auto" w:fill="1F6FEB"/>
          </w:tcPr>
          <w:p>
            <w:r/>
            <w:r>
              <w:rPr>
                <w:b/>
                <w:color w:val="FFFFFF"/>
                <w:sz w:val="20"/>
              </w:rPr>
              <w:t>Meaning</w:t>
            </w:r>
          </w:p>
        </w:tc>
      </w:tr>
      <w:tr>
        <w:trPr>
          <w:cantSplit/>
        </w:trPr>
        <w:tc>
          <w:tcPr>
            <w:tcW w:type="dxa" w:w="2880"/>
          </w:tcPr>
          <w:p>
            <w:r/>
            <w:r>
              <w:rPr>
                <w:sz w:val="20"/>
              </w:rPr>
              <w:t>Control Plane</w:t>
            </w:r>
          </w:p>
        </w:tc>
        <w:tc>
          <w:tcPr>
            <w:tcW w:type="dxa" w:w="6480"/>
          </w:tcPr>
          <w:p>
            <w:r/>
            <w:r>
              <w:rPr>
                <w:sz w:val="20"/>
              </w:rPr>
              <w:t>The set of components — kube-apiserver, etcd, kube-scheduler, kube-controller-manager — that store and reconcile cluster state.</w:t>
            </w:r>
          </w:p>
        </w:tc>
      </w:tr>
      <w:tr>
        <w:trPr>
          <w:cantSplit/>
        </w:trPr>
        <w:tc>
          <w:tcPr>
            <w:tcW w:type="dxa" w:w="2880"/>
          </w:tcPr>
          <w:p>
            <w:r/>
            <w:r>
              <w:rPr>
                <w:sz w:val="20"/>
              </w:rPr>
              <w:t>Worker Node</w:t>
            </w:r>
          </w:p>
        </w:tc>
        <w:tc>
          <w:tcPr>
            <w:tcW w:type="dxa" w:w="6480"/>
          </w:tcPr>
          <w:p>
            <w:r/>
            <w:r>
              <w:rPr>
                <w:sz w:val="20"/>
              </w:rPr>
              <w:t>A machine (VM or bare-metal) that runs Pods; managed by kubelet and kube-proxy.</w:t>
            </w:r>
          </w:p>
        </w:tc>
      </w:tr>
      <w:tr>
        <w:trPr>
          <w:cantSplit/>
        </w:trPr>
        <w:tc>
          <w:tcPr>
            <w:tcW w:type="dxa" w:w="2880"/>
          </w:tcPr>
          <w:p>
            <w:r/>
            <w:r>
              <w:rPr>
                <w:sz w:val="20"/>
              </w:rPr>
              <w:t>etcd</w:t>
            </w:r>
          </w:p>
        </w:tc>
        <w:tc>
          <w:tcPr>
            <w:tcW w:type="dxa" w:w="6480"/>
          </w:tcPr>
          <w:p>
            <w:r/>
            <w:r>
              <w:rPr>
                <w:sz w:val="20"/>
              </w:rPr>
              <w:t>The distributed key-value store that holds all Kubernetes cluster state. Back it up with `etcdctl snapshot save`.</w:t>
            </w:r>
          </w:p>
        </w:tc>
      </w:tr>
      <w:tr>
        <w:trPr>
          <w:cantSplit/>
        </w:trPr>
        <w:tc>
          <w:tcPr>
            <w:tcW w:type="dxa" w:w="2880"/>
          </w:tcPr>
          <w:p>
            <w:r/>
            <w:r>
              <w:rPr>
                <w:sz w:val="20"/>
              </w:rPr>
              <w:t>kubelet</w:t>
            </w:r>
          </w:p>
        </w:tc>
        <w:tc>
          <w:tcPr>
            <w:tcW w:type="dxa" w:w="6480"/>
          </w:tcPr>
          <w:p>
            <w:r/>
            <w:r>
              <w:rPr>
                <w:sz w:val="20"/>
              </w:rPr>
              <w:t>The node agent — watches the API server for Pods assigned to this node and starts/stops containers.</w:t>
            </w:r>
          </w:p>
        </w:tc>
      </w:tr>
      <w:tr>
        <w:trPr>
          <w:cantSplit/>
        </w:trPr>
        <w:tc>
          <w:tcPr>
            <w:tcW w:type="dxa" w:w="2880"/>
          </w:tcPr>
          <w:p>
            <w:r/>
            <w:r>
              <w:rPr>
                <w:sz w:val="20"/>
              </w:rPr>
              <w:t>kube-proxy</w:t>
            </w:r>
          </w:p>
        </w:tc>
        <w:tc>
          <w:tcPr>
            <w:tcW w:type="dxa" w:w="6480"/>
          </w:tcPr>
          <w:p>
            <w:r/>
            <w:r>
              <w:rPr>
                <w:sz w:val="20"/>
              </w:rPr>
              <w:t>Programs iptables or IPVS rules on each node to implement Service ClusterIP and NodePort routing.</w:t>
            </w:r>
          </w:p>
        </w:tc>
      </w:tr>
      <w:tr>
        <w:trPr>
          <w:cantSplit/>
        </w:trPr>
        <w:tc>
          <w:tcPr>
            <w:tcW w:type="dxa" w:w="2880"/>
          </w:tcPr>
          <w:p>
            <w:r/>
            <w:r>
              <w:rPr>
                <w:sz w:val="20"/>
              </w:rPr>
              <w:t>kubeadm</w:t>
            </w:r>
          </w:p>
        </w:tc>
        <w:tc>
          <w:tcPr>
            <w:tcW w:type="dxa" w:w="6480"/>
          </w:tcPr>
          <w:p>
            <w:r/>
            <w:r>
              <w:rPr>
                <w:sz w:val="20"/>
              </w:rPr>
              <w:t>The cluster bootstrapper: `kubeadm init` on the control plane, `kubeadm join` on workers, `kubeadm upgrade` for version bumps.</w:t>
            </w:r>
          </w:p>
        </w:tc>
      </w:tr>
      <w:tr>
        <w:trPr>
          <w:cantSplit/>
        </w:trPr>
        <w:tc>
          <w:tcPr>
            <w:tcW w:type="dxa" w:w="2880"/>
          </w:tcPr>
          <w:p>
            <w:r/>
            <w:r>
              <w:rPr>
                <w:sz w:val="20"/>
              </w:rPr>
              <w:t>CNI (Container Network Interface)</w:t>
            </w:r>
          </w:p>
        </w:tc>
        <w:tc>
          <w:tcPr>
            <w:tcW w:type="dxa" w:w="6480"/>
          </w:tcPr>
          <w:p>
            <w:r/>
            <w:r>
              <w:rPr>
                <w:sz w:val="20"/>
              </w:rPr>
              <w:t>The plugin standard for assigning Pod IPs. Calico (BGP/VXLAN) and Cilium (eBPF) are the most common CKA choices.</w:t>
            </w:r>
          </w:p>
        </w:tc>
      </w:tr>
      <w:tr>
        <w:trPr>
          <w:cantSplit/>
        </w:trPr>
        <w:tc>
          <w:tcPr>
            <w:tcW w:type="dxa" w:w="2880"/>
          </w:tcPr>
          <w:p>
            <w:r/>
            <w:r>
              <w:rPr>
                <w:sz w:val="20"/>
              </w:rPr>
              <w:t>CRI (Container Runtime Interface)</w:t>
            </w:r>
          </w:p>
        </w:tc>
        <w:tc>
          <w:tcPr>
            <w:tcW w:type="dxa" w:w="6480"/>
          </w:tcPr>
          <w:p>
            <w:r/>
            <w:r>
              <w:rPr>
                <w:sz w:val="20"/>
              </w:rPr>
              <w:t>The gRPC interface between kubelet and the container runtime (containerd or CRI-O). Debug with `crictl`.</w:t>
            </w:r>
          </w:p>
        </w:tc>
      </w:tr>
      <w:tr>
        <w:trPr>
          <w:cantSplit/>
        </w:trPr>
        <w:tc>
          <w:tcPr>
            <w:tcW w:type="dxa" w:w="2880"/>
          </w:tcPr>
          <w:p>
            <w:r/>
            <w:r>
              <w:rPr>
                <w:sz w:val="20"/>
              </w:rPr>
              <w:t>CSI (Container Storage Interface)</w:t>
            </w:r>
          </w:p>
        </w:tc>
        <w:tc>
          <w:tcPr>
            <w:tcW w:type="dxa" w:w="6480"/>
          </w:tcPr>
          <w:p>
            <w:r/>
            <w:r>
              <w:rPr>
                <w:sz w:val="20"/>
              </w:rPr>
              <w:t>The plugin standard for storage drivers. StorageClass references a CSI provisioner for dynamic PV creation.</w:t>
            </w:r>
          </w:p>
        </w:tc>
      </w:tr>
      <w:tr>
        <w:trPr>
          <w:cantSplit/>
        </w:trPr>
        <w:tc>
          <w:tcPr>
            <w:tcW w:type="dxa" w:w="2880"/>
          </w:tcPr>
          <w:p>
            <w:r/>
            <w:r>
              <w:rPr>
                <w:sz w:val="20"/>
              </w:rPr>
              <w:t>CRD (CustomResourceDefinition)</w:t>
            </w:r>
          </w:p>
        </w:tc>
        <w:tc>
          <w:tcPr>
            <w:tcW w:type="dxa" w:w="6480"/>
          </w:tcPr>
          <w:p>
            <w:r/>
            <w:r>
              <w:rPr>
                <w:sz w:val="20"/>
              </w:rPr>
              <w:t>Registers a new object kind with the API server, extending Kubernetes without modifying core code.</w:t>
            </w:r>
          </w:p>
        </w:tc>
      </w:tr>
      <w:tr>
        <w:trPr>
          <w:cantSplit/>
        </w:trPr>
        <w:tc>
          <w:tcPr>
            <w:tcW w:type="dxa" w:w="2880"/>
          </w:tcPr>
          <w:p>
            <w:r/>
            <w:r>
              <w:rPr>
                <w:sz w:val="20"/>
              </w:rPr>
              <w:t>Static Pod</w:t>
            </w:r>
          </w:p>
        </w:tc>
        <w:tc>
          <w:tcPr>
            <w:tcW w:type="dxa" w:w="6480"/>
          </w:tcPr>
          <w:p>
            <w:r/>
            <w:r>
              <w:rPr>
                <w:sz w:val="20"/>
              </w:rPr>
              <w:t>A Pod whose manifest lives in `/etc/kubernetes/manifests/`; managed directly by kubelet — control-plane components run this way.</w:t>
            </w:r>
          </w:p>
        </w:tc>
      </w:tr>
      <w:tr>
        <w:trPr>
          <w:cantSplit/>
        </w:trPr>
        <w:tc>
          <w:tcPr>
            <w:tcW w:type="dxa" w:w="2880"/>
          </w:tcPr>
          <w:p>
            <w:r/>
            <w:r>
              <w:rPr>
                <w:sz w:val="20"/>
              </w:rPr>
              <w:t>Deployment</w:t>
            </w:r>
          </w:p>
        </w:tc>
        <w:tc>
          <w:tcPr>
            <w:tcW w:type="dxa" w:w="6480"/>
          </w:tcPr>
          <w:p>
            <w:r/>
            <w:r>
              <w:rPr>
                <w:sz w:val="20"/>
              </w:rPr>
              <w:t>Manages a desired number of Pod replicas; handles rolling updates, rollbacks and self-healing.</w:t>
            </w:r>
          </w:p>
        </w:tc>
      </w:tr>
      <w:tr>
        <w:trPr>
          <w:cantSplit/>
        </w:trPr>
        <w:tc>
          <w:tcPr>
            <w:tcW w:type="dxa" w:w="2880"/>
          </w:tcPr>
          <w:p>
            <w:r/>
            <w:r>
              <w:rPr>
                <w:sz w:val="20"/>
              </w:rPr>
              <w:t>ReplicaSet</w:t>
            </w:r>
          </w:p>
        </w:tc>
        <w:tc>
          <w:tcPr>
            <w:tcW w:type="dxa" w:w="6480"/>
          </w:tcPr>
          <w:p>
            <w:r/>
            <w:r>
              <w:rPr>
                <w:sz w:val="20"/>
              </w:rPr>
              <w:t>The low-level object a Deployment creates to maintain the correct Pod count.</w:t>
            </w:r>
          </w:p>
        </w:tc>
      </w:tr>
      <w:tr>
        <w:trPr>
          <w:cantSplit/>
        </w:trPr>
        <w:tc>
          <w:tcPr>
            <w:tcW w:type="dxa" w:w="2880"/>
          </w:tcPr>
          <w:p>
            <w:r/>
            <w:r>
              <w:rPr>
                <w:sz w:val="20"/>
              </w:rPr>
              <w:t>DaemonSet</w:t>
            </w:r>
          </w:p>
        </w:tc>
        <w:tc>
          <w:tcPr>
            <w:tcW w:type="dxa" w:w="6480"/>
          </w:tcPr>
          <w:p>
            <w:r/>
            <w:r>
              <w:rPr>
                <w:sz w:val="20"/>
              </w:rPr>
              <w:t>Schedules exactly one Pod per matching node — used for CNI agents, log collectors, monitoring exporters.</w:t>
            </w:r>
          </w:p>
        </w:tc>
      </w:tr>
      <w:tr>
        <w:trPr>
          <w:cantSplit/>
        </w:trPr>
        <w:tc>
          <w:tcPr>
            <w:tcW w:type="dxa" w:w="2880"/>
          </w:tcPr>
          <w:p>
            <w:r/>
            <w:r>
              <w:rPr>
                <w:sz w:val="20"/>
              </w:rPr>
              <w:t>StatefulSet</w:t>
            </w:r>
          </w:p>
        </w:tc>
        <w:tc>
          <w:tcPr>
            <w:tcW w:type="dxa" w:w="6480"/>
          </w:tcPr>
          <w:p>
            <w:r/>
            <w:r>
              <w:rPr>
                <w:sz w:val="20"/>
              </w:rPr>
              <w:t>Like Deployment but with stable Pod names (db-0, db-1), ordered start/stop and per-replica persistent storage.</w:t>
            </w:r>
          </w:p>
        </w:tc>
      </w:tr>
      <w:tr>
        <w:trPr>
          <w:cantSplit/>
        </w:trPr>
        <w:tc>
          <w:tcPr>
            <w:tcW w:type="dxa" w:w="2880"/>
          </w:tcPr>
          <w:p>
            <w:r/>
            <w:r>
              <w:rPr>
                <w:sz w:val="20"/>
              </w:rPr>
              <w:t>HPA (Horizontal Pod Autoscaler)</w:t>
            </w:r>
          </w:p>
        </w:tc>
        <w:tc>
          <w:tcPr>
            <w:tcW w:type="dxa" w:w="6480"/>
          </w:tcPr>
          <w:p>
            <w:r/>
            <w:r>
              <w:rPr>
                <w:sz w:val="20"/>
              </w:rPr>
              <w:t>Adjusts replica count automatically based on CPU/memory metrics from metrics-server.</w:t>
            </w:r>
          </w:p>
        </w:tc>
      </w:tr>
      <w:tr>
        <w:trPr>
          <w:cantSplit/>
        </w:trPr>
        <w:tc>
          <w:tcPr>
            <w:tcW w:type="dxa" w:w="2880"/>
          </w:tcPr>
          <w:p>
            <w:r/>
            <w:r>
              <w:rPr>
                <w:sz w:val="20"/>
              </w:rPr>
              <w:t>Service (ClusterIP)</w:t>
            </w:r>
          </w:p>
        </w:tc>
        <w:tc>
          <w:tcPr>
            <w:tcW w:type="dxa" w:w="6480"/>
          </w:tcPr>
          <w:p>
            <w:r/>
            <w:r>
              <w:rPr>
                <w:sz w:val="20"/>
              </w:rPr>
              <w:t>A stable virtual IP + DNS name in front of matching Pods; reachable inside the cluster only.</w:t>
            </w:r>
          </w:p>
        </w:tc>
      </w:tr>
      <w:tr>
        <w:trPr>
          <w:cantSplit/>
        </w:trPr>
        <w:tc>
          <w:tcPr>
            <w:tcW w:type="dxa" w:w="2880"/>
          </w:tcPr>
          <w:p>
            <w:r/>
            <w:r>
              <w:rPr>
                <w:sz w:val="20"/>
              </w:rPr>
              <w:t>Service (NodePort)</w:t>
            </w:r>
          </w:p>
        </w:tc>
        <w:tc>
          <w:tcPr>
            <w:tcW w:type="dxa" w:w="6480"/>
          </w:tcPr>
          <w:p>
            <w:r/>
            <w:r>
              <w:rPr>
                <w:sz w:val="20"/>
              </w:rPr>
              <w:t>Opens a port (30000–32767) on every node to expose Pods outside the cluster.</w:t>
            </w:r>
          </w:p>
        </w:tc>
      </w:tr>
      <w:tr>
        <w:trPr>
          <w:cantSplit/>
        </w:trPr>
        <w:tc>
          <w:tcPr>
            <w:tcW w:type="dxa" w:w="2880"/>
          </w:tcPr>
          <w:p>
            <w:r/>
            <w:r>
              <w:rPr>
                <w:sz w:val="20"/>
              </w:rPr>
              <w:t>Ingress</w:t>
            </w:r>
          </w:p>
        </w:tc>
        <w:tc>
          <w:tcPr>
            <w:tcW w:type="dxa" w:w="6480"/>
          </w:tcPr>
          <w:p>
            <w:r/>
            <w:r>
              <w:rPr>
                <w:sz w:val="20"/>
              </w:rPr>
              <w:t>Layer-7 HTTP/HTTPS routing rules (host/path → Service); requires an Ingress controller like ingress-nginx.</w:t>
            </w:r>
          </w:p>
        </w:tc>
      </w:tr>
      <w:tr>
        <w:trPr>
          <w:cantSplit/>
        </w:trPr>
        <w:tc>
          <w:tcPr>
            <w:tcW w:type="dxa" w:w="2880"/>
          </w:tcPr>
          <w:p>
            <w:r/>
            <w:r>
              <w:rPr>
                <w:sz w:val="20"/>
              </w:rPr>
              <w:t>Gateway API</w:t>
            </w:r>
          </w:p>
        </w:tc>
        <w:tc>
          <w:tcPr>
            <w:tcW w:type="dxa" w:w="6480"/>
          </w:tcPr>
          <w:p>
            <w:r/>
            <w:r>
              <w:rPr>
                <w:sz w:val="20"/>
              </w:rPr>
              <w:t>The modern successor to Ingress — role-oriented (GatewayClass, Gateway, HTTPRoute); more expressive and extensible.</w:t>
            </w:r>
          </w:p>
        </w:tc>
      </w:tr>
      <w:tr>
        <w:trPr>
          <w:cantSplit/>
        </w:trPr>
        <w:tc>
          <w:tcPr>
            <w:tcW w:type="dxa" w:w="2880"/>
          </w:tcPr>
          <w:p>
            <w:r/>
            <w:r>
              <w:rPr>
                <w:sz w:val="20"/>
              </w:rPr>
              <w:t>NetworkPolicy</w:t>
            </w:r>
          </w:p>
        </w:tc>
        <w:tc>
          <w:tcPr>
            <w:tcW w:type="dxa" w:w="6480"/>
          </w:tcPr>
          <w:p>
            <w:r/>
            <w:r>
              <w:rPr>
                <w:sz w:val="20"/>
              </w:rPr>
              <w:t>Allow-list firewall for Pod-to-Pod and Pod-to-external traffic; default is fully open.</w:t>
            </w:r>
          </w:p>
        </w:tc>
      </w:tr>
      <w:tr>
        <w:trPr>
          <w:cantSplit/>
        </w:trPr>
        <w:tc>
          <w:tcPr>
            <w:tcW w:type="dxa" w:w="2880"/>
          </w:tcPr>
          <w:p>
            <w:r/>
            <w:r>
              <w:rPr>
                <w:sz w:val="20"/>
              </w:rPr>
              <w:t>CoreDNS</w:t>
            </w:r>
          </w:p>
        </w:tc>
        <w:tc>
          <w:tcPr>
            <w:tcW w:type="dxa" w:w="6480"/>
          </w:tcPr>
          <w:p>
            <w:r/>
            <w:r>
              <w:rPr>
                <w:sz w:val="20"/>
              </w:rPr>
              <w:t>The in-cluster DNS server; resolves `&lt;service&gt;.&lt;namespace&gt;.svc.cluster.local` and forwards external queries upstream.</w:t>
            </w:r>
          </w:p>
        </w:tc>
      </w:tr>
      <w:tr>
        <w:trPr>
          <w:cantSplit/>
        </w:trPr>
        <w:tc>
          <w:tcPr>
            <w:tcW w:type="dxa" w:w="2880"/>
          </w:tcPr>
          <w:p>
            <w:r/>
            <w:r>
              <w:rPr>
                <w:sz w:val="20"/>
              </w:rPr>
              <w:t>ConfigMap</w:t>
            </w:r>
          </w:p>
        </w:tc>
        <w:tc>
          <w:tcPr>
            <w:tcW w:type="dxa" w:w="6480"/>
          </w:tcPr>
          <w:p>
            <w:r/>
            <w:r>
              <w:rPr>
                <w:sz w:val="20"/>
              </w:rPr>
              <w:t>Non-secret key/value data injected into Pods via env vars or volume mounts.</w:t>
            </w:r>
          </w:p>
        </w:tc>
      </w:tr>
      <w:tr>
        <w:trPr>
          <w:cantSplit/>
        </w:trPr>
        <w:tc>
          <w:tcPr>
            <w:tcW w:type="dxa" w:w="2880"/>
          </w:tcPr>
          <w:p>
            <w:r/>
            <w:r>
              <w:rPr>
                <w:sz w:val="20"/>
              </w:rPr>
              <w:t>Secret</w:t>
            </w:r>
          </w:p>
        </w:tc>
        <w:tc>
          <w:tcPr>
            <w:tcW w:type="dxa" w:w="6480"/>
          </w:tcPr>
          <w:p>
            <w:r/>
            <w:r>
              <w:rPr>
                <w:sz w:val="20"/>
              </w:rPr>
              <w:t>Like ConfigMap but base64-encoded; access controlled by RBAC. Not encrypted at rest by default — enable EncryptionConfig to harden.</w:t>
            </w:r>
          </w:p>
        </w:tc>
      </w:tr>
      <w:tr>
        <w:trPr>
          <w:cantSplit/>
        </w:trPr>
        <w:tc>
          <w:tcPr>
            <w:tcW w:type="dxa" w:w="2880"/>
          </w:tcPr>
          <w:p>
            <w:r/>
            <w:r>
              <w:rPr>
                <w:sz w:val="20"/>
              </w:rPr>
              <w:t>PersistentVolume (PV)</w:t>
            </w:r>
          </w:p>
        </w:tc>
        <w:tc>
          <w:tcPr>
            <w:tcW w:type="dxa" w:w="6480"/>
          </w:tcPr>
          <w:p>
            <w:r/>
            <w:r>
              <w:rPr>
                <w:sz w:val="20"/>
              </w:rPr>
              <w:t>A piece of cluster-level storage resource provisioned by an admin or dynamically by a StorageClass.</w:t>
            </w:r>
          </w:p>
        </w:tc>
      </w:tr>
      <w:tr>
        <w:trPr>
          <w:cantSplit/>
        </w:trPr>
        <w:tc>
          <w:tcPr>
            <w:tcW w:type="dxa" w:w="2880"/>
          </w:tcPr>
          <w:p>
            <w:r/>
            <w:r>
              <w:rPr>
                <w:sz w:val="20"/>
              </w:rPr>
              <w:t>PersistentVolumeClaim (PVC)</w:t>
            </w:r>
          </w:p>
        </w:tc>
        <w:tc>
          <w:tcPr>
            <w:tcW w:type="dxa" w:w="6480"/>
          </w:tcPr>
          <w:p>
            <w:r/>
            <w:r>
              <w:rPr>
                <w:sz w:val="20"/>
              </w:rPr>
              <w:t>A namespaced request for storage; binds to a matching PV.</w:t>
            </w:r>
          </w:p>
        </w:tc>
      </w:tr>
      <w:tr>
        <w:trPr>
          <w:cantSplit/>
        </w:trPr>
        <w:tc>
          <w:tcPr>
            <w:tcW w:type="dxa" w:w="2880"/>
          </w:tcPr>
          <w:p>
            <w:r/>
            <w:r>
              <w:rPr>
                <w:sz w:val="20"/>
              </w:rPr>
              <w:t>StorageClass</w:t>
            </w:r>
          </w:p>
        </w:tc>
        <w:tc>
          <w:tcPr>
            <w:tcW w:type="dxa" w:w="6480"/>
          </w:tcPr>
          <w:p>
            <w:r/>
            <w:r>
              <w:rPr>
                <w:sz w:val="20"/>
              </w:rPr>
              <w:t>Defines a CSI provisioner and parameters for dynamic PV creation on demand.</w:t>
            </w:r>
          </w:p>
        </w:tc>
      </w:tr>
      <w:tr>
        <w:trPr>
          <w:cantSplit/>
        </w:trPr>
        <w:tc>
          <w:tcPr>
            <w:tcW w:type="dxa" w:w="2880"/>
          </w:tcPr>
          <w:p>
            <w:r/>
            <w:r>
              <w:rPr>
                <w:sz w:val="20"/>
              </w:rPr>
              <w:t>Helm</w:t>
            </w:r>
          </w:p>
        </w:tc>
        <w:tc>
          <w:tcPr>
            <w:tcW w:type="dxa" w:w="6480"/>
          </w:tcPr>
          <w:p>
            <w:r/>
            <w:r>
              <w:rPr>
                <w:sz w:val="20"/>
              </w:rPr>
              <w:t>The Kubernetes package manager — installs and upgrades applications from versioned charts.</w:t>
            </w:r>
          </w:p>
        </w:tc>
      </w:tr>
      <w:tr>
        <w:trPr>
          <w:cantSplit/>
        </w:trPr>
        <w:tc>
          <w:tcPr>
            <w:tcW w:type="dxa" w:w="2880"/>
          </w:tcPr>
          <w:p>
            <w:r/>
            <w:r>
              <w:rPr>
                <w:sz w:val="20"/>
              </w:rPr>
              <w:t>Kustomize</w:t>
            </w:r>
          </w:p>
        </w:tc>
        <w:tc>
          <w:tcPr>
            <w:tcW w:type="dxa" w:w="6480"/>
          </w:tcPr>
          <w:p>
            <w:r/>
            <w:r>
              <w:rPr>
                <w:sz w:val="20"/>
              </w:rPr>
              <w:t>Layer YAML overlays on a base without templating; built into `kubectl apply -k`.</w:t>
            </w:r>
          </w:p>
        </w:tc>
      </w:tr>
      <w:tr>
        <w:trPr>
          <w:cantSplit/>
        </w:trPr>
        <w:tc>
          <w:tcPr>
            <w:tcW w:type="dxa" w:w="2880"/>
          </w:tcPr>
          <w:p>
            <w:r/>
            <w:r>
              <w:rPr>
                <w:sz w:val="20"/>
              </w:rPr>
              <w:t>Role / ClusterRole</w:t>
            </w:r>
          </w:p>
        </w:tc>
        <w:tc>
          <w:tcPr>
            <w:tcW w:type="dxa" w:w="6480"/>
          </w:tcPr>
          <w:p>
            <w:r/>
            <w:r>
              <w:rPr>
                <w:sz w:val="20"/>
              </w:rPr>
              <w:t>List of allowed verbs (get, list, create…) on resources; Role is namespace-scoped, ClusterRole is cluster-wide.</w:t>
            </w:r>
          </w:p>
        </w:tc>
      </w:tr>
      <w:tr>
        <w:trPr>
          <w:cantSplit/>
        </w:trPr>
        <w:tc>
          <w:tcPr>
            <w:tcW w:type="dxa" w:w="2880"/>
          </w:tcPr>
          <w:p>
            <w:r/>
            <w:r>
              <w:rPr>
                <w:sz w:val="20"/>
              </w:rPr>
              <w:t>RoleBinding / ClusterRoleBinding</w:t>
            </w:r>
          </w:p>
        </w:tc>
        <w:tc>
          <w:tcPr>
            <w:tcW w:type="dxa" w:w="6480"/>
          </w:tcPr>
          <w:p>
            <w:r/>
            <w:r>
              <w:rPr>
                <w:sz w:val="20"/>
              </w:rPr>
              <w:t>Attaches a Role or ClusterRole to a subject (ServiceAccount, user or group).</w:t>
            </w:r>
          </w:p>
        </w:tc>
      </w:tr>
      <w:tr>
        <w:trPr>
          <w:cantSplit/>
        </w:trPr>
        <w:tc>
          <w:tcPr>
            <w:tcW w:type="dxa" w:w="2880"/>
          </w:tcPr>
          <w:p>
            <w:r/>
            <w:r>
              <w:rPr>
                <w:sz w:val="20"/>
              </w:rPr>
              <w:t>Taint / Toleration</w:t>
            </w:r>
          </w:p>
        </w:tc>
        <w:tc>
          <w:tcPr>
            <w:tcW w:type="dxa" w:w="6480"/>
          </w:tcPr>
          <w:p>
            <w:r/>
            <w:r>
              <w:rPr>
                <w:sz w:val="20"/>
              </w:rPr>
              <w:t>Taints on nodes repel Pods that don't have a matching toleration in their spec.</w:t>
            </w:r>
          </w:p>
        </w:tc>
      </w:tr>
      <w:tr>
        <w:trPr>
          <w:cantSplit/>
        </w:trPr>
        <w:tc>
          <w:tcPr>
            <w:tcW w:type="dxa" w:w="2880"/>
          </w:tcPr>
          <w:p>
            <w:r/>
            <w:r>
              <w:rPr>
                <w:sz w:val="20"/>
              </w:rPr>
              <w:t>Node Affinity</w:t>
            </w:r>
          </w:p>
        </w:tc>
        <w:tc>
          <w:tcPr>
            <w:tcW w:type="dxa" w:w="6480"/>
          </w:tcPr>
          <w:p>
            <w:r/>
            <w:r>
              <w:rPr>
                <w:sz w:val="20"/>
              </w:rPr>
              <w:t>`nodeSelector`'s successor — allows required (hard) and preferred (soft) scheduling constraints using label selectors.</w:t>
            </w:r>
          </w:p>
        </w:tc>
      </w:tr>
      <w:tr>
        <w:trPr>
          <w:cantSplit/>
        </w:trPr>
        <w:tc>
          <w:tcPr>
            <w:tcW w:type="dxa" w:w="2880"/>
          </w:tcPr>
          <w:p>
            <w:r/>
            <w:r>
              <w:rPr>
                <w:sz w:val="20"/>
              </w:rPr>
              <w:t>crictl</w:t>
            </w:r>
          </w:p>
        </w:tc>
        <w:tc>
          <w:tcPr>
            <w:tcW w:type="dxa" w:w="6480"/>
          </w:tcPr>
          <w:p>
            <w:r/>
            <w:r>
              <w:rPr>
                <w:sz w:val="20"/>
              </w:rPr>
              <w:t>The low-level CRI client for inspecting containers and images when `kubectl` is unavailable (API server down).</w:t>
            </w:r>
          </w:p>
        </w:tc>
      </w:tr>
      <w:tr>
        <w:trPr>
          <w:cantSplit/>
        </w:trPr>
        <w:tc>
          <w:tcPr>
            <w:tcW w:type="dxa" w:w="2880"/>
          </w:tcPr>
          <w:p>
            <w:r/>
            <w:r>
              <w:rPr>
                <w:sz w:val="20"/>
              </w:rPr>
              <w:t>etcdctl</w:t>
            </w:r>
          </w:p>
        </w:tc>
        <w:tc>
          <w:tcPr>
            <w:tcW w:type="dxa" w:w="6480"/>
          </w:tcPr>
          <w:p>
            <w:r/>
            <w:r>
              <w:rPr>
                <w:sz w:val="20"/>
              </w:rPr>
              <w:t>The CLI for backing up (`snapshot save`) and restoring (`snapshot restore`) the etcd data store.</w:t>
            </w:r>
          </w:p>
        </w:tc>
      </w:tr>
      <w:tr>
        <w:trPr>
          <w:cantSplit/>
        </w:trPr>
        <w:tc>
          <w:tcPr>
            <w:tcW w:type="dxa" w:w="2880"/>
          </w:tcPr>
          <w:p>
            <w:r/>
            <w:r>
              <w:rPr>
                <w:sz w:val="20"/>
              </w:rPr>
              <w:t>kubectl --dry-run=client -o yaml</w:t>
            </w:r>
          </w:p>
        </w:tc>
        <w:tc>
          <w:tcPr>
            <w:tcW w:type="dxa" w:w="6480"/>
          </w:tcPr>
          <w:p>
            <w:r/>
            <w:r>
              <w:rPr>
                <w:sz w:val="20"/>
              </w:rPr>
              <w:t>Generates a manifest without creating the resource — the `$do` alias used throughout these labs.</w:t>
            </w:r>
          </w:p>
        </w:tc>
      </w:tr>
      <w:tr>
        <w:trPr>
          <w:cantSplit/>
        </w:trPr>
        <w:tc>
          <w:tcPr>
            <w:tcW w:type="dxa" w:w="2880"/>
          </w:tcPr>
          <w:p>
            <w:r/>
            <w:r>
              <w:rPr>
                <w:sz w:val="20"/>
              </w:rPr>
              <w:t>killer.sh</w:t>
            </w:r>
          </w:p>
        </w:tc>
        <w:tc>
          <w:tcPr>
            <w:tcW w:type="dxa" w:w="6480"/>
          </w:tcPr>
          <w:p>
            <w:r/>
            <w:r>
              <w:rPr>
                <w:sz w:val="20"/>
              </w:rPr>
              <w:t>The official CKA exam simulator — realistic cluster tasks in a timed, browser-based environment.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2026-07-14T00:00:00Z</dcterms:modified>
  <cp:category/>
</cp:coreProperties>
</file>