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Certified Lean Six Sigma Green Belt (CLSSGB)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TGS-2025055775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3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June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- CLSSGB lesson plan.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Major revision: rebuilt as a 4-day Green Belt progression from the Yellow Belt (CLSSYB, TGS-2025053922). Content deepened to the CSSC Green Belt scope (Chapters 1-24) - adds sampling and sample size calculation, Measurement System Analysis and Gage R&amp;R, hypothesis testing with p-values and Type I/II errors, correlation and regression, FMEA and RPN, Design of Experiments, SPC control chart selection with the eight out-of-control rules, and process capability Cp/Cpk. Expanded from 10 to 25 hands-on labs across the five DMAIC phases; teaching diagrams imported from the original v21 trainer deck; schedule and labs realigned to the v6 WA (SAQ) and PP assessment papers.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Removed the Practice Exam slide and its asset - there is no Six Sigma practice exam on exams.tertiaryinfotech.com.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Six Sigma foundations, the Green Belt role and the Define phase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Measure — process mapping, sampling, MSA and baseline capability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Analyze — root cause, hypothesis testing, correlation and regression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4 — Improve, Control and the final assessment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the DMAIC phases)</w:t>
        <w:tab/>
        <w:t>8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Certified Lean Six Sigma Green Belt (CLSSGB) Training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TGS-2025055775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 days · 8 training hours per day (32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Lean Six Sigma labs using the Northwind Retail Distribution Centre improvement scenario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TSC Alignment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Quality Process Control (ELE-QUA-5006-1.1)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Lead a Lean Six Sigma project — define the problem, scope the work and charter the project (A1, A2).</w:t>
      </w:r>
    </w:p>
    <w:p>
      <w:pPr>
        <w:pStyle w:val="ListBullet"/>
      </w:pPr>
      <w:r>
        <w:rPr>
          <w:sz w:val="21"/>
        </w:rPr>
        <w:t>LO2: Map and baseline a process using SIPOC, detailed process maps and value stream maps (A2).</w:t>
      </w:r>
    </w:p>
    <w:p>
      <w:pPr>
        <w:pStyle w:val="ListBullet"/>
      </w:pPr>
      <w:r>
        <w:rPr>
          <w:sz w:val="21"/>
        </w:rPr>
        <w:t>LO3: Build a valid measurement system — sampling, sample size and MSA/Gage R&amp;R — and baseline capability (A4).</w:t>
      </w:r>
    </w:p>
    <w:p>
      <w:pPr>
        <w:pStyle w:val="ListBullet"/>
      </w:pPr>
      <w:r>
        <w:rPr>
          <w:sz w:val="21"/>
        </w:rPr>
        <w:t>LO4: Analyse process data statistically using Pareto, run charts, hypothesis testing, correlation and regression (A3).</w:t>
      </w:r>
    </w:p>
    <w:p>
      <w:pPr>
        <w:pStyle w:val="ListBullet"/>
      </w:pPr>
      <w:r>
        <w:rPr>
          <w:sz w:val="21"/>
        </w:rPr>
        <w:t>LO5: Identify and prove root causes of variation using Fishbone, 5 Whys and statistical evidence (A3, K2).</w:t>
      </w:r>
    </w:p>
    <w:p>
      <w:pPr>
        <w:pStyle w:val="ListBullet"/>
      </w:pPr>
      <w:r>
        <w:rPr>
          <w:sz w:val="21"/>
        </w:rPr>
        <w:t>LO6: Select, risk-assess and pilot improvements using solution selection matrices, FMEA and DOE (A5).</w:t>
      </w:r>
    </w:p>
    <w:p>
      <w:pPr>
        <w:pStyle w:val="ListBullet"/>
      </w:pPr>
      <w:r>
        <w:rPr>
          <w:sz w:val="21"/>
        </w:rPr>
        <w:t>LO7: Sustain the gain with SPC control charts, process capability and a control plan (A5, K1).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2 questions (K1, K2), 60 minutes, open book.</w:t>
      </w:r>
    </w:p>
    <w:p>
      <w:pPr>
        <w:pStyle w:val="ListBullet"/>
      </w:pPr>
      <w:r>
        <w:rPr>
          <w:sz w:val="21"/>
        </w:rPr>
        <w:t>Practical Performance (PP) — 3 applied DMAIC tasks (A1-A5), 90 minutes,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4 from 4:00 pm.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Six Sigma foundations, the Green Belt role and the Define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 and mandatory digital attendance (AM)  [slides 2–17]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FOUNDATIONS — What is Quality; Lean vs Six Sigma vs Lean Six Sigma; the five Lean principles; history of Six Sigma; Y = f(X); classical vs Six Sigma quality  [slides 18–56]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11:30–12:30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FOUNDATIONS — sigma level and DPMO; the 1.5 sigma shift; Cost of Poor Quality; belt roles and what a Green Belt leads; project selection and the cause/solution matrix; the DMAIC roadmap and tollgates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13:30–15:00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The Green Belt Role, Project Selection and Business Case; Lab 2: Y = f(X), Sigma Level, DPMO and the DMAIC Roadmap  [slides 57–64]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15:15–16:45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DEFINE — Voice of the Customer; affinity diagrams; Kano analysis; CTQ trees and operational definitions; the project charter; problem and goal statements; scope; SIPOC; stakeholders and RACI  [slides 65–118]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16:45–18:00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Voice of the Customer, Affinity Diagram and Kano Analysis; Lab 4: CTQ Tree — Translating Customer Needs into Measurable Requirements  [slides 119–126]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18:00–18:30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Measure — process mapping, sampling, MSA and baseline capability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9:45–11:00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Project Charter, Problem Statement, Goal Statement and Scope; Lab 6: SIPOC, Stakeholder Analysis and RACI  [slides 127–135]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11:15–12:30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MEASURE — process mapping symbols and swimlanes; handoff analysis; the eight wastes (DOWNTIME); value-added analysis; value stream mapping; lean metrics and takt time  [slides 136–210]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13:30–15:00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Detailed Process Mapping and Swimlane Analysis; Lab 8: Value Stream Mapping, Takt Time and the Eight Wastes  [slides 211–219]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15:15–16:30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MEASURE — types of data; data collection plans; sampling techniques; sample size calculation; Measurement System Analysis and Gage R&amp;R; yield, DPU, DPO, DPMO and RTY; descriptive statistics and baseline capability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16:30–18:15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Data Types, Operational Definitions and the Data Collection Plan; Lab 10: Sampling Techniques and Sample Size Calculation; Lab 11: Measurement System Analysis and Gage R&amp;R  [slides 220–233]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3 — Analyze — root cause, hypothesis testing, correlation and regression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 and mandatory digital attendance (AM)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9:45–11:00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12: Yield, DPU, DPO, DPMO, RTY and the Hidden Factory; Lab 13: Descriptive Statistics, Normality and Baseline Process Capability  [slides 234–244]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11:15–12:30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ANALYZE — common vs special cause variation; tampering; run charts and the six non-random patterns; the Pareto principle; stratification; boxplots  [slides 245–315]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13:30–14:45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14: Variation, Run Charts and Stability Analysis; Lab 15: Pareto Analysis, Stratification and Boxplots  [slides 316–325]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14:45–15:00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15:00–16:30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ANALYZE — Fishbone (5M+E); 5 Whys; multi-voting; hypothesis testing (H0/Ha, alpha, Type I and II errors, test selection, p-value decision rule); correlation and the coefficient of determination; regression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16:30–18:15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16: Fishbone, 5 Whys, Multi-Voting and Cause Prioritisation; Lab 17: Hypothesis Testing — Test Selection, p-values and Conclusions; Lab 18: Correlation, Regression and Quantifying the X-Y Relationship  [slides 326–343]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3 recap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4 — Improve, Control and the final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3 recap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IMPROVE — solution generation and brainwriting; benchmarking; the solution selection matrix; 5S; poka-yoke; pull, JIT and Heijunka; standard work; FMEA and RPN; Design of Experiments; piloting  [slides 344–390]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11:00–12:30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19: Solution Generation, Benchmarking and Brainwriting; Lab 20: Lean Countermeasures — 5S, Poka-Yoke, Pull, JIT and Standard Work; Lab 21: Solution Selection Matrix and Cost-Benefit Analysis; Lab 22: FMEA, Risk Priority Numbers, DOE and Piloting  [slides 391–412]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13:30–14:30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CONTROL — process capability Cp and Cpk; control limits vs specification limits; SPC and control chart selection; the eight out-of-control rules; the control plan; SOPs; visual management; verifying the gain and handover  [slides 413–464]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14:30–15:15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23: Statistical Process Control — Chart Selection and Control Limits  [slides 465–471]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15:15–15:30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24: Control Plan, SOP, Visual Management and Response Plan; Lab 25: Verify the Gain, A3 Storyboard, Handover and Project Closure  [slides 472–484]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Course recap and Briefing for Assessment  [slides 485–496]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2 questions, 60 minutes,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3 applied DMAIC tasks, 90 minutes, open book.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the DMAIC phases)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DMAIC phase / 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FOUNDATIONS: Six Sigma Foundations &amp; The Green Belt Role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DEFINE: Define — Scope the Problem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18%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4, Lab 5, Lab 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MEASURE: Measure — Quantify Performance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24%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8, Lab 9, Lab 10, Lab 11, Lab 12, Lab 13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ANALYZE: Analyze — Find and Prove the Root Cause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26%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14, Lab 15, Lab 16, Lab 17, Lab 18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IMPROVE: Improve — Select, De-Risk and Pilot the Fix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12%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19, Lab 20, Lab 21, Lab 22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CONTROL: Control — Hold the Gain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23, Lab 24, Lab 25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