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LESSON PLAN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Build and Deploy Agentic AI Apps with CrewAI, Autogen, ADK and Streamlit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TGS Ref No: TGS-2025059028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2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1.0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11 August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Initial release — 4-day (32-hour) lesson plan for TGS-2025059028, aligned to the 20 hands-on activities across LU1-LU3 and to TSC Generative AI Application Development and Deployment (ICT-INT-0047-1.1).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Dr. Alfred Ang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2.0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11 August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Revision after courseware QA — Day 3/4 schedule rebalanced so all 20 activities are scheduled (Activities 19 and 20 added to Day 4); duplicate slide citation removed; assessment time shown separately from the 32 instructional hours.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Dr. Alfred Ang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Information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Learning Outcomes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Skills Framework Alignment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Assessment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Schedule</w:t>
        <w:tab/>
        <w:t>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1 — Agentic AI Foundations &amp; Your First Agent</w:t>
        <w:tab/>
        <w:t>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2 — Multi-Agent Workflows &amp; AI-Assisted Development</w:t>
        <w:tab/>
        <w:t>6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3 — RAG, Context Augmentation &amp; Cloud Deployment</w:t>
        <w:tab/>
        <w:t>6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4 — Guardrails, Model Alignment &amp; Assessment</w:t>
        <w:tab/>
        <w:t>7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Activity Reference (aligned to Learning Units)</w:t>
        <w:tab/>
        <w:t>8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Resources and Equipment</w:t>
        <w:tab/>
        <w:t>8</w:t>
      </w:r>
    </w:p>
    <w:p>
      <w:r>
        <w:br w:type="page"/>
      </w:r>
    </w:p>
    <w:p>
      <w:pPr>
        <w:pStyle w:val="Heading1"/>
      </w:pPr>
      <w:r>
        <w:t>Course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Course Title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Build and Deploy Agentic AI Apps with CrewAI, Autogen, ADK and Streamlit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WSQ Course Reference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TGS-2025059028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Training Provider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Tertiary Infotech Academy Pte Ltd  (UEN 201200696W)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Skills Framework TSC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Generative AI Application Development and Deployment  (ICT-INT-0047-1.1), Level 1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Duration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4 days · 8 scheduled hours per day (32 hours), of which 30 hours are facilitation and the final 2 hours on Day 4 are the assessment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Daily Timing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9:30 am – 6:30 pm (1-hour lunch; tea breaks counted within training time)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Mode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Instructor-led, hands-on development labs in Python, Streamlit and the agent frameworks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Trainer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Dr. Alfred Ang</w:t>
            </w:r>
          </w:p>
        </w:tc>
      </w:tr>
    </w:tbl>
    <w:p>
      <w:pPr>
        <w:pStyle w:val="Heading1"/>
      </w:pPr>
      <w:r>
        <w:t>Learning Outcomes</w:t>
      </w:r>
    </w:p>
    <w:p>
      <w:r>
        <w:t>On completion of this course, learners will be able to:</w:t>
      </w:r>
    </w:p>
    <w:p>
      <w:pPr>
        <w:pStyle w:val="ListBullet"/>
      </w:pPr>
      <w:r>
        <w:rPr>
          <w:sz w:val="21"/>
        </w:rPr>
        <w:t>LO1: Design and implement multi-agent integration workflows using Agentic AI frameworks — CrewAI, AutoGen and the OpenAI Agents SDK / ADK</w:t>
      </w:r>
    </w:p>
    <w:p>
      <w:pPr>
        <w:pStyle w:val="ListBullet"/>
      </w:pPr>
      <w:r>
        <w:rPr>
          <w:sz w:val="21"/>
        </w:rPr>
        <w:t>LO2: Develop and deploy Agentic AI and RAG applications for inference on Streamlit Cloud</w:t>
      </w:r>
    </w:p>
    <w:p>
      <w:pPr>
        <w:pStyle w:val="ListBullet"/>
      </w:pPr>
      <w:r>
        <w:rPr>
          <w:sz w:val="21"/>
        </w:rPr>
        <w:t>LO3: Deploy guardrails and model alignment techniques to ensure safe and aligned outputs in Agentic AI applications</w:t>
      </w:r>
    </w:p>
    <w:p>
      <w:pPr>
        <w:pStyle w:val="Heading1"/>
      </w:pPr>
      <w:r>
        <w:t>Skills Framework Alignment</w:t>
      </w:r>
    </w:p>
    <w:p>
      <w:r>
        <w:t>Generative AI Application Development and Deployment (ICT-INT-0047-1.1) — Level 1. This TSC covers the development and deployment of generative AI applications, including integration workflows, cloud deployment, and safety guardrails.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152"/>
            <w:shd w:val="clear" w:color="auto" w:fill="1F6FEB"/>
          </w:tcPr>
          <w:p>
            <w:r/>
            <w:r>
              <w:rPr>
                <w:b/>
                <w:color w:val="FFFFFF"/>
                <w:sz w:val="20"/>
              </w:rPr>
              <w:t>Code</w:t>
            </w:r>
          </w:p>
        </w:tc>
        <w:tc>
          <w:tcPr>
            <w:tcW w:type="dxa" w:w="8496"/>
            <w:shd w:val="clear" w:color="auto" w:fill="1F6FEB"/>
          </w:tcPr>
          <w:p>
            <w:r/>
            <w:r>
              <w:rPr>
                <w:b/>
                <w:color w:val="FFFFFF"/>
                <w:sz w:val="20"/>
              </w:rPr>
              <w:t>Ability / Knowledge statement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/>
                <w:sz w:val="19"/>
              </w:rPr>
              <w:t>A5</w:t>
            </w:r>
          </w:p>
        </w:tc>
        <w:tc>
          <w:tcPr>
            <w:tcW w:type="dxa" w:w="8496"/>
          </w:tcPr>
          <w:p>
            <w:r/>
            <w:r>
              <w:rPr>
                <w:sz w:val="19"/>
              </w:rPr>
              <w:t>Design integration workflows between AI models and systems, such as batch processing, API integration, and multi-model orchestration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/>
                <w:sz w:val="19"/>
              </w:rPr>
              <w:t>A2</w:t>
            </w:r>
          </w:p>
        </w:tc>
        <w:tc>
          <w:tcPr>
            <w:tcW w:type="dxa" w:w="8496"/>
          </w:tcPr>
          <w:p>
            <w:r/>
            <w:r>
              <w:rPr>
                <w:sz w:val="19"/>
              </w:rPr>
              <w:t>Resolve compatibility issues with other software or systems (e.g. GitHub Copilot, CircleCI)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/>
                <w:sz w:val="19"/>
              </w:rPr>
              <w:t>A3</w:t>
            </w:r>
          </w:p>
        </w:tc>
        <w:tc>
          <w:tcPr>
            <w:tcW w:type="dxa" w:w="8496"/>
          </w:tcPr>
          <w:p>
            <w:r/>
            <w:r>
              <w:rPr>
                <w:sz w:val="19"/>
              </w:rPr>
              <w:t>Identify issues in generative AI models by analysing and interpreting error logs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/>
                <w:sz w:val="19"/>
              </w:rPr>
              <w:t>A4</w:t>
            </w:r>
          </w:p>
        </w:tc>
        <w:tc>
          <w:tcPr>
            <w:tcW w:type="dxa" w:w="8496"/>
          </w:tcPr>
          <w:p>
            <w:r/>
            <w:r>
              <w:rPr>
                <w:sz w:val="19"/>
              </w:rPr>
              <w:t>Develop applications that integrate generative AI models via developer tools and cloud service offerings (e.g. Gradio and Streamlit)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/>
                <w:sz w:val="19"/>
              </w:rPr>
              <w:t>A1</w:t>
            </w:r>
          </w:p>
        </w:tc>
        <w:tc>
          <w:tcPr>
            <w:tcW w:type="dxa" w:w="8496"/>
          </w:tcPr>
          <w:p>
            <w:r/>
            <w:r>
              <w:rPr>
                <w:sz w:val="19"/>
              </w:rPr>
              <w:t>Apply guardrails and alignment techniques to safeguard generative AI model outputs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/>
                <w:sz w:val="19"/>
              </w:rPr>
              <w:t>K1</w:t>
            </w:r>
          </w:p>
        </w:tc>
        <w:tc>
          <w:tcPr>
            <w:tcW w:type="dxa" w:w="8496"/>
          </w:tcPr>
          <w:p>
            <w:r/>
            <w:r>
              <w:rPr>
                <w:sz w:val="19"/>
              </w:rPr>
              <w:t>Concepts of software integration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/>
                <w:sz w:val="19"/>
              </w:rPr>
              <w:t>K2</w:t>
            </w:r>
          </w:p>
        </w:tc>
        <w:tc>
          <w:tcPr>
            <w:tcW w:type="dxa" w:w="8496"/>
          </w:tcPr>
          <w:p>
            <w:r/>
            <w:r>
              <w:rPr>
                <w:sz w:val="19"/>
              </w:rPr>
              <w:t>Concepts of integrating multiple generative AI models, including common compatibility and integration issues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/>
                <w:sz w:val="19"/>
              </w:rPr>
              <w:t>K3</w:t>
            </w:r>
          </w:p>
        </w:tc>
        <w:tc>
          <w:tcPr>
            <w:tcW w:type="dxa" w:w="8496"/>
          </w:tcPr>
          <w:p>
            <w:r/>
            <w:r>
              <w:rPr>
                <w:sz w:val="19"/>
              </w:rPr>
              <w:t>Concepts behind context augmentation techniques, such as knowledge graphs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/>
                <w:sz w:val="19"/>
              </w:rPr>
              <w:t>K5</w:t>
            </w:r>
          </w:p>
        </w:tc>
        <w:tc>
          <w:tcPr>
            <w:tcW w:type="dxa" w:w="8496"/>
          </w:tcPr>
          <w:p>
            <w:r/>
            <w:r>
              <w:rPr>
                <w:sz w:val="19"/>
              </w:rPr>
              <w:t>Approaches to deploy models for inference using cloud platforms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/>
                <w:sz w:val="19"/>
              </w:rPr>
              <w:t>K6</w:t>
            </w:r>
          </w:p>
        </w:tc>
        <w:tc>
          <w:tcPr>
            <w:tcW w:type="dxa" w:w="8496"/>
          </w:tcPr>
          <w:p>
            <w:r/>
            <w:r>
              <w:rPr>
                <w:sz w:val="19"/>
              </w:rPr>
              <w:t>Designs of model pipelines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/>
                <w:sz w:val="19"/>
              </w:rPr>
              <w:t>K4</w:t>
            </w:r>
          </w:p>
        </w:tc>
        <w:tc>
          <w:tcPr>
            <w:tcW w:type="dxa" w:w="8496"/>
          </w:tcPr>
          <w:p>
            <w:r/>
            <w:r>
              <w:rPr>
                <w:sz w:val="19"/>
              </w:rPr>
              <w:t>Techniques to safeguard and align large language model outputs</w:t>
            </w:r>
          </w:p>
        </w:tc>
      </w:tr>
    </w:tbl>
    <w:p>
      <w:pPr>
        <w:pStyle w:val="Heading1"/>
      </w:pPr>
      <w:r>
        <w:t>Assessment</w:t>
      </w:r>
    </w:p>
    <w:p>
      <w:pPr>
        <w:pStyle w:val="ListBullet"/>
      </w:pPr>
      <w:r>
        <w:rPr>
          <w:sz w:val="21"/>
        </w:rPr>
        <w:t>Written Assessment (WA) — Short-Answer Questions (SAQ), 1 hour, open book.</w:t>
      </w:r>
    </w:p>
    <w:p>
      <w:pPr>
        <w:pStyle w:val="ListBullet"/>
      </w:pPr>
      <w:r>
        <w:rPr>
          <w:sz w:val="21"/>
        </w:rPr>
        <w:t>Practical Performance (PP) — hands-on build-and-deploy tasks, 1 hour, open book.</w:t>
      </w:r>
    </w:p>
    <w:p>
      <w:pPr>
        <w:pStyle w:val="ListBullet"/>
      </w:pPr>
      <w:r>
        <w:rPr>
          <w:sz w:val="21"/>
        </w:rPr>
        <w:t>Format: Open Book — course slides, Learner Guide and approved materials only.</w:t>
      </w:r>
    </w:p>
    <w:p>
      <w:pPr>
        <w:pStyle w:val="ListBullet"/>
      </w:pPr>
      <w:r>
        <w:rPr>
          <w:sz w:val="21"/>
        </w:rPr>
        <w:t>The final assessment is conducted on Day 4 from 4:30 pm (2 hours in total).</w:t>
      </w:r>
    </w:p>
    <w:p>
      <w:pPr>
        <w:pStyle w:val="ListBullet"/>
      </w:pPr>
      <w:r>
        <w:rPr>
          <w:sz w:val="21"/>
        </w:rPr>
        <w:t>Grading: Competent / Not Yet Competent. An appeal process is available.</w:t>
      </w:r>
    </w:p>
    <w:p>
      <w:pPr>
        <w:pStyle w:val="ListBullet"/>
      </w:pPr>
      <w:r>
        <w:rPr>
          <w:sz w:val="21"/>
        </w:rPr>
        <w:t>A minimum of 75% attendance is required to be eligible for assessment and funding.</w:t>
      </w:r>
    </w:p>
    <w:p>
      <w:pPr>
        <w:pStyle w:val="Heading1"/>
      </w:pPr>
      <w:r>
        <w:t>Course Schedule</w:t>
      </w:r>
    </w:p>
    <w:p>
      <w:r>
        <w:t>Each training day runs 9:30 am – 6:30 pm and delivers exactly 8 instructional hours. The 1-hour lunch break is excluded from instructional time; tea breaks are counted within it. Slide numbers refer to the master trainer slide deck version v2.</w:t>
      </w:r>
    </w:p>
    <w:p>
      <w:pPr>
        <w:pStyle w:val="Heading2"/>
      </w:pPr>
      <w:r>
        <w:t>Day 1 — Agentic AI Foundations &amp; Your First Agent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512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152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6984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Activity</w:t>
            </w:r>
          </w:p>
        </w:tc>
      </w:tr>
      <w:tr>
        <w:tc>
          <w:tcPr>
            <w:tcW w:type="dxa" w:w="1512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9:30–10:00</w:t>
            </w:r>
          </w:p>
        </w:tc>
        <w:tc>
          <w:tcPr>
            <w:tcW w:type="dxa" w:w="1152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30 min</w:t>
            </w:r>
          </w:p>
        </w:tc>
        <w:tc>
          <w:tcPr>
            <w:tcW w:type="dxa" w:w="6984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Welcome, course introduction, learning outcomes, ground rules and mandatory AM digital attendance (slide 2)</w:t>
            </w:r>
          </w:p>
        </w:tc>
      </w:tr>
      <w:tr>
        <w:tc>
          <w:tcPr>
            <w:tcW w:type="dxa" w:w="1512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10:00–11:00</w:t>
            </w:r>
          </w:p>
        </w:tc>
        <w:tc>
          <w:tcPr>
            <w:tcW w:type="dxa" w:w="1152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984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LU1 T1 — Introduction to Agentic AI frameworks: the agentic loop, anatomy of an agent, and the CrewAI / AutoGen / OpenAI Agents SDK landscape (slide 18)</w:t>
            </w:r>
          </w:p>
        </w:tc>
      </w:tr>
      <w:tr>
        <w:tc>
          <w:tcPr>
            <w:tcW w:type="dxa" w:w="1512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11:00–11:15</w:t>
            </w:r>
          </w:p>
        </w:tc>
        <w:tc>
          <w:tcPr>
            <w:tcW w:type="dxa" w:w="1152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984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Arial" w:hAnsi="Arial"/>
                <w:b w:val="0"/>
                <w:sz w:val="19"/>
              </w:rPr>
              <w:t>11:15–12:30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b w:val="0"/>
                <w:sz w:val="19"/>
              </w:rPr>
              <w:t>75 min</w:t>
            </w:r>
          </w:p>
        </w:tc>
        <w:tc>
          <w:tcPr>
            <w:tcW w:type="dxa" w:w="6984"/>
          </w:tcPr>
          <w:p>
            <w:r/>
            <w:r>
              <w:rPr>
                <w:rFonts w:ascii="Arial" w:hAnsi="Arial"/>
                <w:b w:val="0"/>
                <w:sz w:val="19"/>
              </w:rPr>
              <w:t>LU1 T1 — Framework comparison and selection criteria. Hands-on: Activity 1: Set Up the Agentic AI Development Environment (slide 25)</w:t>
            </w:r>
          </w:p>
        </w:tc>
      </w:tr>
      <w:tr>
        <w:tc>
          <w:tcPr>
            <w:tcW w:type="dxa" w:w="1512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12:30–13:30</w:t>
            </w:r>
          </w:p>
        </w:tc>
        <w:tc>
          <w:tcPr>
            <w:tcW w:type="dxa" w:w="1152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984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Lunch break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Arial" w:hAnsi="Arial"/>
                <w:b w:val="0"/>
                <w:sz w:val="19"/>
              </w:rPr>
              <w:t>13:30–15:00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b w:val="0"/>
                <w:sz w:val="19"/>
              </w:rPr>
              <w:t>90 min</w:t>
            </w:r>
          </w:p>
        </w:tc>
        <w:tc>
          <w:tcPr>
            <w:tcW w:type="dxa" w:w="6984"/>
          </w:tcPr>
          <w:p>
            <w:r/>
            <w:r>
              <w:rPr>
                <w:rFonts w:ascii="Arial" w:hAnsi="Arial"/>
                <w:b w:val="0"/>
                <w:sz w:val="19"/>
              </w:rPr>
              <w:t>Hands-on: Activity 2: Compare CrewAI, AutoGen and the OpenAI Agents SDK (slide 26). Framework decision table and use-case scoring</w:t>
            </w:r>
          </w:p>
        </w:tc>
      </w:tr>
      <w:tr>
        <w:tc>
          <w:tcPr>
            <w:tcW w:type="dxa" w:w="1512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15:00–15:15</w:t>
            </w:r>
          </w:p>
        </w:tc>
        <w:tc>
          <w:tcPr>
            <w:tcW w:type="dxa" w:w="1152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984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c>
          <w:tcPr>
            <w:tcW w:type="dxa" w:w="1512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15:15–16:45</w:t>
            </w:r>
          </w:p>
        </w:tc>
        <w:tc>
          <w:tcPr>
            <w:tcW w:type="dxa" w:w="1152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90 min</w:t>
            </w:r>
          </w:p>
        </w:tc>
        <w:tc>
          <w:tcPr>
            <w:tcW w:type="dxa" w:w="6984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LU1 T2 — Overview of multi-agent workflows: single-agent vs multi-agent, specialisation, and the cost of coordination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Arial" w:hAnsi="Arial"/>
                <w:b w:val="0"/>
                <w:sz w:val="19"/>
              </w:rPr>
              <w:t>16:45–18:15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b w:val="0"/>
                <w:sz w:val="19"/>
              </w:rPr>
              <w:t>90 min</w:t>
            </w:r>
          </w:p>
        </w:tc>
        <w:tc>
          <w:tcPr>
            <w:tcW w:type="dxa" w:w="6984"/>
          </w:tcPr>
          <w:p>
            <w:r/>
            <w:r>
              <w:rPr>
                <w:rFonts w:ascii="Arial" w:hAnsi="Arial"/>
                <w:b w:val="0"/>
                <w:sz w:val="19"/>
              </w:rPr>
              <w:t>Hands-on: Activity 3: Build a Single Agent with Tools (OpenAI Agents SDK) (slide 32)</w:t>
            </w:r>
          </w:p>
        </w:tc>
      </w:tr>
      <w:tr>
        <w:tc>
          <w:tcPr>
            <w:tcW w:type="dxa" w:w="1512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18:15–18:30</w:t>
            </w:r>
          </w:p>
        </w:tc>
        <w:tc>
          <w:tcPr>
            <w:tcW w:type="dxa" w:w="1152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984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Day 1 recap, Q&amp;A and PM digital attendance</w:t>
            </w:r>
          </w:p>
        </w:tc>
      </w:tr>
    </w:tbl>
    <w:p>
      <w:r>
        <w:rPr>
          <w:i/>
          <w:color w:val="555B66"/>
          <w:sz w:val="19"/>
        </w:rPr>
        <w:t>Total facilitation time: 480 minutes (8 hours).</w:t>
      </w:r>
    </w:p>
    <w:p>
      <w:pPr>
        <w:pStyle w:val="Heading2"/>
      </w:pPr>
      <w:r>
        <w:t>Day 2 — Multi-Agent Workflows &amp; AI-Assisted Development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512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152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6984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Activity</w:t>
            </w:r>
          </w:p>
        </w:tc>
      </w:tr>
      <w:tr>
        <w:tc>
          <w:tcPr>
            <w:tcW w:type="dxa" w:w="1512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9:30–9:45</w:t>
            </w:r>
          </w:p>
        </w:tc>
        <w:tc>
          <w:tcPr>
            <w:tcW w:type="dxa" w:w="1152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984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Day 1 recap and mandatory AM digital attendance</w:t>
            </w:r>
          </w:p>
        </w:tc>
      </w:tr>
      <w:tr>
        <w:tc>
          <w:tcPr>
            <w:tcW w:type="dxa" w:w="1512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9:45–10:45</w:t>
            </w:r>
          </w:p>
        </w:tc>
        <w:tc>
          <w:tcPr>
            <w:tcW w:type="dxa" w:w="1152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984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LU1 T3 — Agentic AI workflow design: sequential, router-worker, parallel fan-out and reflection patterns; the six-step design process</w:t>
            </w:r>
          </w:p>
        </w:tc>
      </w:tr>
      <w:tr>
        <w:tc>
          <w:tcPr>
            <w:tcW w:type="dxa" w:w="1512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10:45–11:00</w:t>
            </w:r>
          </w:p>
        </w:tc>
        <w:tc>
          <w:tcPr>
            <w:tcW w:type="dxa" w:w="1152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984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Arial" w:hAnsi="Arial"/>
                <w:b w:val="0"/>
                <w:sz w:val="19"/>
              </w:rPr>
              <w:t>11:00–12:30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b w:val="0"/>
                <w:sz w:val="19"/>
              </w:rPr>
              <w:t>90 min</w:t>
            </w:r>
          </w:p>
        </w:tc>
        <w:tc>
          <w:tcPr>
            <w:tcW w:type="dxa" w:w="6984"/>
          </w:tcPr>
          <w:p>
            <w:r/>
            <w:r>
              <w:rPr>
                <w:rFonts w:ascii="Arial" w:hAnsi="Arial"/>
                <w:b w:val="0"/>
                <w:sz w:val="19"/>
              </w:rPr>
              <w:t>LU1 T4 — Build Agentic AI applications with frameworks. Hands-on: Activity 4: Build a Role-Based Crew with CrewAI (slide 34)</w:t>
            </w:r>
          </w:p>
        </w:tc>
      </w:tr>
      <w:tr>
        <w:tc>
          <w:tcPr>
            <w:tcW w:type="dxa" w:w="1512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12:30–13:30</w:t>
            </w:r>
          </w:p>
        </w:tc>
        <w:tc>
          <w:tcPr>
            <w:tcW w:type="dxa" w:w="1152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984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Lunch break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Arial" w:hAnsi="Arial"/>
                <w:b w:val="0"/>
                <w:sz w:val="19"/>
              </w:rPr>
              <w:t>13:30–15:00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b w:val="0"/>
                <w:sz w:val="19"/>
              </w:rPr>
              <w:t>90 min</w:t>
            </w:r>
          </w:p>
        </w:tc>
        <w:tc>
          <w:tcPr>
            <w:tcW w:type="dxa" w:w="6984"/>
          </w:tcPr>
          <w:p>
            <w:r/>
            <w:r>
              <w:rPr>
                <w:rFonts w:ascii="Arial" w:hAnsi="Arial"/>
                <w:b w:val="0"/>
                <w:sz w:val="19"/>
              </w:rPr>
              <w:t>Hands-on: Activity 5: Build a Conversational Team with AutoGen (slide 35)</w:t>
            </w:r>
          </w:p>
        </w:tc>
      </w:tr>
      <w:tr>
        <w:tc>
          <w:tcPr>
            <w:tcW w:type="dxa" w:w="1512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15:00–15:15</w:t>
            </w:r>
          </w:p>
        </w:tc>
        <w:tc>
          <w:tcPr>
            <w:tcW w:type="dxa" w:w="1152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984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Arial" w:hAnsi="Arial"/>
                <w:b w:val="0"/>
                <w:sz w:val="19"/>
              </w:rPr>
              <w:t>15:15–16:45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b w:val="0"/>
                <w:sz w:val="19"/>
              </w:rPr>
              <w:t>90 min</w:t>
            </w:r>
          </w:p>
        </w:tc>
        <w:tc>
          <w:tcPr>
            <w:tcW w:type="dxa" w:w="6984"/>
          </w:tcPr>
          <w:p>
            <w:r/>
            <w:r>
              <w:rPr>
                <w:rFonts w:ascii="Arial" w:hAnsi="Arial"/>
                <w:b w:val="0"/>
                <w:sz w:val="19"/>
              </w:rPr>
              <w:t>Production patterns: structured output, tool docstrings, failure handling and bounded loops. Hands-on: Activity 6: Orchestrate a Multi-Agent Trip Planner (Agents-as-Tools) (slide 37)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Arial" w:hAnsi="Arial"/>
                <w:b w:val="0"/>
                <w:sz w:val="19"/>
              </w:rPr>
              <w:t>16:45–18:15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b w:val="0"/>
                <w:sz w:val="19"/>
              </w:rPr>
              <w:t>90 min</w:t>
            </w:r>
          </w:p>
        </w:tc>
        <w:tc>
          <w:tcPr>
            <w:tcW w:type="dxa" w:w="6984"/>
          </w:tcPr>
          <w:p>
            <w:r/>
            <w:r>
              <w:rPr>
                <w:rFonts w:ascii="Arial" w:hAnsi="Arial"/>
                <w:b w:val="0"/>
                <w:sz w:val="19"/>
              </w:rPr>
              <w:t>LU1 T5 — Development with AI IDEs (GitHub Copilot, Cursor, Trae, Windsurf). Hands-on: Activity 7: Accelerate Agent Development with an AI IDE (slide 41)</w:t>
            </w:r>
          </w:p>
        </w:tc>
      </w:tr>
      <w:tr>
        <w:tc>
          <w:tcPr>
            <w:tcW w:type="dxa" w:w="1512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18:15–18:30</w:t>
            </w:r>
          </w:p>
        </w:tc>
        <w:tc>
          <w:tcPr>
            <w:tcW w:type="dxa" w:w="1152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984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LU1 recap, Q&amp;A and PM digital attendance</w:t>
            </w:r>
          </w:p>
        </w:tc>
      </w:tr>
    </w:tbl>
    <w:p>
      <w:r>
        <w:rPr>
          <w:i/>
          <w:color w:val="555B66"/>
          <w:sz w:val="19"/>
        </w:rPr>
        <w:t>Total facilitation time: 480 minutes (8 hours).</w:t>
      </w:r>
    </w:p>
    <w:p>
      <w:pPr>
        <w:pStyle w:val="Heading2"/>
      </w:pPr>
      <w:r>
        <w:t>Day 3 — RAG, Context Augmentation &amp; Cloud Deployment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512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152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6984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Activity</w:t>
            </w:r>
          </w:p>
        </w:tc>
      </w:tr>
      <w:tr>
        <w:tc>
          <w:tcPr>
            <w:tcW w:type="dxa" w:w="1512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9:30–9:45</w:t>
            </w:r>
          </w:p>
        </w:tc>
        <w:tc>
          <w:tcPr>
            <w:tcW w:type="dxa" w:w="1152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984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Day 2 recap and mandatory AM digital attendance</w:t>
            </w:r>
          </w:p>
        </w:tc>
      </w:tr>
      <w:tr>
        <w:tc>
          <w:tcPr>
            <w:tcW w:type="dxa" w:w="1512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9:45–10:45</w:t>
            </w:r>
          </w:p>
        </w:tc>
        <w:tc>
          <w:tcPr>
            <w:tcW w:type="dxa" w:w="1152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984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LU2 T1 — Context augmentation: the RAG pipeline, embeddings, vector stores, knowledge graphs and GraphRAG (slide 43)</w:t>
            </w:r>
          </w:p>
        </w:tc>
      </w:tr>
      <w:tr>
        <w:tc>
          <w:tcPr>
            <w:tcW w:type="dxa" w:w="1512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10:45–11:00</w:t>
            </w:r>
          </w:p>
        </w:tc>
        <w:tc>
          <w:tcPr>
            <w:tcW w:type="dxa" w:w="1152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984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Arial" w:hAnsi="Arial"/>
                <w:b w:val="0"/>
                <w:sz w:val="19"/>
              </w:rPr>
              <w:t>11:00–12:30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b w:val="0"/>
                <w:sz w:val="19"/>
              </w:rPr>
              <w:t>90 min</w:t>
            </w:r>
          </w:p>
        </w:tc>
        <w:tc>
          <w:tcPr>
            <w:tcW w:type="dxa" w:w="6984"/>
          </w:tcPr>
          <w:p>
            <w:r/>
            <w:r>
              <w:rPr>
                <w:rFonts w:ascii="Arial" w:hAnsi="Arial"/>
                <w:b w:val="0"/>
                <w:sz w:val="19"/>
              </w:rPr>
              <w:t>Hands-on: Activity 8: Build a RAG Pipeline over Invoice PDFs (slide 48)</w:t>
            </w:r>
          </w:p>
        </w:tc>
      </w:tr>
      <w:tr>
        <w:tc>
          <w:tcPr>
            <w:tcW w:type="dxa" w:w="1512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12:30–13:30</w:t>
            </w:r>
          </w:p>
        </w:tc>
        <w:tc>
          <w:tcPr>
            <w:tcW w:type="dxa" w:w="1152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984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Lunch break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Arial" w:hAnsi="Arial"/>
                <w:b w:val="0"/>
                <w:sz w:val="19"/>
              </w:rPr>
              <w:t>13:30–15:00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b w:val="0"/>
                <w:sz w:val="19"/>
              </w:rPr>
              <w:t>90 min</w:t>
            </w:r>
          </w:p>
        </w:tc>
        <w:tc>
          <w:tcPr>
            <w:tcW w:type="dxa" w:w="6984"/>
          </w:tcPr>
          <w:p>
            <w:r/>
            <w:r>
              <w:rPr>
                <w:rFonts w:ascii="Arial" w:hAnsi="Arial"/>
                <w:b w:val="0"/>
                <w:sz w:val="19"/>
              </w:rPr>
              <w:t>Hands-on: Activity 9: Tune Retrieval Quality — Chunking and Top-K (slide 50); Activity 10: Context Augmentation with a Knowledge Graph (slide 51)</w:t>
            </w:r>
          </w:p>
        </w:tc>
      </w:tr>
      <w:tr>
        <w:tc>
          <w:tcPr>
            <w:tcW w:type="dxa" w:w="1512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15:00–15:15</w:t>
            </w:r>
          </w:p>
        </w:tc>
        <w:tc>
          <w:tcPr>
            <w:tcW w:type="dxa" w:w="1152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984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c>
          <w:tcPr>
            <w:tcW w:type="dxa" w:w="1512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15:15–16:30</w:t>
            </w:r>
          </w:p>
        </w:tc>
        <w:tc>
          <w:tcPr>
            <w:tcW w:type="dxa" w:w="1152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75 min</w:t>
            </w:r>
          </w:p>
        </w:tc>
        <w:tc>
          <w:tcPr>
            <w:tcW w:type="dxa" w:w="6984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LU2 T2 — Approaches to deploy models for inference on cloud platforms; Streamlit Cloud vs Railway. Hands-on: Activity 11: Swap Model Providers — Gemini and OpenRouter (slide 56)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Arial" w:hAnsi="Arial"/>
                <w:b w:val="0"/>
                <w:sz w:val="19"/>
              </w:rPr>
              <w:t>16:30–18:00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b w:val="0"/>
                <w:sz w:val="19"/>
              </w:rPr>
              <w:t>90 min</w:t>
            </w:r>
          </w:p>
        </w:tc>
        <w:tc>
          <w:tcPr>
            <w:tcW w:type="dxa" w:w="6984"/>
          </w:tcPr>
          <w:p>
            <w:r/>
            <w:r>
              <w:rPr>
                <w:rFonts w:ascii="Arial" w:hAnsi="Arial"/>
                <w:b w:val="0"/>
                <w:sz w:val="19"/>
              </w:rPr>
              <w:t>LU2 T4 — Deploy RAG and Agentic AI apps on Streamlit Cloud. Hands-on: Activity 12: Deploy a RAG App to Streamlit Cloud (slide 57)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Arial" w:hAnsi="Arial"/>
                <w:b w:val="0"/>
                <w:sz w:val="19"/>
              </w:rPr>
              <w:t>18:00–18:30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b w:val="0"/>
                <w:sz w:val="19"/>
              </w:rPr>
              <w:t>30 min</w:t>
            </w:r>
          </w:p>
        </w:tc>
        <w:tc>
          <w:tcPr>
            <w:tcW w:type="dxa" w:w="6984"/>
          </w:tcPr>
          <w:p>
            <w:r/>
            <w:r>
              <w:rPr>
                <w:rFonts w:ascii="Arial" w:hAnsi="Arial"/>
                <w:b w:val="0"/>
                <w:sz w:val="19"/>
              </w:rPr>
              <w:t>LU2 T3 — Analysing and interpreting error logs (concepts). Hands-on: Activity 13: Diagnose Deployment Failures from Error Logs (slide 60). Day 3 recap and PM digital attendance</w:t>
            </w:r>
          </w:p>
        </w:tc>
      </w:tr>
    </w:tbl>
    <w:p>
      <w:r>
        <w:rPr>
          <w:i/>
          <w:color w:val="555B66"/>
          <w:sz w:val="19"/>
        </w:rPr>
        <w:t>Total facilitation time: 480 minutes (8 hours).</w:t>
      </w:r>
    </w:p>
    <w:p>
      <w:pPr>
        <w:pStyle w:val="Heading2"/>
      </w:pPr>
      <w:r>
        <w:t>Day 4 — Guardrails, Model Alignment &amp; Assessment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512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152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6984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Activity</w:t>
            </w:r>
          </w:p>
        </w:tc>
      </w:tr>
      <w:tr>
        <w:tc>
          <w:tcPr>
            <w:tcW w:type="dxa" w:w="1512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9:30–9:45</w:t>
            </w:r>
          </w:p>
        </w:tc>
        <w:tc>
          <w:tcPr>
            <w:tcW w:type="dxa" w:w="1152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984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Day 3 recap and mandatory AM digital attendance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Arial" w:hAnsi="Arial"/>
                <w:b w:val="0"/>
                <w:sz w:val="19"/>
              </w:rPr>
              <w:t>9:45–10:45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984"/>
          </w:tcPr>
          <w:p>
            <w:r/>
            <w:r>
              <w:rPr>
                <w:rFonts w:ascii="Arial" w:hAnsi="Arial"/>
                <w:b w:val="0"/>
                <w:sz w:val="19"/>
              </w:rPr>
              <w:t>LU2 T3 — Monitoring a deployed multi-agent app: caching, spend controls and token usage. Hands-on: Activity 14: Deploy the Multi-Agent App and Monitor It (slide 61)</w:t>
            </w:r>
          </w:p>
        </w:tc>
      </w:tr>
      <w:tr>
        <w:tc>
          <w:tcPr>
            <w:tcW w:type="dxa" w:w="1512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10:45–11:00</w:t>
            </w:r>
          </w:p>
        </w:tc>
        <w:tc>
          <w:tcPr>
            <w:tcW w:type="dxa" w:w="1152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984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c>
          <w:tcPr>
            <w:tcW w:type="dxa" w:w="1512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11:00–12:30</w:t>
            </w:r>
          </w:p>
        </w:tc>
        <w:tc>
          <w:tcPr>
            <w:tcW w:type="dxa" w:w="1152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90 min</w:t>
            </w:r>
          </w:p>
        </w:tc>
        <w:tc>
          <w:tcPr>
            <w:tcW w:type="dxa" w:w="6984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LU3 T1 — Safeguarding LLMs with guardrails: threats, three layers of defence, rule-based vs AI-assisted (slide 63). Hands-on: Activity 15: Attack Your Own Agent — Red-Team the Baseline (slide 68)</w:t>
            </w:r>
          </w:p>
        </w:tc>
      </w:tr>
      <w:tr>
        <w:tc>
          <w:tcPr>
            <w:tcW w:type="dxa" w:w="1512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12:30–13:30</w:t>
            </w:r>
          </w:p>
        </w:tc>
        <w:tc>
          <w:tcPr>
            <w:tcW w:type="dxa" w:w="1152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984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Lunch break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Arial" w:hAnsi="Arial"/>
                <w:b w:val="0"/>
                <w:sz w:val="19"/>
              </w:rPr>
              <w:t>13:30–14:45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b w:val="0"/>
                <w:sz w:val="19"/>
              </w:rPr>
              <w:t>75 min</w:t>
            </w:r>
          </w:p>
        </w:tc>
        <w:tc>
          <w:tcPr>
            <w:tcW w:type="dxa" w:w="6984"/>
          </w:tcPr>
          <w:p>
            <w:r/>
            <w:r>
              <w:rPr>
                <w:rFonts w:ascii="Arial" w:hAnsi="Arial"/>
                <w:b w:val="0"/>
                <w:sz w:val="19"/>
              </w:rPr>
              <w:t>Hands-on: Activity 16: Implement Input Guardrails with Tripwires (slide 70); Activity 17: Implement Output Guardrails — PII and Content Filtering (slide 71)</w:t>
            </w:r>
          </w:p>
        </w:tc>
      </w:tr>
      <w:tr>
        <w:tc>
          <w:tcPr>
            <w:tcW w:type="dxa" w:w="1512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14:45–15:00</w:t>
            </w:r>
          </w:p>
        </w:tc>
        <w:tc>
          <w:tcPr>
            <w:tcW w:type="dxa" w:w="1152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984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c>
          <w:tcPr>
            <w:tcW w:type="dxa" w:w="1512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15:00–15:30</w:t>
            </w:r>
          </w:p>
        </w:tc>
        <w:tc>
          <w:tcPr>
            <w:tcW w:type="dxa" w:w="1152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30 min</w:t>
            </w:r>
          </w:p>
        </w:tc>
        <w:tc>
          <w:tcPr>
            <w:tcW w:type="dxa" w:w="6984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LU3 T2 — Model alignment for safety: RLHF, DPO, Constitutional AI; alignment vs guardrails. Hands-on: Activity 18: Evaluate Model Alignment — Helpful, Harmless, Honest (slide 75)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Arial" w:hAnsi="Arial"/>
                <w:b w:val="0"/>
                <w:sz w:val="19"/>
              </w:rPr>
              <w:t>15:30–16:15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b w:val="0"/>
                <w:sz w:val="19"/>
              </w:rPr>
              <w:t>45 min</w:t>
            </w:r>
          </w:p>
        </w:tc>
        <w:tc>
          <w:tcPr>
            <w:tcW w:type="dxa" w:w="6984"/>
          </w:tcPr>
          <w:p>
            <w:r/>
            <w:r>
              <w:rPr>
                <w:rFonts w:ascii="Arial" w:hAnsi="Arial"/>
                <w:b w:val="0"/>
                <w:sz w:val="19"/>
              </w:rPr>
              <w:t>LU3 T3 — Deploy guardrails on Agentic AI applications: human oversight, audit logging and the go-live checklist. Hands-on: Activity 19: Add Human Oversight and an Audit Log (slide 78); Activity 20: Deploy the Guardrailed Agentic AI App to Production (slide 80). Course recap and Q&amp;A</w:t>
            </w:r>
          </w:p>
        </w:tc>
      </w:tr>
      <w:tr>
        <w:tc>
          <w:tcPr>
            <w:tcW w:type="dxa" w:w="1512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16:15–16:30</w:t>
            </w:r>
          </w:p>
        </w:tc>
        <w:tc>
          <w:tcPr>
            <w:tcW w:type="dxa" w:w="1152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984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Briefing for Assessment (slide 15), TRAQOM survey and Assessment digital attendance</w:t>
            </w:r>
          </w:p>
        </w:tc>
      </w:tr>
      <w:tr>
        <w:tc>
          <w:tcPr>
            <w:tcW w:type="dxa" w:w="1512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16:30–17:30</w:t>
            </w:r>
          </w:p>
        </w:tc>
        <w:tc>
          <w:tcPr>
            <w:tcW w:type="dxa" w:w="1152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984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Written Assessment (WA) — Short-Answer Questions (SAQ), 1 hour, open book</w:t>
            </w:r>
          </w:p>
        </w:tc>
      </w:tr>
      <w:tr>
        <w:tc>
          <w:tcPr>
            <w:tcW w:type="dxa" w:w="1512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17:30–18:30</w:t>
            </w:r>
          </w:p>
        </w:tc>
        <w:tc>
          <w:tcPr>
            <w:tcW w:type="dxa" w:w="1152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984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Practical Performance (PP) — build-and-deploy tasks, 1 hour, open book. PM digital attendance</w:t>
            </w:r>
          </w:p>
        </w:tc>
      </w:tr>
    </w:tbl>
    <w:p>
      <w:r>
        <w:rPr>
          <w:i/>
          <w:color w:val="555B66"/>
          <w:sz w:val="19"/>
        </w:rPr>
        <w:t>Total facilitation time: 360 minutes (6 hours).  Final assessment: 120 minutes (2 hours), conducted within the same 8-hour day.</w:t>
      </w:r>
    </w:p>
    <w:p>
      <w:pPr>
        <w:pStyle w:val="Heading1"/>
      </w:pPr>
      <w:r>
        <w:t>Activity Reference (aligned to Learning Units)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432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Learning Unit</w:t>
            </w:r>
          </w:p>
        </w:tc>
        <w:tc>
          <w:tcPr>
            <w:tcW w:type="dxa" w:w="1584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Outcome</w:t>
            </w:r>
          </w:p>
        </w:tc>
        <w:tc>
          <w:tcPr>
            <w:tcW w:type="dxa" w:w="2304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Activities</w:t>
            </w:r>
          </w:p>
        </w:tc>
        <w:tc>
          <w:tcPr>
            <w:tcW w:type="dxa" w:w="144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Slides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LU01: Agentic AI App Development with Agentic AI Frameworks</w:t>
            </w:r>
          </w:p>
        </w:tc>
        <w:tc>
          <w:tcPr>
            <w:tcW w:type="dxa" w:w="1584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LO1 · LU1</w:t>
            </w:r>
          </w:p>
        </w:tc>
        <w:tc>
          <w:tcPr>
            <w:tcW w:type="dxa" w:w="2304"/>
          </w:tcPr>
          <w:p>
            <w:r/>
            <w:r>
              <w:rPr>
                <w:rFonts w:ascii="Arial" w:hAnsi="Arial"/>
                <w:b w:val="0"/>
                <w:sz w:val="19"/>
              </w:rPr>
              <w:t>Activities 1–7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sz w:val="19"/>
              </w:rPr>
              <w:t>25–41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LU02: Agentic AI and RAG Deployment on Streamlit Cloud</w:t>
            </w:r>
          </w:p>
        </w:tc>
        <w:tc>
          <w:tcPr>
            <w:tcW w:type="dxa" w:w="1584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LO2 · LU2</w:t>
            </w:r>
          </w:p>
        </w:tc>
        <w:tc>
          <w:tcPr>
            <w:tcW w:type="dxa" w:w="2304"/>
          </w:tcPr>
          <w:p>
            <w:r/>
            <w:r>
              <w:rPr>
                <w:rFonts w:ascii="Arial" w:hAnsi="Arial"/>
                <w:b w:val="0"/>
                <w:sz w:val="19"/>
              </w:rPr>
              <w:t>Activities 8–14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sz w:val="19"/>
              </w:rPr>
              <w:t>48–61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LU03: Model Alignment and Guardrails</w:t>
            </w:r>
          </w:p>
        </w:tc>
        <w:tc>
          <w:tcPr>
            <w:tcW w:type="dxa" w:w="1584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LO3 · LU3</w:t>
            </w:r>
          </w:p>
        </w:tc>
        <w:tc>
          <w:tcPr>
            <w:tcW w:type="dxa" w:w="2304"/>
          </w:tcPr>
          <w:p>
            <w:r/>
            <w:r>
              <w:rPr>
                <w:rFonts w:ascii="Arial" w:hAnsi="Arial"/>
                <w:b w:val="0"/>
                <w:sz w:val="19"/>
              </w:rPr>
              <w:t>Activities 15–20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sz w:val="19"/>
              </w:rPr>
              <w:t>68–80</w:t>
            </w:r>
          </w:p>
        </w:tc>
      </w:tr>
    </w:tbl>
    <w:p>
      <w:pPr>
        <w:pStyle w:val="Heading1"/>
      </w:pPr>
      <w:r>
        <w:t>Resources and Equipment</w:t>
      </w:r>
    </w:p>
    <w:p>
      <w:pPr>
        <w:pStyle w:val="ListBullet"/>
      </w:pPr>
      <w:r>
        <w:rPr>
          <w:sz w:val="21"/>
        </w:rPr>
        <w:t>One laptop per learner with Python 3.11+, VS Code and administrator rights to install packages.</w:t>
      </w:r>
    </w:p>
    <w:p>
      <w:pPr>
        <w:pStyle w:val="ListBullet"/>
      </w:pPr>
      <w:r>
        <w:rPr>
          <w:sz w:val="21"/>
        </w:rPr>
        <w:t>Reliable internet access for model APIs, package installation and cloud deployment.</w:t>
      </w:r>
    </w:p>
    <w:p>
      <w:pPr>
        <w:pStyle w:val="ListBullet"/>
      </w:pPr>
      <w:r>
        <w:rPr>
          <w:sz w:val="21"/>
        </w:rPr>
        <w:t>API keys: OpenAI, Tavily and OpenRouter (a free tier is sufficient for every activity).</w:t>
      </w:r>
    </w:p>
    <w:p>
      <w:pPr>
        <w:pStyle w:val="ListBullet"/>
      </w:pPr>
      <w:r>
        <w:rPr>
          <w:sz w:val="21"/>
        </w:rPr>
        <w:t>Accounts: GitHub and Streamlit Community Cloud (both free) for the deployment activities.</w:t>
      </w:r>
    </w:p>
    <w:p>
      <w:pPr>
        <w:pStyle w:val="ListBullet"/>
      </w:pPr>
      <w:r>
        <w:rPr>
          <w:sz w:val="21"/>
        </w:rPr>
        <w:t>Course repository: https://github.com/tertiarycourses/TGS-2025059028-Build-and-Deploy-Agentic-AI-Apps-with-CrewAI-Autogen-ADK-and-Streamlit</w:t>
      </w:r>
    </w:p>
    <w:p>
      <w:pPr>
        <w:pStyle w:val="ListBullet"/>
      </w:pPr>
      <w:r>
        <w:rPr>
          <w:sz w:val="21"/>
        </w:rPr>
        <w:t>Master trainer slide deck, Learner Guide and lab files distributed via lms-tms.tertiaryinfotech.com.</w:t>
      </w:r>
    </w:p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