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AI Security for Autonomous AI Agents</w:t>
      </w:r>
    </w:p>
    <w:p>
      <w:pPr>
        <w:spacing w:before="80" w:after="280"/>
        <w:jc w:val="center"/>
      </w:pPr>
      <w:r>
        <w:rPr>
          <w:b w:val="0"/>
          <w:color w:val="111827"/>
          <w:sz w:val="24"/>
        </w:rPr>
        <w:t>TGS Ref No: TGS-2025060473</w:t>
      </w:r>
    </w:p>
    <w:p>
      <w:pPr>
        <w:spacing w:before="0" w:after="40"/>
        <w:jc w:val="center"/>
      </w:pPr>
      <w:r>
        <w:rPr>
          <w:b w:val="0"/>
          <w:color w:val="555B66"/>
          <w:sz w:val="22"/>
        </w:rPr>
        <w:t>Conducted by</w:t>
      </w:r>
    </w:p>
    <w:p>
      <w:pPr>
        <w:spacing w:before="0" w:after="40"/>
        <w:jc w:val="center"/>
      </w:pPr>
      <w:r>
        <w:rPr>
          <w:b/>
          <w:color w:val="111827"/>
          <w:sz w:val="26"/>
        </w:rPr>
        <w:t>Tertiary Infotech Pte Ltd</w:t>
      </w:r>
    </w:p>
    <w:p>
      <w:pPr>
        <w:spacing w:before="0" w:after="240"/>
        <w:jc w:val="center"/>
      </w:pPr>
      <w:r>
        <w:rPr>
          <w:b w:val="0"/>
          <w:color w:val="555B66"/>
          <w:sz w:val="22"/>
        </w:rPr>
        <w:t>UEN: 201200696W</w:t>
      </w:r>
    </w:p>
    <w:p>
      <w:pPr>
        <w:spacing w:before="0" w:after="80"/>
        <w:jc w:val="center"/>
      </w:pPr>
      <w:r>
        <w:rPr>
          <w:b/>
          <w:color w:val="1F6FEB"/>
          <w:sz w:val="24"/>
        </w:rPr>
        <w:t>Version 4.16</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16 June 2025</w:t>
            </w:r>
          </w:p>
        </w:tc>
        <w:tc>
          <w:tcPr>
            <w:tcW w:type="dxa" w:w="2160"/>
          </w:tcPr>
          <w:p>
            <w:r/>
            <w:r>
              <w:rPr>
                <w:sz w:val="19"/>
              </w:rPr>
              <w:t>Initial release.</w:t>
            </w:r>
          </w:p>
        </w:tc>
        <w:tc>
          <w:tcPr>
            <w:tcW w:type="dxa" w:w="2160"/>
          </w:tcPr>
          <w:p>
            <w:r/>
            <w:r>
              <w:rPr>
                <w:sz w:val="19"/>
              </w:rPr>
              <w:t>Dr Alfred Ang</w:t>
            </w:r>
          </w:p>
        </w:tc>
      </w:tr>
      <w:tr>
        <w:tc>
          <w:tcPr>
            <w:tcW w:type="dxa" w:w="2160"/>
          </w:tcPr>
          <w:p>
            <w:r/>
            <w:r>
              <w:rPr>
                <w:sz w:val="19"/>
              </w:rPr>
              <w:t>2.0</w:t>
            </w:r>
          </w:p>
        </w:tc>
        <w:tc>
          <w:tcPr>
            <w:tcW w:type="dxa" w:w="2160"/>
          </w:tcPr>
          <w:p>
            <w:r/>
            <w:r>
              <w:rPr>
                <w:sz w:val="19"/>
              </w:rPr>
              <w:t>17 August 2026</w:t>
            </w:r>
          </w:p>
        </w:tc>
        <w:tc>
          <w:tcPr>
            <w:tcW w:type="dxa" w:w="2160"/>
          </w:tcPr>
          <w:p>
            <w:r/>
            <w:r>
              <w:rPr>
                <w:sz w:val="19"/>
              </w:rPr>
              <w:t>Retitled and rebuilt for autonomous-agent security; five activities added. TSC K/A text unchanged.</w:t>
            </w:r>
          </w:p>
        </w:tc>
        <w:tc>
          <w:tcPr>
            <w:tcW w:type="dxa" w:w="2160"/>
          </w:tcPr>
          <w:p>
            <w:r/>
            <w:r>
              <w:rPr>
                <w:sz w:val="19"/>
              </w:rPr>
              <w:t>Dr Alfred Ang</w:t>
            </w:r>
          </w:p>
        </w:tc>
      </w:tr>
      <w:tr>
        <w:tc>
          <w:tcPr>
            <w:tcW w:type="dxa" w:w="2160"/>
          </w:tcPr>
          <w:p>
            <w:r/>
            <w:r>
              <w:rPr>
                <w:sz w:val="19"/>
              </w:rPr>
              <w:t>2.1</w:t>
            </w:r>
          </w:p>
        </w:tc>
        <w:tc>
          <w:tcPr>
            <w:tcW w:type="dxa" w:w="2160"/>
          </w:tcPr>
          <w:p>
            <w:r/>
            <w:r>
              <w:rPr>
                <w:sz w:val="19"/>
              </w:rPr>
              <w:t>18 August 2026</w:t>
            </w:r>
          </w:p>
        </w:tc>
        <w:tc>
          <w:tcPr>
            <w:tcW w:type="dxa" w:w="2160"/>
          </w:tcPr>
          <w:p>
            <w:r/>
            <w:r>
              <w:rPr>
                <w:sz w:val="19"/>
              </w:rPr>
              <w:t>Added prompt-injection, PDPA, guardrail, approval, skill/plugin and visual coverage. TSC K/A text unchanged.</w:t>
            </w:r>
          </w:p>
        </w:tc>
        <w:tc>
          <w:tcPr>
            <w:tcW w:type="dxa" w:w="2160"/>
          </w:tcPr>
          <w:p>
            <w:r/>
            <w:r>
              <w:rPr>
                <w:sz w:val="19"/>
              </w:rPr>
              <w:t>Dr Alfred Ang</w:t>
            </w:r>
          </w:p>
        </w:tc>
      </w:tr>
      <w:tr>
        <w:tc>
          <w:tcPr>
            <w:tcW w:type="dxa" w:w="2160"/>
          </w:tcPr>
          <w:p>
            <w:r/>
            <w:r>
              <w:rPr>
                <w:sz w:val="19"/>
              </w:rPr>
              <w:t>3.0</w:t>
            </w:r>
          </w:p>
        </w:tc>
        <w:tc>
          <w:tcPr>
            <w:tcW w:type="dxa" w:w="2160"/>
          </w:tcPr>
          <w:p>
            <w:r/>
            <w:r>
              <w:rPr>
                <w:sz w:val="19"/>
              </w:rPr>
              <w:t>20 August 2026</w:t>
            </w:r>
          </w:p>
        </w:tc>
        <w:tc>
          <w:tcPr>
            <w:tcW w:type="dxa" w:w="2160"/>
          </w:tcPr>
          <w:p>
            <w:r/>
            <w:r>
              <w:rPr>
                <w:sz w:val="19"/>
              </w:rPr>
              <w:t>Evidence-grounded 207-slide rebuild with product boundaries, cases, controls, activities and source register. TSC K/A text unchanged.</w:t>
            </w:r>
          </w:p>
        </w:tc>
        <w:tc>
          <w:tcPr>
            <w:tcW w:type="dxa" w:w="2160"/>
          </w:tcPr>
          <w:p>
            <w:r/>
            <w:r>
              <w:rPr>
                <w:sz w:val="19"/>
              </w:rPr>
              <w:t>Dr Alfred Ang</w:t>
            </w:r>
          </w:p>
        </w:tc>
      </w:tr>
      <w:tr>
        <w:tc>
          <w:tcPr>
            <w:tcW w:type="dxa" w:w="2160"/>
          </w:tcPr>
          <w:p>
            <w:r/>
            <w:r>
              <w:rPr>
                <w:sz w:val="19"/>
              </w:rPr>
              <w:t>4.0</w:t>
            </w:r>
          </w:p>
        </w:tc>
        <w:tc>
          <w:tcPr>
            <w:tcW w:type="dxa" w:w="2160"/>
          </w:tcPr>
          <w:p>
            <w:r/>
            <w:r>
              <w:rPr>
                <w:sz w:val="19"/>
              </w:rPr>
              <w:t>25 August 2026</w:t>
            </w:r>
          </w:p>
        </w:tc>
        <w:tc>
          <w:tcPr>
            <w:tcW w:type="dxa" w:w="2160"/>
          </w:tcPr>
          <w:p>
            <w:r/>
            <w:r>
              <w:rPr>
                <w:sz w:val="19"/>
              </w:rPr>
              <w:t>Rebuilt as a 1-day course with three LO-aligned topics, eight no-code activities and a reflection-based practical assessment. TSC K/A text unchanged.</w:t>
            </w:r>
          </w:p>
        </w:tc>
        <w:tc>
          <w:tcPr>
            <w:tcW w:type="dxa" w:w="2160"/>
          </w:tcPr>
          <w:p>
            <w:r/>
            <w:r>
              <w:rPr>
                <w:sz w:val="19"/>
              </w:rPr>
              <w:t>Dr Alfred Ang</w:t>
            </w:r>
          </w:p>
        </w:tc>
      </w:tr>
      <w:tr>
        <w:tc>
          <w:tcPr>
            <w:tcW w:type="dxa" w:w="2160"/>
          </w:tcPr>
          <w:p>
            <w:r/>
            <w:r>
              <w:rPr>
                <w:sz w:val="19"/>
              </w:rPr>
              <w:t>4.1</w:t>
            </w:r>
          </w:p>
        </w:tc>
        <w:tc>
          <w:tcPr>
            <w:tcW w:type="dxa" w:w="2160"/>
          </w:tcPr>
          <w:p>
            <w:r/>
            <w:r>
              <w:rPr>
                <w:sz w:val="19"/>
              </w:rPr>
              <w:t>25 August 2026</w:t>
            </w:r>
          </w:p>
        </w:tc>
        <w:tc>
          <w:tcPr>
            <w:tcW w:type="dxa" w:w="2160"/>
          </w:tcPr>
          <w:p>
            <w:r/>
            <w:r>
              <w:rPr>
                <w:sz w:val="19"/>
              </w:rPr>
              <w:t>Refreshed trainer visuals and embedded the YouTube Online Video; scope, timing and TSC K/A text unchanged.</w:t>
            </w:r>
          </w:p>
        </w:tc>
        <w:tc>
          <w:tcPr>
            <w:tcW w:type="dxa" w:w="2160"/>
          </w:tcPr>
          <w:p>
            <w:r/>
            <w:r>
              <w:rPr>
                <w:sz w:val="19"/>
              </w:rPr>
              <w:t>Dr Alfred Ang</w:t>
            </w:r>
          </w:p>
        </w:tc>
      </w:tr>
      <w:tr>
        <w:tc>
          <w:tcPr>
            <w:tcW w:type="dxa" w:w="2160"/>
          </w:tcPr>
          <w:p>
            <w:r/>
            <w:r>
              <w:rPr>
                <w:sz w:val="19"/>
              </w:rPr>
              <w:t>4.2</w:t>
            </w:r>
          </w:p>
        </w:tc>
        <w:tc>
          <w:tcPr>
            <w:tcW w:type="dxa" w:w="2160"/>
          </w:tcPr>
          <w:p>
            <w:r/>
            <w:r>
              <w:rPr>
                <w:sz w:val="19"/>
              </w:rPr>
              <w:t>25 August 2026</w:t>
            </w:r>
          </w:p>
        </w:tc>
        <w:tc>
          <w:tcPr>
            <w:tcW w:type="dxa" w:w="2160"/>
          </w:tcPr>
          <w:p>
            <w:r/>
            <w:r>
              <w:rPr>
                <w:sz w:val="19"/>
              </w:rPr>
              <w:t>Added a coding-harness comparison (Claude Code, Codex, DeepSeek Harness) and a latest-AI-agents reference (OpenClaw, Hermes, Prime Agent, OpenWorker, QM) with official links. TSC K/A text unchanged.</w:t>
            </w:r>
          </w:p>
        </w:tc>
        <w:tc>
          <w:tcPr>
            <w:tcW w:type="dxa" w:w="2160"/>
          </w:tcPr>
          <w:p>
            <w:r/>
            <w:r>
              <w:rPr>
                <w:sz w:val="19"/>
              </w:rPr>
              <w:t>Dr Alfred Ang</w:t>
            </w:r>
          </w:p>
        </w:tc>
      </w:tr>
      <w:tr>
        <w:tc>
          <w:tcPr>
            <w:tcW w:type="dxa" w:w="2160"/>
          </w:tcPr>
          <w:p>
            <w:r/>
            <w:r>
              <w:rPr>
                <w:sz w:val="19"/>
              </w:rPr>
              <w:t>4.3</w:t>
            </w:r>
          </w:p>
        </w:tc>
        <w:tc>
          <w:tcPr>
            <w:tcW w:type="dxa" w:w="2160"/>
          </w:tcPr>
          <w:p>
            <w:r/>
            <w:r>
              <w:rPr>
                <w:sz w:val="19"/>
              </w:rPr>
              <w:t>25 August 2026</w:t>
            </w:r>
          </w:p>
        </w:tc>
        <w:tc>
          <w:tcPr>
            <w:tcW w:type="dxa" w:w="2160"/>
          </w:tcPr>
          <w:p>
            <w:r/>
            <w:r>
              <w:rPr>
                <w:sz w:val="19"/>
              </w:rPr>
              <w:t>Beefed up Topic 3 with Singapore case studies (CPA Australia AI adoption vs cybersecurity, CNA gen-AI brand-damage, Tricentis agentic testing, Synapxe AgentSea healthcare), a brand-damage discussion and debrief, a 'Key Challenges of AI to Business' capstone, a visual multi-agent map and a DeepSeek 'everything is a plugin' slide. Visible source citations on all real-life cases. Added tool-agnostic agent-control slides (spot threats; least privilege; approval/validation/shutdown; multi-agent governance; incident response). TSC K/A text unchanged.</w:t>
            </w:r>
          </w:p>
        </w:tc>
        <w:tc>
          <w:tcPr>
            <w:tcW w:type="dxa" w:w="2160"/>
          </w:tcPr>
          <w:p>
            <w:r/>
            <w:r>
              <w:rPr>
                <w:sz w:val="19"/>
              </w:rPr>
              <w:t>Dr Alfred Ang</w:t>
            </w:r>
          </w:p>
        </w:tc>
      </w:tr>
      <w:tr>
        <w:tc>
          <w:tcPr>
            <w:tcW w:type="dxa" w:w="2160"/>
          </w:tcPr>
          <w:p>
            <w:r/>
            <w:r>
              <w:rPr>
                <w:sz w:val="19"/>
              </w:rPr>
              <w:t>4.4</w:t>
            </w:r>
          </w:p>
        </w:tc>
        <w:tc>
          <w:tcPr>
            <w:tcW w:type="dxa" w:w="2160"/>
          </w:tcPr>
          <w:p>
            <w:r/>
            <w:r>
              <w:rPr>
                <w:sz w:val="19"/>
              </w:rPr>
              <w:t>25 August 2026</w:t>
            </w:r>
          </w:p>
        </w:tc>
        <w:tc>
          <w:tcPr>
            <w:tcW w:type="dxa" w:w="2160"/>
          </w:tcPr>
          <w:p>
            <w:r/>
            <w:r>
              <w:rPr>
                <w:sz w:val="19"/>
              </w:rPr>
              <w:t>Activity 5 rebuilt around the AI Data Policy Generator website (learner-supplied training API key, 7-part IMDA/PDPA-aligned policy framework). Activity walkthrough and governance cheat-sheet aligned to the 7 parts. Added a worked-example slide and cheat-sheet table (Sunset Bay Resort) with concrete Scope, Roles, Rules and Review examples. TSC K/A text unchanged.</w:t>
            </w:r>
          </w:p>
        </w:tc>
        <w:tc>
          <w:tcPr>
            <w:tcW w:type="dxa" w:w="2160"/>
          </w:tcPr>
          <w:p>
            <w:r/>
            <w:r>
              <w:rPr>
                <w:sz w:val="19"/>
              </w:rPr>
              <w:t>Dr Alfred Ang</w:t>
            </w:r>
          </w:p>
        </w:tc>
      </w:tr>
      <w:tr>
        <w:tc>
          <w:tcPr>
            <w:tcW w:type="dxa" w:w="2160"/>
          </w:tcPr>
          <w:p>
            <w:r/>
            <w:r>
              <w:rPr>
                <w:sz w:val="19"/>
              </w:rPr>
              <w:t>4.5</w:t>
            </w:r>
          </w:p>
        </w:tc>
        <w:tc>
          <w:tcPr>
            <w:tcW w:type="dxa" w:w="2160"/>
          </w:tcPr>
          <w:p>
            <w:r/>
            <w:r>
              <w:rPr>
                <w:sz w:val="19"/>
              </w:rPr>
              <w:t>25 August 2026</w:t>
            </w:r>
          </w:p>
        </w:tc>
        <w:tc>
          <w:tcPr>
            <w:tcW w:type="dxa" w:w="2160"/>
          </w:tcPr>
          <w:p>
            <w:r/>
            <w:r>
              <w:rPr>
                <w:sz w:val="19"/>
              </w:rPr>
              <w:t>Added Topic 1 slide 'Probabilistic Output — Why Traditional Security Struggles' contrasting deterministic software with probabilistic LLM output and why unpredictable answers defeat signature/rule-based defences. Learner Guide notes renumbered. TSC K/A text unchanged.</w:t>
            </w:r>
          </w:p>
        </w:tc>
        <w:tc>
          <w:tcPr>
            <w:tcW w:type="dxa" w:w="2160"/>
          </w:tcPr>
          <w:p>
            <w:r/>
            <w:r>
              <w:rPr>
                <w:sz w:val="19"/>
              </w:rPr>
              <w:t>Dr Alfred Ang</w:t>
            </w:r>
          </w:p>
        </w:tc>
      </w:tr>
      <w:tr>
        <w:tc>
          <w:tcPr>
            <w:tcW w:type="dxa" w:w="2160"/>
          </w:tcPr>
          <w:p>
            <w:r/>
            <w:r>
              <w:rPr>
                <w:sz w:val="19"/>
              </w:rPr>
              <w:t>4.6</w:t>
            </w:r>
          </w:p>
        </w:tc>
        <w:tc>
          <w:tcPr>
            <w:tcW w:type="dxa" w:w="2160"/>
          </w:tcPr>
          <w:p>
            <w:r/>
            <w:r>
              <w:rPr>
                <w:sz w:val="19"/>
              </w:rPr>
              <w:t>25 August 2026</w:t>
            </w:r>
          </w:p>
        </w:tc>
        <w:tc>
          <w:tcPr>
            <w:tcW w:type="dxa" w:w="2160"/>
          </w:tcPr>
          <w:p>
            <w:r/>
            <w:r>
              <w:rPr>
                <w:sz w:val="19"/>
              </w:rPr>
              <w:t>Added Topic 1 slide 'When the Loop Goes Wrong — Misreading the Goal' showing how an open-ended 'remove the malware at all costs' goal can escalate to wiping every file. Learner Guide notes renumbered. TSC K/A text unchanged.</w:t>
            </w:r>
          </w:p>
        </w:tc>
        <w:tc>
          <w:tcPr>
            <w:tcW w:type="dxa" w:w="2160"/>
          </w:tcPr>
          <w:p>
            <w:r/>
            <w:r>
              <w:rPr>
                <w:sz w:val="19"/>
              </w:rPr>
              <w:t>Dr Alfred Ang</w:t>
            </w:r>
          </w:p>
        </w:tc>
      </w:tr>
      <w:tr>
        <w:tc>
          <w:tcPr>
            <w:tcW w:type="dxa" w:w="2160"/>
          </w:tcPr>
          <w:p>
            <w:r/>
            <w:r>
              <w:rPr>
                <w:sz w:val="19"/>
              </w:rPr>
              <w:t>4.7</w:t>
            </w:r>
          </w:p>
        </w:tc>
        <w:tc>
          <w:tcPr>
            <w:tcW w:type="dxa" w:w="2160"/>
          </w:tcPr>
          <w:p>
            <w:r/>
            <w:r>
              <w:rPr>
                <w:sz w:val="19"/>
              </w:rPr>
              <w:t>25 August 2026</w:t>
            </w:r>
          </w:p>
        </w:tc>
        <w:tc>
          <w:tcPr>
            <w:tcW w:type="dxa" w:w="2160"/>
          </w:tcPr>
          <w:p>
            <w:r/>
            <w:r>
              <w:rPr>
                <w:sz w:val="19"/>
              </w:rPr>
              <w:t>Added Topic 1 slide 'An Agent on WhatsApp Is Exposed to the Internet' covering the public attack surface of messaging agents — prompt injection and data poisoning leading to confidential-data extraction or server harm. Learner Guide notes renumbered. TSC K/A text unchanged.</w:t>
            </w:r>
          </w:p>
        </w:tc>
        <w:tc>
          <w:tcPr>
            <w:tcW w:type="dxa" w:w="2160"/>
          </w:tcPr>
          <w:p>
            <w:r/>
            <w:r>
              <w:rPr>
                <w:sz w:val="19"/>
              </w:rPr>
              <w:t>Dr Alfred Ang</w:t>
            </w:r>
          </w:p>
        </w:tc>
      </w:tr>
      <w:tr>
        <w:tc>
          <w:tcPr>
            <w:tcW w:type="dxa" w:w="2160"/>
          </w:tcPr>
          <w:p>
            <w:r/>
            <w:r>
              <w:rPr>
                <w:sz w:val="19"/>
              </w:rPr>
              <w:t>4.8</w:t>
            </w:r>
          </w:p>
        </w:tc>
        <w:tc>
          <w:tcPr>
            <w:tcW w:type="dxa" w:w="2160"/>
          </w:tcPr>
          <w:p>
            <w:r/>
            <w:r>
              <w:rPr>
                <w:sz w:val="19"/>
              </w:rPr>
              <w:t>26 August 2026</w:t>
            </w:r>
          </w:p>
        </w:tc>
        <w:tc>
          <w:tcPr>
            <w:tcW w:type="dxa" w:w="2160"/>
          </w:tcPr>
          <w:p>
            <w:r/>
            <w:r>
              <w:rPr>
                <w:sz w:val="19"/>
              </w:rPr>
              <w:t>Added verified case study 'Case — A Malicious Skill on ClawHub' (Snyk, Feb 2026) at the end of the Topic 1 Skills and Tools section: a fake Google skill whose SKILL.md instructions tricked users into installing malware. Learner Guide notes renumbered. TSC K/A text unchanged.</w:t>
            </w:r>
          </w:p>
        </w:tc>
        <w:tc>
          <w:tcPr>
            <w:tcW w:type="dxa" w:w="2160"/>
          </w:tcPr>
          <w:p>
            <w:r/>
            <w:r>
              <w:rPr>
                <w:sz w:val="19"/>
              </w:rPr>
              <w:t>Dr Alfred Ang</w:t>
            </w:r>
          </w:p>
        </w:tc>
      </w:tr>
      <w:tr>
        <w:tc>
          <w:tcPr>
            <w:tcW w:type="dxa" w:w="2160"/>
          </w:tcPr>
          <w:p>
            <w:r/>
            <w:r>
              <w:rPr>
                <w:sz w:val="19"/>
              </w:rPr>
              <w:t>4.9</w:t>
            </w:r>
          </w:p>
        </w:tc>
        <w:tc>
          <w:tcPr>
            <w:tcW w:type="dxa" w:w="2160"/>
          </w:tcPr>
          <w:p>
            <w:r/>
            <w:r>
              <w:rPr>
                <w:sz w:val="19"/>
              </w:rPr>
              <w:t>26 August 2026</w:t>
            </w:r>
          </w:p>
        </w:tc>
        <w:tc>
          <w:tcPr>
            <w:tcW w:type="dxa" w:w="2160"/>
          </w:tcPr>
          <w:p>
            <w:r/>
            <w:r>
              <w:rPr>
                <w:sz w:val="19"/>
              </w:rPr>
              <w:t>Activity 3 reworked: the agent now creates a 10-slide 'AI Security for AI Agents' deck (saved to the Downloads folder), then redesigns it from an uploaded image template — replacing the Envato-template animated-deck flow. Activity pack, slides and schedule text aligned. TSC K/A text unchanged.</w:t>
            </w:r>
          </w:p>
        </w:tc>
        <w:tc>
          <w:tcPr>
            <w:tcW w:type="dxa" w:w="2160"/>
          </w:tcPr>
          <w:p>
            <w:r/>
            <w:r>
              <w:rPr>
                <w:sz w:val="19"/>
              </w:rPr>
              <w:t>Dr Alfred Ang</w:t>
            </w:r>
          </w:p>
        </w:tc>
      </w:tr>
      <w:tr>
        <w:tc>
          <w:tcPr>
            <w:tcW w:type="dxa" w:w="2160"/>
          </w:tcPr>
          <w:p>
            <w:r/>
            <w:r>
              <w:rPr>
                <w:sz w:val="19"/>
              </w:rPr>
              <w:t>4.10</w:t>
            </w:r>
          </w:p>
        </w:tc>
        <w:tc>
          <w:tcPr>
            <w:tcW w:type="dxa" w:w="2160"/>
          </w:tcPr>
          <w:p>
            <w:r/>
            <w:r>
              <w:rPr>
                <w:sz w:val="19"/>
              </w:rPr>
              <w:t>26 August 2026</w:t>
            </w:r>
          </w:p>
        </w:tc>
        <w:tc>
          <w:tcPr>
            <w:tcW w:type="dxa" w:w="2160"/>
          </w:tcPr>
          <w:p>
            <w:r/>
            <w:r>
              <w:rPr>
                <w:sz w:val="19"/>
              </w:rPr>
              <w:t>Activity 2 reworked: learners now upload MOCK-MARKETING-DATA.xlsx to the Hermes + MiniMax agent and prompt it to analyse the data, generate charts and produce a .docx report with insights, analysis and recommendations. Activity pack, slides and LG aligned. TSC K/A text unchanged.</w:t>
            </w:r>
          </w:p>
        </w:tc>
        <w:tc>
          <w:tcPr>
            <w:tcW w:type="dxa" w:w="2160"/>
          </w:tcPr>
          <w:p>
            <w:r/>
            <w:r>
              <w:rPr>
                <w:sz w:val="19"/>
              </w:rPr>
              <w:t>Dr Alfred Ang</w:t>
            </w:r>
          </w:p>
        </w:tc>
      </w:tr>
      <w:tr>
        <w:tc>
          <w:tcPr>
            <w:tcW w:type="dxa" w:w="2160"/>
          </w:tcPr>
          <w:p>
            <w:r/>
            <w:r>
              <w:rPr>
                <w:sz w:val="19"/>
              </w:rPr>
              <w:t>4.11</w:t>
            </w:r>
          </w:p>
        </w:tc>
        <w:tc>
          <w:tcPr>
            <w:tcW w:type="dxa" w:w="2160"/>
          </w:tcPr>
          <w:p>
            <w:r/>
            <w:r>
              <w:rPr>
                <w:sz w:val="19"/>
              </w:rPr>
              <w:t>26 August 2026</w:t>
            </w:r>
          </w:p>
        </w:tc>
        <w:tc>
          <w:tcPr>
            <w:tcW w:type="dxa" w:w="2160"/>
          </w:tcPr>
          <w:p>
            <w:r/>
            <w:r>
              <w:rPr>
                <w:sz w:val="19"/>
              </w:rPr>
              <w:t>Added four Topic 1 slides on applications of AI agents in cyber security: threat detection (real-time detection, automated vulnerability analysis, malware classification), network and social-engineering security (intrusion detection, attack classification, phishing defence, log anomaly detection), incident response (patch generation, playbooks, root-cause analysis) and Security Operations Centres (threat hunting, predictive analytics, adaptive decision-making). Learner Guide notes renumbered. TSC K/A text unchanged.</w:t>
            </w:r>
          </w:p>
        </w:tc>
        <w:tc>
          <w:tcPr>
            <w:tcW w:type="dxa" w:w="2160"/>
          </w:tcPr>
          <w:p>
            <w:r/>
            <w:r>
              <w:rPr>
                <w:sz w:val="19"/>
              </w:rPr>
              <w:t>Dr Alfred Ang</w:t>
            </w:r>
          </w:p>
        </w:tc>
      </w:tr>
      <w:tr>
        <w:tc>
          <w:tcPr>
            <w:tcW w:type="dxa" w:w="2160"/>
          </w:tcPr>
          <w:p>
            <w:r/>
            <w:r>
              <w:rPr>
                <w:sz w:val="19"/>
              </w:rPr>
              <w:t>4.12</w:t>
            </w:r>
          </w:p>
        </w:tc>
        <w:tc>
          <w:tcPr>
            <w:tcW w:type="dxa" w:w="2160"/>
          </w:tcPr>
          <w:p>
            <w:r/>
            <w:r>
              <w:rPr>
                <w:sz w:val="19"/>
              </w:rPr>
              <w:t>26 August 2026</w:t>
            </w:r>
          </w:p>
        </w:tc>
        <w:tc>
          <w:tcPr>
            <w:tcW w:type="dxa" w:w="2160"/>
          </w:tcPr>
          <w:p>
            <w:r/>
            <w:r>
              <w:rPr>
                <w:sz w:val="19"/>
              </w:rPr>
              <w:t>Added Topic 1 slide 'Agent-to-Agent Messaging - A Security Blind Spot' after the multi-agent worked example: bad or malicious output cascades agent-to-agent, and a growing topology multiplies message paths - reducing visibility and making data-flow tracing and attribution harder. Beefed up Topic 3 security content with ten slides woven into the existing sections: multi-layer bias mitigation; the four structural security gaps of agents (multi-step inputs, tool chaining, opaque execution, untrusted entities); direct vs indirect prompt injection; jailbreaking and jailbreak persistence; a new 'Advanced Threats — A Look Ahead' section (data poisoning, backdoor attacks, AI supply-chain risk, agent-to-agent attacks, misalignment / Goodhart's Law); and human-in-the-loop at machine speed. Learner Guide notes renumbered. Schedule timing and TSC K/A text unchanged.</w:t>
            </w:r>
          </w:p>
        </w:tc>
        <w:tc>
          <w:tcPr>
            <w:tcW w:type="dxa" w:w="2160"/>
          </w:tcPr>
          <w:p>
            <w:r/>
            <w:r>
              <w:rPr>
                <w:sz w:val="19"/>
              </w:rPr>
              <w:t>Dr Alfred Ang</w:t>
            </w:r>
          </w:p>
        </w:tc>
      </w:tr>
      <w:tr>
        <w:tc>
          <w:tcPr>
            <w:tcW w:type="dxa" w:w="2160"/>
          </w:tcPr>
          <w:p>
            <w:r/>
            <w:r>
              <w:rPr>
                <w:sz w:val="19"/>
              </w:rPr>
              <w:t>4.13</w:t>
            </w:r>
          </w:p>
        </w:tc>
        <w:tc>
          <w:tcPr>
            <w:tcW w:type="dxa" w:w="2160"/>
          </w:tcPr>
          <w:p>
            <w:r/>
            <w:r>
              <w:rPr>
                <w:sz w:val="19"/>
              </w:rPr>
              <w:t>26 August 2026</w:t>
            </w:r>
          </w:p>
        </w:tc>
        <w:tc>
          <w:tcPr>
            <w:tcW w:type="dxa" w:w="2160"/>
          </w:tcPr>
          <w:p>
            <w:r/>
            <w:r>
              <w:rPr>
                <w:sz w:val="19"/>
              </w:rPr>
              <w:t>Practical instrument renamed from Practical Performance to Case Study across the assessment set, slides, Lesson Plan and Learner Guide. Each Case Study task trimmed to TWO questions: Task 1 keeps the generative-vs-agentic-vs-agent and useful-vs-not-trusted questions; Task 2 keeps the weak-vs-strong prompt and prompt-principles questions; Task 3 keeps the leaky-vs-guarded chatbot and accountability questions. Marks rebalanced (20/24/26, total 70). Schedule timing and TSC K/A text unchanged.</w:t>
            </w:r>
          </w:p>
        </w:tc>
        <w:tc>
          <w:tcPr>
            <w:tcW w:type="dxa" w:w="2160"/>
          </w:tcPr>
          <w:p>
            <w:r/>
            <w:r>
              <w:rPr>
                <w:sz w:val="19"/>
              </w:rPr>
              <w:t>Dr Alfred Ang</w:t>
            </w:r>
          </w:p>
        </w:tc>
      </w:tr>
      <w:tr>
        <w:tc>
          <w:tcPr>
            <w:tcW w:type="dxa" w:w="2160"/>
          </w:tcPr>
          <w:p>
            <w:r/>
            <w:r>
              <w:rPr>
                <w:sz w:val="19"/>
              </w:rPr>
              <w:t>4.14</w:t>
            </w:r>
          </w:p>
        </w:tc>
        <w:tc>
          <w:tcPr>
            <w:tcW w:type="dxa" w:w="2160"/>
          </w:tcPr>
          <w:p>
            <w:r/>
            <w:r>
              <w:rPr>
                <w:sz w:val="19"/>
              </w:rPr>
              <w:t>26 August 2026</w:t>
            </w:r>
          </w:p>
        </w:tc>
        <w:tc>
          <w:tcPr>
            <w:tcW w:type="dxa" w:w="2160"/>
          </w:tcPr>
          <w:p>
            <w:r/>
            <w:r>
              <w:rPr>
                <w:sz w:val="19"/>
              </w:rPr>
              <w:t>Learning Outcomes slide now carries the full accredited LO1-LO3 wording. Activity overview slides for Activities 1, 4, 6, 7 and 8 regenerated with activity-specific step flows and 'You'll produce' lines matching the activity packs and Learner Guide. Thank You slide layout corrected. Activity PDFs re-stamped to the current version. Schedule timing and TSC K/A text unchanged.</w:t>
            </w:r>
          </w:p>
        </w:tc>
        <w:tc>
          <w:tcPr>
            <w:tcW w:type="dxa" w:w="2160"/>
          </w:tcPr>
          <w:p>
            <w:r/>
            <w:r>
              <w:rPr>
                <w:sz w:val="19"/>
              </w:rPr>
              <w:t>Dr Alfred Ang</w:t>
            </w:r>
          </w:p>
        </w:tc>
      </w:tr>
      <w:tr>
        <w:tc>
          <w:tcPr>
            <w:tcW w:type="dxa" w:w="2160"/>
          </w:tcPr>
          <w:p>
            <w:r>
              <w:t>4.15</w:t>
            </w:r>
            <w:r>
              <w:rPr>
                <w:sz w:val="19"/>
              </w:rPr>
            </w:r>
          </w:p>
        </w:tc>
        <w:tc>
          <w:tcPr>
            <w:tcW w:type="dxa" w:w="2160"/>
          </w:tcPr>
          <w:p>
            <w:r>
              <w:t>26 August 2026</w:t>
            </w:r>
            <w:r>
              <w:rPr>
                <w:sz w:val="19"/>
              </w:rPr>
            </w:r>
          </w:p>
        </w:tc>
        <w:tc>
          <w:tcPr>
            <w:tcW w:type="dxa" w:w="2160"/>
          </w:tcPr>
          <w:p>
            <w:r>
              <w:t>Learner Guide and Lesson Plan realigned to the v4.15 deck: Topic 3 job redesign restructured into a narrative sequence (Why Now, The Stakes, Our Operating Model, The Problem, The Solution, The Intervention, The Product, The Worked Example), all slide references renumbered to the 168-slide deck, and Activity 6 extended with the six simulator personas and the A6-Coaching-Sarah worked transcript.</w:t>
            </w:r>
            <w:r>
              <w:rPr>
                <w:sz w:val="19"/>
              </w:rPr>
            </w:r>
          </w:p>
        </w:tc>
        <w:tc>
          <w:tcPr>
            <w:tcW w:type="dxa" w:w="2160"/>
          </w:tcPr>
          <w:p>
            <w:r>
              <w:t>Dr Alfred Ang</w:t>
            </w:r>
            <w:r>
              <w:rPr>
                <w:sz w:val="19"/>
              </w:rPr>
            </w:r>
          </w:p>
        </w:tc>
      </w:tr>
      <w:tr>
        <w:tc>
          <w:tcPr>
            <w:tcW w:type="dxa" w:w="2160"/>
          </w:tcPr>
          <w:p>
            <w:r>
              <w:t>4.16</w:t>
            </w:r>
            <w:r>
              <w:rPr>
                <w:sz w:val="19"/>
              </w:rPr>
            </w:r>
          </w:p>
        </w:tc>
        <w:tc>
          <w:tcPr>
            <w:tcW w:type="dxa" w:w="2160"/>
          </w:tcPr>
          <w:p>
            <w:r>
              <w:t>26 August 2026</w:t>
            </w:r>
            <w:r>
              <w:rPr>
                <w:sz w:val="19"/>
              </w:rPr>
            </w:r>
          </w:p>
        </w:tc>
        <w:tc>
          <w:tcPr>
            <w:tcW w:type="dxa" w:w="2160"/>
          </w:tcPr>
          <w:p>
            <w:r>
              <w:t>Version aligned with the Lesson Plan slide-reference update; Learner Guide content unchanged.</w:t>
            </w:r>
            <w:r>
              <w:rPr>
                <w:sz w:val="19"/>
              </w:rPr>
            </w:r>
          </w:p>
        </w:tc>
        <w:tc>
          <w:tcPr>
            <w:tcW w:type="dxa" w:w="2160"/>
          </w:tcPr>
          <w:p>
            <w:r>
              <w:t>Dr Alfred Ang</w:t>
            </w:r>
            <w:r>
              <w:rPr>
                <w:sz w:val="19"/>
              </w:rPr>
            </w:r>
          </w:p>
        </w:tc>
      </w:tr>
    </w:tbl>
    <w:p>
      <w:r>
        <w:br w:type="page"/>
      </w:r>
    </w:p>
    <w:p>
      <w:pPr>
        <w:spacing w:after="120"/>
      </w:pPr>
      <w:r>
        <w:rPr>
          <w:b/>
          <w:color w:val="111827"/>
          <w:sz w:val="24"/>
        </w:rPr>
        <w:t>TABLE OF 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1"/>
      </w:pPr>
      <w:r>
        <w:t>About This Course</w:t>
      </w:r>
    </w:p>
    <w:p>
      <w:pPr>
        <w:spacing w:after="160"/>
      </w:pPr>
      <w:r>
        <w:rPr>
          <w:rFonts w:ascii="Arial" w:hAnsi="Arial"/>
          <w:b w:val="0"/>
          <w:i w:val="0"/>
          <w:color w:val="111827"/>
          <w:sz w:val="22"/>
        </w:rPr>
        <w:t>AI Security for Autonomous AI Agents is a 1 Day · 8 Hours WSQ course introducing generative AI, agentic AI and autonomous AI agents, and the security, governance and ethical risks they bring to customer-service and hospitality settings. Learners work entirely on ready-made websites, chatbots and AI agents — no coding is required. The day is organised as three topics mapped to the three learning outcomes.</w:t>
      </w:r>
    </w:p>
    <w:p>
      <w:pPr>
        <w:spacing w:after="160"/>
      </w:pPr>
      <w:r>
        <w:rPr>
          <w:rFonts w:ascii="Arial" w:hAnsi="Arial"/>
          <w:b w:val="0"/>
          <w:i w:val="0"/>
          <w:color w:val="111827"/>
          <w:sz w:val="22"/>
        </w:rPr>
        <w:t>This guide follows the trainer deck in sequence. Each slide is expanded into readable notes, and every one of the eight activities has a full step-by-step, no-code walkthrough.</w:t>
      </w:r>
    </w:p>
    <w:p>
      <w:pPr>
        <w:pStyle w:val="Heading2"/>
      </w:pPr>
      <w:r>
        <w:t>Learning Outcomes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LO</w:t>
            </w:r>
          </w:p>
        </w:tc>
        <w:tc>
          <w:tcPr>
            <w:tcW w:type="dxa" w:w="4320"/>
            <w:shd w:val="clear" w:color="auto" w:fill="1F6FEB"/>
          </w:tcPr>
          <w:p>
            <w:pPr>
              <w:keepNext/>
              <w:keepLines/>
            </w:pPr>
            <w:r/>
            <w:r>
              <w:rPr>
                <w:rFonts w:ascii="Arial" w:hAnsi="Arial"/>
                <w:b/>
                <w:color w:val="FFFFFF"/>
                <w:sz w:val="19"/>
              </w:rPr>
              <w:t>Learning Outcome</w:t>
            </w:r>
          </w:p>
        </w:tc>
      </w:tr>
      <w:tr>
        <w:trPr>
          <w:cantSplit/>
        </w:trPr>
        <w:tc>
          <w:tcPr>
            <w:tcW w:type="dxa" w:w="4320"/>
            <w:shd w:val="clear" w:color="auto" w:fill="F5F8FC"/>
          </w:tcPr>
          <w:p>
            <w:pPr>
              <w:keepNext/>
              <w:keepLines/>
              <w:spacing w:after="0"/>
            </w:pPr>
            <w:r/>
            <w:r>
              <w:rPr>
                <w:rFonts w:ascii="Arial" w:hAnsi="Arial"/>
                <w:b/>
                <w:color w:val="111827"/>
                <w:sz w:val="18"/>
              </w:rPr>
              <w:t>LO1</w:t>
            </w:r>
          </w:p>
        </w:tc>
        <w:tc>
          <w:tcPr>
            <w:tcW w:type="dxa" w:w="4320"/>
            <w:shd w:val="clear" w:color="auto" w:fill="F5F8FC"/>
          </w:tcPr>
          <w:p>
            <w:pPr>
              <w:keepNext/>
              <w:keepLines/>
              <w:spacing w:after="0"/>
            </w:pPr>
            <w:r/>
            <w:r>
              <w:rPr>
                <w:rFonts w:ascii="Arial" w:hAnsi="Arial"/>
                <w:b w:val="0"/>
                <w:color w:val="111827"/>
                <w:sz w:val="18"/>
              </w:rPr>
              <w:t>Demonstrate generative AI concepts and applications relevant to customer service and hospitality management.</w:t>
            </w:r>
          </w:p>
        </w:tc>
      </w:tr>
      <w:tr>
        <w:trPr>
          <w:cantSplit/>
        </w:trPr>
        <w:tc>
          <w:tcPr>
            <w:tcW w:type="dxa" w:w="4320"/>
          </w:tcPr>
          <w:p>
            <w:pPr>
              <w:keepNext/>
              <w:keepLines/>
              <w:spacing w:after="0"/>
            </w:pPr>
            <w:r/>
            <w:r>
              <w:rPr>
                <w:rFonts w:ascii="Arial" w:hAnsi="Arial"/>
                <w:b/>
                <w:color w:val="111827"/>
                <w:sz w:val="18"/>
              </w:rPr>
              <w:t>LO2</w:t>
            </w:r>
          </w:p>
        </w:tc>
        <w:tc>
          <w:tcPr>
            <w:tcW w:type="dxa" w:w="4320"/>
          </w:tcPr>
          <w:p>
            <w:pPr>
              <w:keepNext/>
              <w:keepLines/>
              <w:spacing w:after="0"/>
            </w:pPr>
            <w:r/>
            <w:r>
              <w:rPr>
                <w:rFonts w:ascii="Arial" w:hAnsi="Arial"/>
                <w:b w:val="0"/>
                <w:color w:val="111827"/>
                <w:sz w:val="18"/>
              </w:rPr>
              <w:t>Apply prompt engineering techniques and analyse output variations to improve generative AI performance in service settings.</w:t>
            </w:r>
          </w:p>
        </w:tc>
      </w:tr>
      <w:tr>
        <w:trPr>
          <w:cantSplit/>
        </w:trPr>
        <w:tc>
          <w:tcPr>
            <w:tcW w:type="dxa" w:w="4320"/>
            <w:shd w:val="clear" w:color="auto" w:fill="F5F8FC"/>
          </w:tcPr>
          <w:p>
            <w:pPr>
              <w:keepNext w:val="0"/>
              <w:keepLines/>
              <w:spacing w:after="0"/>
            </w:pPr>
            <w:r/>
            <w:r>
              <w:rPr>
                <w:rFonts w:ascii="Arial" w:hAnsi="Arial"/>
                <w:b/>
                <w:color w:val="111827"/>
                <w:sz w:val="18"/>
              </w:rPr>
              <w:t>LO3</w:t>
            </w:r>
          </w:p>
        </w:tc>
        <w:tc>
          <w:tcPr>
            <w:tcW w:type="dxa" w:w="4320"/>
            <w:shd w:val="clear" w:color="auto" w:fill="F5F8FC"/>
          </w:tcPr>
          <w:p>
            <w:pPr>
              <w:keepNext w:val="0"/>
              <w:keepLines/>
              <w:spacing w:after="0"/>
            </w:pPr>
            <w:r/>
            <w:r>
              <w:rPr>
                <w:rFonts w:ascii="Arial" w:hAnsi="Arial"/>
                <w:b w:val="0"/>
                <w:color w:val="111827"/>
                <w:sz w:val="18"/>
              </w:rPr>
              <w:t>Identify ethical risks and analyse bias in AI-generated content used in customer engagement.</w:t>
            </w:r>
          </w:p>
        </w:tc>
      </w:tr>
    </w:tbl>
    <w:p>
      <w:pPr>
        <w:spacing w:after="80"/>
      </w:pPr>
    </w:p>
    <w:p>
      <w:pPr>
        <w:pStyle w:val="Heading2"/>
      </w:pPr>
      <w:r>
        <w:t>Knowledge Statements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Code</w:t>
            </w:r>
          </w:p>
        </w:tc>
        <w:tc>
          <w:tcPr>
            <w:tcW w:type="dxa" w:w="4320"/>
            <w:shd w:val="clear" w:color="auto" w:fill="1F6FEB"/>
          </w:tcPr>
          <w:p>
            <w:pPr>
              <w:keepNext/>
              <w:keepLines/>
            </w:pPr>
            <w:r/>
            <w:r>
              <w:rPr>
                <w:rFonts w:ascii="Arial" w:hAnsi="Arial"/>
                <w:b/>
                <w:color w:val="FFFFFF"/>
                <w:sz w:val="19"/>
              </w:rPr>
              <w:t>Knowledge statement</w:t>
            </w:r>
          </w:p>
        </w:tc>
      </w:tr>
      <w:tr>
        <w:trPr>
          <w:cantSplit/>
        </w:trPr>
        <w:tc>
          <w:tcPr>
            <w:tcW w:type="dxa" w:w="4320"/>
            <w:shd w:val="clear" w:color="auto" w:fill="F5F8FC"/>
          </w:tcPr>
          <w:p>
            <w:pPr>
              <w:keepNext/>
              <w:keepLines/>
              <w:spacing w:after="0"/>
            </w:pPr>
            <w:r/>
            <w:r>
              <w:rPr>
                <w:rFonts w:ascii="Arial" w:hAnsi="Arial"/>
                <w:b/>
                <w:color w:val="111827"/>
                <w:sz w:val="18"/>
              </w:rPr>
              <w:t>K1</w:t>
            </w:r>
          </w:p>
        </w:tc>
        <w:tc>
          <w:tcPr>
            <w:tcW w:type="dxa" w:w="4320"/>
            <w:shd w:val="clear" w:color="auto" w:fill="F5F8FC"/>
          </w:tcPr>
          <w:p>
            <w:pPr>
              <w:keepNext/>
              <w:keepLines/>
              <w:spacing w:after="0"/>
            </w:pPr>
            <w:r/>
            <w:r>
              <w:rPr>
                <w:rFonts w:ascii="Arial" w:hAnsi="Arial"/>
                <w:b w:val="0"/>
                <w:color w:val="111827"/>
                <w:sz w:val="18"/>
              </w:rPr>
              <w:t>Importance of data quality, preprocessing, model pipeline and model training (e.g., impact of data bias from training data)</w:t>
            </w:r>
          </w:p>
        </w:tc>
      </w:tr>
      <w:tr>
        <w:trPr>
          <w:cantSplit/>
        </w:trPr>
        <w:tc>
          <w:tcPr>
            <w:tcW w:type="dxa" w:w="4320"/>
          </w:tcPr>
          <w:p>
            <w:pPr>
              <w:keepNext/>
              <w:keepLines/>
              <w:spacing w:after="0"/>
            </w:pPr>
            <w:r/>
            <w:r>
              <w:rPr>
                <w:rFonts w:ascii="Arial" w:hAnsi="Arial"/>
                <w:b/>
                <w:color w:val="111827"/>
                <w:sz w:val="18"/>
              </w:rPr>
              <w:t>K2</w:t>
            </w:r>
          </w:p>
        </w:tc>
        <w:tc>
          <w:tcPr>
            <w:tcW w:type="dxa" w:w="4320"/>
          </w:tcPr>
          <w:p>
            <w:pPr>
              <w:keepNext/>
              <w:keepLines/>
              <w:spacing w:after="0"/>
            </w:pPr>
            <w:r/>
            <w:r>
              <w:rPr>
                <w:rFonts w:ascii="Arial" w:hAnsi="Arial"/>
                <w:b w:val="0"/>
                <w:color w:val="111827"/>
                <w:sz w:val="18"/>
              </w:rPr>
              <w:t>Underlying principles, core concepts and theories governing generative AI</w:t>
            </w:r>
          </w:p>
        </w:tc>
      </w:tr>
      <w:tr>
        <w:trPr>
          <w:cantSplit/>
        </w:trPr>
        <w:tc>
          <w:tcPr>
            <w:tcW w:type="dxa" w:w="4320"/>
            <w:shd w:val="clear" w:color="auto" w:fill="F5F8FC"/>
          </w:tcPr>
          <w:p>
            <w:pPr>
              <w:keepNext/>
              <w:keepLines/>
              <w:spacing w:after="0"/>
            </w:pPr>
            <w:r/>
            <w:r>
              <w:rPr>
                <w:rFonts w:ascii="Arial" w:hAnsi="Arial"/>
                <w:b/>
                <w:color w:val="111827"/>
                <w:sz w:val="18"/>
              </w:rPr>
              <w:t>K3</w:t>
            </w:r>
          </w:p>
        </w:tc>
        <w:tc>
          <w:tcPr>
            <w:tcW w:type="dxa" w:w="4320"/>
            <w:shd w:val="clear" w:color="auto" w:fill="F5F8FC"/>
          </w:tcPr>
          <w:p>
            <w:pPr>
              <w:keepNext/>
              <w:keepLines/>
              <w:spacing w:after="0"/>
            </w:pPr>
            <w:r/>
            <w:r>
              <w:rPr>
                <w:rFonts w:ascii="Arial" w:hAnsi="Arial"/>
                <w:b w:val="0"/>
                <w:color w:val="111827"/>
                <w:sz w:val="18"/>
              </w:rPr>
              <w:t>Difference between generative and discriminative models</w:t>
            </w:r>
          </w:p>
        </w:tc>
      </w:tr>
      <w:tr>
        <w:trPr>
          <w:cantSplit/>
        </w:trPr>
        <w:tc>
          <w:tcPr>
            <w:tcW w:type="dxa" w:w="4320"/>
          </w:tcPr>
          <w:p>
            <w:pPr>
              <w:keepNext/>
              <w:keepLines/>
              <w:spacing w:after="0"/>
            </w:pPr>
            <w:r/>
            <w:r>
              <w:rPr>
                <w:rFonts w:ascii="Arial" w:hAnsi="Arial"/>
                <w:b/>
                <w:color w:val="111827"/>
                <w:sz w:val="18"/>
              </w:rPr>
              <w:t>K4</w:t>
            </w:r>
          </w:p>
        </w:tc>
        <w:tc>
          <w:tcPr>
            <w:tcW w:type="dxa" w:w="4320"/>
          </w:tcPr>
          <w:p>
            <w:pPr>
              <w:keepNext/>
              <w:keepLines/>
              <w:spacing w:after="0"/>
            </w:pPr>
            <w:r/>
            <w:r>
              <w:rPr>
                <w:rFonts w:ascii="Arial" w:hAnsi="Arial"/>
                <w:b w:val="0"/>
                <w:color w:val="111827"/>
                <w:sz w:val="18"/>
              </w:rPr>
              <w:t>Impact of prompt engineering on the model outputs of generative AI</w:t>
            </w:r>
          </w:p>
        </w:tc>
      </w:tr>
      <w:tr>
        <w:trPr>
          <w:cantSplit/>
        </w:trPr>
        <w:tc>
          <w:tcPr>
            <w:tcW w:type="dxa" w:w="4320"/>
            <w:shd w:val="clear" w:color="auto" w:fill="F5F8FC"/>
          </w:tcPr>
          <w:p>
            <w:pPr>
              <w:keepNext w:val="0"/>
              <w:keepLines/>
              <w:spacing w:after="0"/>
            </w:pPr>
            <w:r/>
            <w:r>
              <w:rPr>
                <w:rFonts w:ascii="Arial" w:hAnsi="Arial"/>
                <w:b/>
                <w:color w:val="111827"/>
                <w:sz w:val="18"/>
              </w:rPr>
              <w:t>K5</w:t>
            </w:r>
          </w:p>
        </w:tc>
        <w:tc>
          <w:tcPr>
            <w:tcW w:type="dxa" w:w="4320"/>
            <w:shd w:val="clear" w:color="auto" w:fill="F5F8FC"/>
          </w:tcPr>
          <w:p>
            <w:pPr>
              <w:keepNext w:val="0"/>
              <w:keepLines/>
              <w:spacing w:after="0"/>
            </w:pPr>
            <w:r/>
            <w:r>
              <w:rPr>
                <w:rFonts w:ascii="Arial" w:hAnsi="Arial"/>
                <w:b w:val="0"/>
                <w:color w:val="111827"/>
                <w:sz w:val="18"/>
              </w:rPr>
              <w:t>Generative AI model workings, including training data, algorithms, and outputs</w:t>
            </w:r>
          </w:p>
        </w:tc>
      </w:tr>
    </w:tbl>
    <w:p>
      <w:pPr>
        <w:spacing w:after="80"/>
      </w:pPr>
    </w:p>
    <w:p>
      <w:pPr>
        <w:pStyle w:val="Heading2"/>
      </w:pPr>
      <w:r>
        <w:t>Ability Statements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Code</w:t>
            </w:r>
          </w:p>
        </w:tc>
        <w:tc>
          <w:tcPr>
            <w:tcW w:type="dxa" w:w="4320"/>
            <w:shd w:val="clear" w:color="auto" w:fill="1F6FEB"/>
          </w:tcPr>
          <w:p>
            <w:pPr>
              <w:keepNext/>
              <w:keepLines/>
            </w:pPr>
            <w:r/>
            <w:r>
              <w:rPr>
                <w:rFonts w:ascii="Arial" w:hAnsi="Arial"/>
                <w:b/>
                <w:color w:val="FFFFFF"/>
                <w:sz w:val="19"/>
              </w:rPr>
              <w:t>Ability statement</w:t>
            </w:r>
          </w:p>
        </w:tc>
      </w:tr>
      <w:tr>
        <w:trPr>
          <w:cantSplit/>
        </w:trPr>
        <w:tc>
          <w:tcPr>
            <w:tcW w:type="dxa" w:w="4320"/>
            <w:shd w:val="clear" w:color="auto" w:fill="F5F8FC"/>
          </w:tcPr>
          <w:p>
            <w:pPr>
              <w:keepNext/>
              <w:keepLines/>
              <w:spacing w:after="0"/>
            </w:pPr>
            <w:r/>
            <w:r>
              <w:rPr>
                <w:rFonts w:ascii="Arial" w:hAnsi="Arial"/>
                <w:b/>
                <w:color w:val="111827"/>
                <w:sz w:val="18"/>
              </w:rPr>
              <w:t>A1</w:t>
            </w:r>
          </w:p>
        </w:tc>
        <w:tc>
          <w:tcPr>
            <w:tcW w:type="dxa" w:w="4320"/>
            <w:shd w:val="clear" w:color="auto" w:fill="F5F8FC"/>
          </w:tcPr>
          <w:p>
            <w:pPr>
              <w:keepNext/>
              <w:keepLines/>
              <w:spacing w:after="0"/>
            </w:pPr>
            <w:r/>
            <w:r>
              <w:rPr>
                <w:rFonts w:ascii="Arial" w:hAnsi="Arial"/>
                <w:b w:val="0"/>
                <w:color w:val="111827"/>
                <w:sz w:val="18"/>
              </w:rPr>
              <w:t>Analyse limitations and potential biases in AI-generated content</w:t>
            </w:r>
          </w:p>
        </w:tc>
      </w:tr>
      <w:tr>
        <w:trPr>
          <w:cantSplit/>
        </w:trPr>
        <w:tc>
          <w:tcPr>
            <w:tcW w:type="dxa" w:w="4320"/>
          </w:tcPr>
          <w:p>
            <w:pPr>
              <w:keepNext/>
              <w:keepLines/>
              <w:spacing w:after="0"/>
            </w:pPr>
            <w:r/>
            <w:r>
              <w:rPr>
                <w:rFonts w:ascii="Arial" w:hAnsi="Arial"/>
                <w:b/>
                <w:color w:val="111827"/>
                <w:sz w:val="18"/>
              </w:rPr>
              <w:t>A2</w:t>
            </w:r>
          </w:p>
        </w:tc>
        <w:tc>
          <w:tcPr>
            <w:tcW w:type="dxa" w:w="4320"/>
          </w:tcPr>
          <w:p>
            <w:pPr>
              <w:keepNext/>
              <w:keepLines/>
              <w:spacing w:after="0"/>
            </w:pPr>
            <w:r/>
            <w:r>
              <w:rPr>
                <w:rFonts w:ascii="Arial" w:hAnsi="Arial"/>
                <w:b w:val="0"/>
                <w:color w:val="111827"/>
                <w:sz w:val="18"/>
              </w:rPr>
              <w:t>Identify the ethical implications and societal impact of AI-generated content</w:t>
            </w:r>
          </w:p>
        </w:tc>
      </w:tr>
      <w:tr>
        <w:trPr>
          <w:cantSplit/>
        </w:trPr>
        <w:tc>
          <w:tcPr>
            <w:tcW w:type="dxa" w:w="4320"/>
            <w:shd w:val="clear" w:color="auto" w:fill="F5F8FC"/>
          </w:tcPr>
          <w:p>
            <w:pPr>
              <w:keepNext/>
              <w:keepLines/>
              <w:spacing w:after="0"/>
            </w:pPr>
            <w:r/>
            <w:r>
              <w:rPr>
                <w:rFonts w:ascii="Arial" w:hAnsi="Arial"/>
                <w:b/>
                <w:color w:val="111827"/>
                <w:sz w:val="18"/>
              </w:rPr>
              <w:t>A3</w:t>
            </w:r>
          </w:p>
        </w:tc>
        <w:tc>
          <w:tcPr>
            <w:tcW w:type="dxa" w:w="4320"/>
            <w:shd w:val="clear" w:color="auto" w:fill="F5F8FC"/>
          </w:tcPr>
          <w:p>
            <w:pPr>
              <w:keepNext/>
              <w:keepLines/>
              <w:spacing w:after="0"/>
            </w:pPr>
            <w:r/>
            <w:r>
              <w:rPr>
                <w:rFonts w:ascii="Arial" w:hAnsi="Arial"/>
                <w:b w:val="0"/>
                <w:color w:val="111827"/>
                <w:sz w:val="18"/>
              </w:rPr>
              <w:t>Apply understanding of generative AI principles to use cases</w:t>
            </w:r>
          </w:p>
        </w:tc>
      </w:tr>
      <w:tr>
        <w:trPr>
          <w:cantSplit/>
        </w:trPr>
        <w:tc>
          <w:tcPr>
            <w:tcW w:type="dxa" w:w="4320"/>
          </w:tcPr>
          <w:p>
            <w:pPr>
              <w:keepNext/>
              <w:keepLines/>
              <w:spacing w:after="0"/>
            </w:pPr>
            <w:r/>
            <w:r>
              <w:rPr>
                <w:rFonts w:ascii="Arial" w:hAnsi="Arial"/>
                <w:b/>
                <w:color w:val="111827"/>
                <w:sz w:val="18"/>
              </w:rPr>
              <w:t>A4</w:t>
            </w:r>
          </w:p>
        </w:tc>
        <w:tc>
          <w:tcPr>
            <w:tcW w:type="dxa" w:w="4320"/>
          </w:tcPr>
          <w:p>
            <w:pPr>
              <w:keepNext/>
              <w:keepLines/>
              <w:spacing w:after="0"/>
            </w:pPr>
            <w:r/>
            <w:r>
              <w:rPr>
                <w:rFonts w:ascii="Arial" w:hAnsi="Arial"/>
                <w:b w:val="0"/>
                <w:color w:val="111827"/>
                <w:sz w:val="18"/>
              </w:rPr>
              <w:t>Demonstrate the use of generation AI in diverse applications (e.g., summarisation, inference, reasoning, transformation of content, augmentation of content)</w:t>
            </w:r>
          </w:p>
        </w:tc>
      </w:tr>
      <w:tr>
        <w:trPr>
          <w:cantSplit/>
        </w:trPr>
        <w:tc>
          <w:tcPr>
            <w:tcW w:type="dxa" w:w="4320"/>
            <w:shd w:val="clear" w:color="auto" w:fill="F5F8FC"/>
          </w:tcPr>
          <w:p>
            <w:pPr>
              <w:keepNext w:val="0"/>
              <w:keepLines/>
              <w:spacing w:after="0"/>
            </w:pPr>
            <w:r/>
            <w:r>
              <w:rPr>
                <w:rFonts w:ascii="Arial" w:hAnsi="Arial"/>
                <w:b/>
                <w:color w:val="111827"/>
                <w:sz w:val="18"/>
              </w:rPr>
              <w:t>A5</w:t>
            </w:r>
          </w:p>
        </w:tc>
        <w:tc>
          <w:tcPr>
            <w:tcW w:type="dxa" w:w="4320"/>
            <w:shd w:val="clear" w:color="auto" w:fill="F5F8FC"/>
          </w:tcPr>
          <w:p>
            <w:pPr>
              <w:keepNext w:val="0"/>
              <w:keepLines/>
              <w:spacing w:after="0"/>
            </w:pPr>
            <w:r/>
            <w:r>
              <w:rPr>
                <w:rFonts w:ascii="Arial" w:hAnsi="Arial"/>
                <w:b w:val="0"/>
                <w:color w:val="111827"/>
                <w:sz w:val="18"/>
              </w:rPr>
              <w:t>Analyse generative AI models' performance metrics and evaluate the influence of prompt variations</w:t>
            </w:r>
          </w:p>
        </w:tc>
      </w:tr>
    </w:tbl>
    <w:p>
      <w:pPr>
        <w:spacing w:after="80"/>
      </w:pPr>
    </w:p>
    <w:p>
      <w:pPr>
        <w:pStyle w:val="Heading1"/>
      </w:pPr>
      <w:r>
        <w:t>How to Use This Learner Guide</w:t>
      </w:r>
    </w:p>
    <w:p>
      <w:pPr>
        <w:spacing w:after="160"/>
      </w:pPr>
      <w:r>
        <w:rPr>
          <w:rFonts w:ascii="Arial" w:hAnsi="Arial"/>
          <w:b w:val="0"/>
          <w:i w:val="0"/>
          <w:color w:val="111827"/>
          <w:sz w:val="22"/>
        </w:rPr>
        <w:t>This guide follows the trainer deck in sequence across the three topics of the day. It expands each concept into readable notes, then gives you full step-by-step walkthroughs for every activity. You will use ready-made websites, chatbots and AI agents — you do not need to write any code. All data used in the activities is fictional.</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shd w:val="clear" w:color="auto" w:fill="1F6FEB"/>
          </w:tcPr>
          <w:p>
            <w:pPr>
              <w:keepNext/>
              <w:keepLines/>
            </w:pPr>
            <w:r/>
            <w:r>
              <w:rPr>
                <w:rFonts w:ascii="Arial" w:hAnsi="Arial"/>
                <w:b/>
                <w:color w:val="FFFFFF"/>
                <w:sz w:val="19"/>
              </w:rPr>
              <w:t>Topic</w:t>
            </w:r>
          </w:p>
        </w:tc>
        <w:tc>
          <w:tcPr>
            <w:tcW w:type="dxa" w:w="2880"/>
            <w:shd w:val="clear" w:color="auto" w:fill="1F6FEB"/>
          </w:tcPr>
          <w:p>
            <w:pPr>
              <w:keepNext/>
              <w:keepLines/>
            </w:pPr>
            <w:r/>
            <w:r>
              <w:rPr>
                <w:rFonts w:ascii="Arial" w:hAnsi="Arial"/>
                <w:b/>
                <w:color w:val="FFFFFF"/>
                <w:sz w:val="19"/>
              </w:rPr>
              <w:t>Learning outcome</w:t>
            </w:r>
          </w:p>
        </w:tc>
        <w:tc>
          <w:tcPr>
            <w:tcW w:type="dxa" w:w="2880"/>
            <w:shd w:val="clear" w:color="auto" w:fill="1F6FEB"/>
          </w:tcPr>
          <w:p>
            <w:pPr>
              <w:keepNext/>
              <w:keepLines/>
            </w:pPr>
            <w:r/>
            <w:r>
              <w:rPr>
                <w:rFonts w:ascii="Arial" w:hAnsi="Arial"/>
                <w:b/>
                <w:color w:val="FFFFFF"/>
                <w:sz w:val="19"/>
              </w:rPr>
              <w:t>What you will be able to do</w:t>
            </w:r>
          </w:p>
        </w:tc>
      </w:tr>
      <w:tr>
        <w:trPr>
          <w:cantSplit/>
        </w:trPr>
        <w:tc>
          <w:tcPr>
            <w:tcW w:type="dxa" w:w="2880"/>
            <w:shd w:val="clear" w:color="auto" w:fill="F5F8FC"/>
          </w:tcPr>
          <w:p>
            <w:pPr>
              <w:keepNext/>
              <w:keepLines/>
              <w:spacing w:after="0"/>
            </w:pPr>
            <w:r/>
            <w:r>
              <w:rPr>
                <w:rFonts w:ascii="Arial" w:hAnsi="Arial"/>
                <w:b/>
                <w:color w:val="111827"/>
                <w:sz w:val="18"/>
              </w:rPr>
              <w:t>Topic 1</w:t>
            </w:r>
          </w:p>
        </w:tc>
        <w:tc>
          <w:tcPr>
            <w:tcW w:type="dxa" w:w="2880"/>
            <w:shd w:val="clear" w:color="auto" w:fill="F5F8FC"/>
          </w:tcPr>
          <w:p>
            <w:pPr>
              <w:keepNext/>
              <w:keepLines/>
              <w:spacing w:after="0"/>
            </w:pPr>
            <w:r/>
            <w:r>
              <w:rPr>
                <w:rFonts w:ascii="Arial" w:hAnsi="Arial"/>
                <w:b w:val="0"/>
                <w:color w:val="111827"/>
                <w:sz w:val="18"/>
              </w:rPr>
              <w:t>LO1</w:t>
            </w:r>
          </w:p>
        </w:tc>
        <w:tc>
          <w:tcPr>
            <w:tcW w:type="dxa" w:w="2880"/>
            <w:shd w:val="clear" w:color="auto" w:fill="F5F8FC"/>
          </w:tcPr>
          <w:p>
            <w:pPr>
              <w:keepNext/>
              <w:keepLines/>
              <w:spacing w:after="0"/>
            </w:pPr>
            <w:r/>
            <w:r>
              <w:rPr>
                <w:rFonts w:ascii="Arial" w:hAnsi="Arial"/>
                <w:b w:val="0"/>
                <w:color w:val="111827"/>
                <w:sz w:val="18"/>
              </w:rPr>
              <w:t>Explain generative AI, agentic AI and AI agents, and how they differ.</w:t>
            </w:r>
          </w:p>
        </w:tc>
      </w:tr>
      <w:tr>
        <w:trPr>
          <w:cantSplit/>
        </w:trPr>
        <w:tc>
          <w:tcPr>
            <w:tcW w:type="dxa" w:w="2880"/>
          </w:tcPr>
          <w:p>
            <w:pPr>
              <w:keepNext/>
              <w:keepLines/>
              <w:spacing w:after="0"/>
            </w:pPr>
            <w:r/>
            <w:r>
              <w:rPr>
                <w:rFonts w:ascii="Arial" w:hAnsi="Arial"/>
                <w:b/>
                <w:color w:val="111827"/>
                <w:sz w:val="18"/>
              </w:rPr>
              <w:t>Topic 2</w:t>
            </w:r>
          </w:p>
        </w:tc>
        <w:tc>
          <w:tcPr>
            <w:tcW w:type="dxa" w:w="2880"/>
          </w:tcPr>
          <w:p>
            <w:pPr>
              <w:keepNext/>
              <w:keepLines/>
              <w:spacing w:after="0"/>
            </w:pPr>
            <w:r/>
            <w:r>
              <w:rPr>
                <w:rFonts w:ascii="Arial" w:hAnsi="Arial"/>
                <w:b w:val="0"/>
                <w:color w:val="111827"/>
                <w:sz w:val="18"/>
              </w:rPr>
              <w:t>LO2</w:t>
            </w:r>
          </w:p>
        </w:tc>
        <w:tc>
          <w:tcPr>
            <w:tcW w:type="dxa" w:w="2880"/>
          </w:tcPr>
          <w:p>
            <w:pPr>
              <w:keepNext/>
              <w:keepLines/>
              <w:spacing w:after="0"/>
            </w:pPr>
            <w:r/>
            <w:r>
              <w:rPr>
                <w:rFonts w:ascii="Arial" w:hAnsi="Arial"/>
                <w:b w:val="0"/>
                <w:color w:val="111827"/>
                <w:sz w:val="18"/>
              </w:rPr>
              <w:t>Apply prompt-engineering techniques and compare output variations.</w:t>
            </w:r>
          </w:p>
        </w:tc>
      </w:tr>
      <w:tr>
        <w:trPr>
          <w:cantSplit/>
        </w:trPr>
        <w:tc>
          <w:tcPr>
            <w:tcW w:type="dxa" w:w="2880"/>
            <w:shd w:val="clear" w:color="auto" w:fill="F5F8FC"/>
          </w:tcPr>
          <w:p>
            <w:pPr>
              <w:keepNext w:val="0"/>
              <w:keepLines/>
              <w:spacing w:after="0"/>
            </w:pPr>
            <w:r/>
            <w:r>
              <w:rPr>
                <w:rFonts w:ascii="Arial" w:hAnsi="Arial"/>
                <w:b/>
                <w:color w:val="111827"/>
                <w:sz w:val="18"/>
              </w:rPr>
              <w:t>Topic 3</w:t>
            </w:r>
          </w:p>
        </w:tc>
        <w:tc>
          <w:tcPr>
            <w:tcW w:type="dxa" w:w="2880"/>
            <w:shd w:val="clear" w:color="auto" w:fill="F5F8FC"/>
          </w:tcPr>
          <w:p>
            <w:pPr>
              <w:keepNext w:val="0"/>
              <w:keepLines/>
              <w:spacing w:after="0"/>
            </w:pPr>
            <w:r/>
            <w:r>
              <w:rPr>
                <w:rFonts w:ascii="Arial" w:hAnsi="Arial"/>
                <w:b w:val="0"/>
                <w:color w:val="111827"/>
                <w:sz w:val="18"/>
              </w:rPr>
              <w:t>LO3</w:t>
            </w:r>
          </w:p>
        </w:tc>
        <w:tc>
          <w:tcPr>
            <w:tcW w:type="dxa" w:w="2880"/>
            <w:shd w:val="clear" w:color="auto" w:fill="F5F8FC"/>
          </w:tcPr>
          <w:p>
            <w:pPr>
              <w:keepNext w:val="0"/>
              <w:keepLines/>
              <w:spacing w:after="0"/>
            </w:pPr>
            <w:r/>
            <w:r>
              <w:rPr>
                <w:rFonts w:ascii="Arial" w:hAnsi="Arial"/>
                <w:b w:val="0"/>
                <w:color w:val="111827"/>
                <w:sz w:val="18"/>
              </w:rPr>
              <w:t>Identify ethical, governance and security risks in AI-generated content and agents.</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LABELS</w:t>
            </w:r>
          </w:p>
          <w:p>
            <w:pPr>
              <w:keepNext w:val="0"/>
              <w:keepLines/>
            </w:pPr>
            <w:r>
              <w:rPr>
                <w:rFonts w:ascii="Arial" w:hAnsi="Arial"/>
                <w:color w:val="111827"/>
                <w:sz w:val="20"/>
              </w:rPr>
              <w:t>HIST = historical fact · DEF = definition · PROD = product documentation · CASE-V = verified/real dated case · SIM = classroom simulation (all names and numbers fictional) · SYN = teaching synthesis.</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SAFE-USE RULE</w:t>
            </w:r>
          </w:p>
          <w:p>
            <w:pPr>
              <w:keepNext w:val="0"/>
              <w:keepLines/>
            </w:pPr>
            <w:r>
              <w:rPr>
                <w:rFonts w:ascii="Arial" w:hAnsi="Arial"/>
                <w:color w:val="111827"/>
                <w:sz w:val="20"/>
              </w:rPr>
              <w:t>Never paste real personal data or a production API key into any demo. Use a low-limit training key and delete it after the course.</w:t>
            </w:r>
          </w:p>
        </w:tc>
      </w:tr>
    </w:tbl>
    <w:p>
      <w:pPr>
        <w:spacing w:after="80"/>
      </w:pPr>
    </w:p>
    <w:p>
      <w:pPr>
        <w:pStyle w:val="Heading2"/>
      </w:pPr>
      <w:r>
        <w:t>Slide 5 — Who Is in the Room?</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ADMIN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“Who Is in the Room?”.</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Role</w:t>
            </w:r>
          </w:p>
        </w:tc>
        <w:tc>
          <w:tcPr>
            <w:tcW w:type="dxa" w:w="4320"/>
            <w:shd w:val="clear" w:color="auto" w:fill="F5F8FC"/>
          </w:tcPr>
          <w:p>
            <w:pPr>
              <w:keepNext/>
              <w:keepLines/>
              <w:spacing w:after="0"/>
            </w:pPr>
            <w:r/>
            <w:r>
              <w:rPr>
                <w:rFonts w:ascii="Arial" w:hAnsi="Arial"/>
                <w:b w:val="0"/>
                <w:color w:val="111827"/>
                <w:sz w:val="18"/>
              </w:rPr>
              <w:t>What service or team do you work in?</w:t>
            </w:r>
          </w:p>
        </w:tc>
      </w:tr>
      <w:tr>
        <w:trPr>
          <w:cantSplit/>
        </w:trPr>
        <w:tc>
          <w:tcPr>
            <w:tcW w:type="dxa" w:w="4320"/>
          </w:tcPr>
          <w:p>
            <w:pPr>
              <w:keepNext/>
              <w:keepLines/>
              <w:spacing w:after="0"/>
            </w:pPr>
            <w:r/>
            <w:r>
              <w:rPr>
                <w:rFonts w:ascii="Arial" w:hAnsi="Arial"/>
                <w:b/>
                <w:color w:val="111827"/>
                <w:sz w:val="18"/>
              </w:rPr>
              <w:t>AI today</w:t>
            </w:r>
          </w:p>
        </w:tc>
        <w:tc>
          <w:tcPr>
            <w:tcW w:type="dxa" w:w="4320"/>
          </w:tcPr>
          <w:p>
            <w:pPr>
              <w:keepNext/>
              <w:keepLines/>
              <w:spacing w:after="0"/>
            </w:pPr>
            <w:r/>
            <w:r>
              <w:rPr>
                <w:rFonts w:ascii="Arial" w:hAnsi="Arial"/>
                <w:b w:val="0"/>
                <w:color w:val="111827"/>
                <w:sz w:val="18"/>
              </w:rPr>
              <w:t>Where do you already meet AI at work?</w:t>
            </w:r>
          </w:p>
        </w:tc>
      </w:tr>
      <w:tr>
        <w:trPr>
          <w:cantSplit/>
        </w:trPr>
        <w:tc>
          <w:tcPr>
            <w:tcW w:type="dxa" w:w="4320"/>
            <w:shd w:val="clear" w:color="auto" w:fill="F5F8FC"/>
          </w:tcPr>
          <w:p>
            <w:pPr>
              <w:keepNext w:val="0"/>
              <w:keepLines/>
              <w:spacing w:after="0"/>
            </w:pPr>
            <w:r/>
            <w:r>
              <w:rPr>
                <w:rFonts w:ascii="Arial" w:hAnsi="Arial"/>
                <w:b/>
                <w:color w:val="111827"/>
                <w:sz w:val="18"/>
              </w:rPr>
              <w:t>Goal</w:t>
            </w:r>
          </w:p>
        </w:tc>
        <w:tc>
          <w:tcPr>
            <w:tcW w:type="dxa" w:w="4320"/>
            <w:shd w:val="clear" w:color="auto" w:fill="F5F8FC"/>
          </w:tcPr>
          <w:p>
            <w:pPr>
              <w:keepNext w:val="0"/>
              <w:keepLines/>
              <w:spacing w:after="0"/>
            </w:pPr>
            <w:r/>
            <w:r>
              <w:rPr>
                <w:rFonts w:ascii="Arial" w:hAnsi="Arial"/>
                <w:b w:val="0"/>
                <w:color w:val="111827"/>
                <w:sz w:val="18"/>
              </w:rPr>
              <w:t>What do you want to be able to do by 6pm?</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6 — Ground Rules for a Hands-On Day</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ADMIN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“Ground Rules for a Hands-On Day”.</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Use the demos</w:t>
            </w:r>
          </w:p>
        </w:tc>
        <w:tc>
          <w:tcPr>
            <w:tcW w:type="dxa" w:w="4320"/>
            <w:shd w:val="clear" w:color="auto" w:fill="F5F8FC"/>
          </w:tcPr>
          <w:p>
            <w:pPr>
              <w:keepNext/>
              <w:keepLines/>
              <w:spacing w:after="0"/>
            </w:pPr>
            <w:r/>
            <w:r>
              <w:rPr>
                <w:rFonts w:ascii="Arial" w:hAnsi="Arial"/>
                <w:b w:val="0"/>
                <w:color w:val="111827"/>
                <w:sz w:val="18"/>
              </w:rPr>
              <w:t>Every activity is a ready-made website or chatbot — no coding</w:t>
            </w:r>
          </w:p>
        </w:tc>
      </w:tr>
      <w:tr>
        <w:trPr>
          <w:cantSplit/>
        </w:trPr>
        <w:tc>
          <w:tcPr>
            <w:tcW w:type="dxa" w:w="4320"/>
          </w:tcPr>
          <w:p>
            <w:pPr>
              <w:keepNext/>
              <w:keepLines/>
              <w:spacing w:after="0"/>
            </w:pPr>
            <w:r/>
            <w:r>
              <w:rPr>
                <w:rFonts w:ascii="Arial" w:hAnsi="Arial"/>
                <w:b/>
                <w:color w:val="111827"/>
                <w:sz w:val="18"/>
              </w:rPr>
              <w:t>Fictional data only</w:t>
            </w:r>
          </w:p>
        </w:tc>
        <w:tc>
          <w:tcPr>
            <w:tcW w:type="dxa" w:w="4320"/>
          </w:tcPr>
          <w:p>
            <w:pPr>
              <w:keepNext/>
              <w:keepLines/>
              <w:spacing w:after="0"/>
            </w:pPr>
            <w:r/>
            <w:r>
              <w:rPr>
                <w:rFonts w:ascii="Arial" w:hAnsi="Arial"/>
                <w:b w:val="0"/>
                <w:color w:val="111827"/>
                <w:sz w:val="18"/>
              </w:rPr>
              <w:t>Never paste real personal or company data into a demo</w:t>
            </w:r>
          </w:p>
        </w:tc>
      </w:tr>
      <w:tr>
        <w:trPr>
          <w:cantSplit/>
        </w:trPr>
        <w:tc>
          <w:tcPr>
            <w:tcW w:type="dxa" w:w="4320"/>
            <w:shd w:val="clear" w:color="auto" w:fill="F5F8FC"/>
          </w:tcPr>
          <w:p>
            <w:pPr>
              <w:keepNext w:val="0"/>
              <w:keepLines/>
              <w:spacing w:after="0"/>
            </w:pPr>
            <w:r/>
            <w:r>
              <w:rPr>
                <w:rFonts w:ascii="Arial" w:hAnsi="Arial"/>
                <w:b/>
                <w:color w:val="111827"/>
                <w:sz w:val="18"/>
              </w:rPr>
              <w:t>Ask and share</w:t>
            </w:r>
          </w:p>
        </w:tc>
        <w:tc>
          <w:tcPr>
            <w:tcW w:type="dxa" w:w="4320"/>
            <w:shd w:val="clear" w:color="auto" w:fill="F5F8FC"/>
          </w:tcPr>
          <w:p>
            <w:pPr>
              <w:keepNext w:val="0"/>
              <w:keepLines/>
              <w:spacing w:after="0"/>
            </w:pPr>
            <w:r/>
            <w:r>
              <w:rPr>
                <w:rFonts w:ascii="Arial" w:hAnsi="Arial"/>
                <w:b w:val="0"/>
                <w:color w:val="111827"/>
                <w:sz w:val="18"/>
              </w:rPr>
              <w:t>Try prompts, compare answers, and reflect together</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7 — Learning Outcomes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ADMIN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“Learning Outcomes”.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LO1</w:t>
            </w:r>
          </w:p>
        </w:tc>
        <w:tc>
          <w:tcPr>
            <w:tcW w:type="dxa" w:w="4320"/>
            <w:shd w:val="clear" w:color="auto" w:fill="F5F8FC"/>
          </w:tcPr>
          <w:p>
            <w:pPr>
              <w:keepNext/>
              <w:keepLines/>
              <w:spacing w:after="0"/>
            </w:pPr>
            <w:r/>
            <w:r>
              <w:rPr>
                <w:rFonts w:ascii="Arial" w:hAnsi="Arial"/>
                <w:b w:val="0"/>
                <w:color w:val="111827"/>
                <w:sz w:val="18"/>
              </w:rPr>
              <w:t>Demonstrate generative AI concepts and applications relevant to customer service and hospitality management</w:t>
            </w:r>
          </w:p>
        </w:tc>
      </w:tr>
      <w:tr>
        <w:trPr>
          <w:cantSplit/>
        </w:trPr>
        <w:tc>
          <w:tcPr>
            <w:tcW w:type="dxa" w:w="4320"/>
          </w:tcPr>
          <w:p>
            <w:pPr>
              <w:keepNext/>
              <w:keepLines/>
              <w:spacing w:after="0"/>
            </w:pPr>
            <w:r/>
            <w:r>
              <w:rPr>
                <w:rFonts w:ascii="Arial" w:hAnsi="Arial"/>
                <w:b/>
                <w:color w:val="111827"/>
                <w:sz w:val="18"/>
              </w:rPr>
              <w:t>LO2</w:t>
            </w:r>
          </w:p>
        </w:tc>
        <w:tc>
          <w:tcPr>
            <w:tcW w:type="dxa" w:w="4320"/>
          </w:tcPr>
          <w:p>
            <w:pPr>
              <w:keepNext/>
              <w:keepLines/>
              <w:spacing w:after="0"/>
            </w:pPr>
            <w:r/>
            <w:r>
              <w:rPr>
                <w:rFonts w:ascii="Arial" w:hAnsi="Arial"/>
                <w:b w:val="0"/>
                <w:color w:val="111827"/>
                <w:sz w:val="18"/>
              </w:rPr>
              <w:t>Apply prompt engineering techniques and analyse output variations to improve generative AI performance in service settings</w:t>
            </w:r>
          </w:p>
        </w:tc>
      </w:tr>
      <w:tr>
        <w:trPr>
          <w:cantSplit/>
        </w:trPr>
        <w:tc>
          <w:tcPr>
            <w:tcW w:type="dxa" w:w="4320"/>
            <w:shd w:val="clear" w:color="auto" w:fill="F5F8FC"/>
          </w:tcPr>
          <w:p>
            <w:pPr>
              <w:keepNext w:val="0"/>
              <w:keepLines/>
              <w:spacing w:after="0"/>
            </w:pPr>
            <w:r/>
            <w:r>
              <w:rPr>
                <w:rFonts w:ascii="Arial" w:hAnsi="Arial"/>
                <w:b/>
                <w:color w:val="111827"/>
                <w:sz w:val="18"/>
              </w:rPr>
              <w:t>LO3</w:t>
            </w:r>
          </w:p>
        </w:tc>
        <w:tc>
          <w:tcPr>
            <w:tcW w:type="dxa" w:w="4320"/>
            <w:shd w:val="clear" w:color="auto" w:fill="F5F8FC"/>
          </w:tcPr>
          <w:p>
            <w:pPr>
              <w:keepNext w:val="0"/>
              <w:keepLines/>
              <w:spacing w:after="0"/>
            </w:pPr>
            <w:r/>
            <w:r>
              <w:rPr>
                <w:rFonts w:ascii="Arial" w:hAnsi="Arial"/>
                <w:b w:val="0"/>
                <w:color w:val="111827"/>
                <w:sz w:val="18"/>
              </w:rPr>
              <w:t>Identify ethical risks and analyse bias in AI-generated content used in customer engagement</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8 — One-Day Learning Journey</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ADMIN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“One-Day Learning Journey” is best understood as a sequence — the steps below run in order. Each step feeds the next, so a problem early on shows up later in the chain — which is exactly why the order is worth learning. Three topics map one-to-one onto LO1, LO2 and LO3; the assessment closes the day.</w:t>
      </w:r>
    </w:p>
    <w:p>
      <w:pPr>
        <w:keepNext/>
        <w:keepLines/>
        <w:spacing w:after="100"/>
        <w:ind w:left="576" w:hanging="576"/>
      </w:pPr>
      <w:r>
        <w:rPr>
          <w:rFonts w:ascii="Arial" w:hAnsi="Arial"/>
          <w:b/>
          <w:color w:val="1F6FEB"/>
          <w:sz w:val="21"/>
        </w:rPr>
        <w:t xml:space="preserve">1.  </w:t>
      </w:r>
      <w:r>
        <w:rPr>
          <w:rFonts w:ascii="Arial" w:hAnsi="Arial"/>
          <w:color w:val="111827"/>
          <w:sz w:val="21"/>
        </w:rPr>
        <w:t>Topic 1 — GenAI, Agentic AI &amp; Agents</w:t>
      </w:r>
    </w:p>
    <w:p>
      <w:pPr>
        <w:keepNext/>
        <w:keepLines/>
        <w:spacing w:after="100"/>
        <w:ind w:left="576" w:hanging="576"/>
      </w:pPr>
      <w:r>
        <w:rPr>
          <w:rFonts w:ascii="Arial" w:hAnsi="Arial"/>
          <w:b/>
          <w:color w:val="1F6FEB"/>
          <w:sz w:val="21"/>
        </w:rPr>
        <w:t xml:space="preserve">2.  </w:t>
      </w:r>
      <w:r>
        <w:rPr>
          <w:rFonts w:ascii="Arial" w:hAnsi="Arial"/>
          <w:color w:val="111827"/>
          <w:sz w:val="21"/>
        </w:rPr>
        <w:t>Topic 2 — Prompt Engineering</w:t>
      </w:r>
    </w:p>
    <w:p>
      <w:pPr>
        <w:keepNext/>
        <w:keepLines/>
        <w:spacing w:after="100"/>
        <w:ind w:left="576" w:hanging="576"/>
      </w:pPr>
      <w:r>
        <w:rPr>
          <w:rFonts w:ascii="Arial" w:hAnsi="Arial"/>
          <w:b/>
          <w:color w:val="1F6FEB"/>
          <w:sz w:val="21"/>
        </w:rPr>
        <w:t xml:space="preserve">3.  </w:t>
      </w:r>
      <w:r>
        <w:rPr>
          <w:rFonts w:ascii="Arial" w:hAnsi="Arial"/>
          <w:color w:val="111827"/>
          <w:sz w:val="21"/>
        </w:rPr>
        <w:t>Topic 3 — Security &amp; Governance</w:t>
      </w:r>
    </w:p>
    <w:p>
      <w:pPr>
        <w:keepNext w:val="0"/>
        <w:keepLines/>
        <w:spacing w:after="100"/>
        <w:ind w:left="576" w:hanging="576"/>
      </w:pPr>
      <w:r>
        <w:rPr>
          <w:rFonts w:ascii="Arial" w:hAnsi="Arial"/>
          <w:b/>
          <w:color w:val="1F6FEB"/>
          <w:sz w:val="21"/>
        </w:rPr>
        <w:t xml:space="preserve">4.  </w:t>
      </w:r>
      <w:r>
        <w:rPr>
          <w:rFonts w:ascii="Arial" w:hAnsi="Arial"/>
          <w:color w:val="111827"/>
          <w:sz w:val="21"/>
        </w:rPr>
        <w:t>Assessment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Three topics map one-to-one onto LO1, LO2 and LO3; the assessment closes the day.</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9 — Briefing for Assessment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ADMIN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“Briefing for Assessment” is best understood as a sequence — the steps below run in order. Each step feeds the next, so a problem early on shows up later in the chain — which is exactly why the order is worth learning. The briefing for assessment is delivered before the assessment begins.</w:t>
      </w:r>
    </w:p>
    <w:p>
      <w:pPr>
        <w:keepNext/>
        <w:keepLines/>
        <w:spacing w:after="100"/>
        <w:ind w:left="576" w:hanging="576"/>
      </w:pPr>
      <w:r>
        <w:rPr>
          <w:rFonts w:ascii="Arial" w:hAnsi="Arial"/>
          <w:b/>
          <w:color w:val="1F6FEB"/>
          <w:sz w:val="21"/>
        </w:rPr>
        <w:t xml:space="preserve">1.  </w:t>
      </w:r>
      <w:r>
        <w:rPr>
          <w:rFonts w:ascii="Arial" w:hAnsi="Arial"/>
          <w:color w:val="111827"/>
          <w:sz w:val="21"/>
        </w:rPr>
        <w:t>Read each task</w:t>
      </w:r>
    </w:p>
    <w:p>
      <w:pPr>
        <w:keepNext/>
        <w:keepLines/>
        <w:spacing w:after="100"/>
        <w:ind w:left="576" w:hanging="576"/>
      </w:pPr>
      <w:r>
        <w:rPr>
          <w:rFonts w:ascii="Arial" w:hAnsi="Arial"/>
          <w:b/>
          <w:color w:val="1F6FEB"/>
          <w:sz w:val="21"/>
        </w:rPr>
        <w:t xml:space="preserve">2.  </w:t>
      </w:r>
      <w:r>
        <w:rPr>
          <w:rFonts w:ascii="Arial" w:hAnsi="Arial"/>
          <w:color w:val="111827"/>
          <w:sz w:val="21"/>
        </w:rPr>
        <w:t>Draw on today's activities</w:t>
      </w:r>
    </w:p>
    <w:p>
      <w:pPr>
        <w:keepNext/>
        <w:keepLines/>
        <w:spacing w:after="100"/>
        <w:ind w:left="576" w:hanging="576"/>
      </w:pPr>
      <w:r>
        <w:rPr>
          <w:rFonts w:ascii="Arial" w:hAnsi="Arial"/>
          <w:b/>
          <w:color w:val="1F6FEB"/>
          <w:sz w:val="21"/>
        </w:rPr>
        <w:t xml:space="preserve">3.  </w:t>
      </w:r>
      <w:r>
        <w:rPr>
          <w:rFonts w:ascii="Arial" w:hAnsi="Arial"/>
          <w:color w:val="111827"/>
          <w:sz w:val="21"/>
        </w:rPr>
        <w:t>Write from your own evidence</w:t>
      </w:r>
    </w:p>
    <w:p>
      <w:pPr>
        <w:keepNext/>
        <w:keepLines/>
        <w:spacing w:after="100"/>
        <w:ind w:left="576" w:hanging="576"/>
      </w:pPr>
      <w:r>
        <w:rPr>
          <w:rFonts w:ascii="Arial" w:hAnsi="Arial"/>
          <w:b/>
          <w:color w:val="1F6FEB"/>
          <w:sz w:val="21"/>
        </w:rPr>
        <w:t xml:space="preserve">4.  </w:t>
      </w:r>
      <w:r>
        <w:rPr>
          <w:rFonts w:ascii="Arial" w:hAnsi="Arial"/>
          <w:color w:val="111827"/>
          <w:sz w:val="21"/>
        </w:rPr>
        <w:t>Justify your reasoning</w:t>
      </w:r>
    </w:p>
    <w:p>
      <w:pPr>
        <w:keepNext w:val="0"/>
        <w:keepLines/>
        <w:spacing w:after="100"/>
        <w:ind w:left="576" w:hanging="576"/>
      </w:pPr>
      <w:r>
        <w:rPr>
          <w:rFonts w:ascii="Arial" w:hAnsi="Arial"/>
          <w:b/>
          <w:color w:val="1F6FEB"/>
          <w:sz w:val="21"/>
        </w:rPr>
        <w:t xml:space="preserve">5.  </w:t>
      </w:r>
      <w:r>
        <w:rPr>
          <w:rFonts w:ascii="Arial" w:hAnsi="Arial"/>
          <w:color w:val="111827"/>
          <w:sz w:val="21"/>
        </w:rPr>
        <w:t>Submit on the LMS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The briefing for assessment is delivered before the assessment begins.</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10 — How the Day Is Assessed</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ADMIN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The table below is easier to recall once you see the pattern behind it.</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shd w:val="clear" w:color="auto" w:fill="1F6FEB"/>
          </w:tcPr>
          <w:p>
            <w:pPr>
              <w:keepNext/>
              <w:keepLines/>
            </w:pPr>
            <w:r/>
            <w:r>
              <w:rPr>
                <w:rFonts w:ascii="Arial" w:hAnsi="Arial"/>
                <w:b/>
                <w:color w:val="FFFFFF"/>
                <w:sz w:val="19"/>
              </w:rPr>
              <w:t>Instrument</w:t>
            </w:r>
          </w:p>
        </w:tc>
        <w:tc>
          <w:tcPr>
            <w:tcW w:type="dxa" w:w="2880"/>
            <w:shd w:val="clear" w:color="auto" w:fill="1F6FEB"/>
          </w:tcPr>
          <w:p>
            <w:pPr>
              <w:keepNext/>
              <w:keepLines/>
            </w:pPr>
            <w:r/>
            <w:r>
              <w:rPr>
                <w:rFonts w:ascii="Arial" w:hAnsi="Arial"/>
                <w:b/>
                <w:color w:val="FFFFFF"/>
                <w:sz w:val="19"/>
              </w:rPr>
              <w:t>Covers</w:t>
            </w:r>
          </w:p>
        </w:tc>
        <w:tc>
          <w:tcPr>
            <w:tcW w:type="dxa" w:w="2880"/>
            <w:shd w:val="clear" w:color="auto" w:fill="1F6FEB"/>
          </w:tcPr>
          <w:p>
            <w:pPr>
              <w:keepNext/>
              <w:keepLines/>
            </w:pPr>
            <w:r/>
            <w:r>
              <w:rPr>
                <w:rFonts w:ascii="Arial" w:hAnsi="Arial"/>
                <w:b/>
                <w:color w:val="FFFFFF"/>
                <w:sz w:val="19"/>
              </w:rPr>
              <w:t>What you do</w:t>
            </w:r>
          </w:p>
        </w:tc>
      </w:tr>
      <w:tr>
        <w:trPr>
          <w:cantSplit/>
        </w:trPr>
        <w:tc>
          <w:tcPr>
            <w:tcW w:type="dxa" w:w="2880"/>
            <w:shd w:val="clear" w:color="auto" w:fill="F5F8FC"/>
          </w:tcPr>
          <w:p>
            <w:pPr>
              <w:keepNext/>
              <w:keepLines/>
              <w:spacing w:after="0"/>
            </w:pPr>
            <w:r/>
            <w:r>
              <w:rPr>
                <w:rFonts w:ascii="Arial" w:hAnsi="Arial"/>
                <w:b/>
                <w:color w:val="111827"/>
                <w:sz w:val="18"/>
              </w:rPr>
              <w:t>Written Assessment (SAQ)</w:t>
            </w:r>
          </w:p>
        </w:tc>
        <w:tc>
          <w:tcPr>
            <w:tcW w:type="dxa" w:w="2880"/>
            <w:shd w:val="clear" w:color="auto" w:fill="F5F8FC"/>
          </w:tcPr>
          <w:p>
            <w:pPr>
              <w:keepNext/>
              <w:keepLines/>
              <w:spacing w:after="0"/>
            </w:pPr>
            <w:r/>
            <w:r>
              <w:rPr>
                <w:rFonts w:ascii="Arial" w:hAnsi="Arial"/>
                <w:b w:val="0"/>
                <w:color w:val="111827"/>
                <w:sz w:val="18"/>
              </w:rPr>
              <w:t>K1–K5</w:t>
            </w:r>
          </w:p>
        </w:tc>
        <w:tc>
          <w:tcPr>
            <w:tcW w:type="dxa" w:w="2880"/>
            <w:shd w:val="clear" w:color="auto" w:fill="F5F8FC"/>
          </w:tcPr>
          <w:p>
            <w:pPr>
              <w:keepNext/>
              <w:keepLines/>
              <w:spacing w:after="0"/>
            </w:pPr>
            <w:r/>
            <w:r>
              <w:rPr>
                <w:rFonts w:ascii="Arial" w:hAnsi="Arial"/>
                <w:b w:val="0"/>
                <w:color w:val="111827"/>
                <w:sz w:val="18"/>
              </w:rPr>
              <w:t>Five short written answers, one per knowledge statement</w:t>
            </w:r>
          </w:p>
        </w:tc>
      </w:tr>
      <w:tr>
        <w:trPr>
          <w:cantSplit/>
        </w:trPr>
        <w:tc>
          <w:tcPr>
            <w:tcW w:type="dxa" w:w="2880"/>
          </w:tcPr>
          <w:p>
            <w:pPr>
              <w:keepNext/>
              <w:keepLines/>
              <w:spacing w:after="0"/>
            </w:pPr>
            <w:r/>
            <w:r>
              <w:rPr>
                <w:rFonts w:ascii="Arial" w:hAnsi="Arial"/>
                <w:b/>
                <w:color w:val="111827"/>
                <w:sz w:val="18"/>
              </w:rPr>
              <w:t>Case Study</w:t>
            </w:r>
          </w:p>
        </w:tc>
        <w:tc>
          <w:tcPr>
            <w:tcW w:type="dxa" w:w="2880"/>
          </w:tcPr>
          <w:p>
            <w:pPr>
              <w:keepNext/>
              <w:keepLines/>
              <w:spacing w:after="0"/>
            </w:pPr>
            <w:r/>
            <w:r>
              <w:rPr>
                <w:rFonts w:ascii="Arial" w:hAnsi="Arial"/>
                <w:b w:val="0"/>
                <w:color w:val="111827"/>
                <w:sz w:val="18"/>
              </w:rPr>
              <w:t>LO1–LO3 (A1–A5)</w:t>
            </w:r>
          </w:p>
        </w:tc>
        <w:tc>
          <w:tcPr>
            <w:tcW w:type="dxa" w:w="2880"/>
          </w:tcPr>
          <w:p>
            <w:pPr>
              <w:keepNext/>
              <w:keepLines/>
              <w:spacing w:after="0"/>
            </w:pPr>
            <w:r/>
            <w:r>
              <w:rPr>
                <w:rFonts w:ascii="Arial" w:hAnsi="Arial"/>
                <w:b w:val="0"/>
                <w:color w:val="111827"/>
                <w:sz w:val="18"/>
              </w:rPr>
              <w:t>Three reflection tasks (two questions each) on the activities you completed today</w:t>
            </w:r>
          </w:p>
        </w:tc>
      </w:tr>
      <w:tr>
        <w:trPr>
          <w:cantSplit/>
        </w:trPr>
        <w:tc>
          <w:tcPr>
            <w:tcW w:type="dxa" w:w="2880"/>
            <w:shd w:val="clear" w:color="auto" w:fill="F5F8FC"/>
          </w:tcPr>
          <w:p>
            <w:pPr>
              <w:keepNext w:val="0"/>
              <w:keepLines/>
              <w:spacing w:after="0"/>
            </w:pPr>
            <w:r/>
            <w:r>
              <w:rPr>
                <w:rFonts w:ascii="Arial" w:hAnsi="Arial"/>
                <w:b/>
                <w:color w:val="111827"/>
                <w:sz w:val="18"/>
              </w:rPr>
              <w:t>Format</w:t>
            </w:r>
          </w:p>
        </w:tc>
        <w:tc>
          <w:tcPr>
            <w:tcW w:type="dxa" w:w="2880"/>
            <w:shd w:val="clear" w:color="auto" w:fill="F5F8FC"/>
          </w:tcPr>
          <w:p>
            <w:pPr>
              <w:keepNext w:val="0"/>
              <w:keepLines/>
              <w:spacing w:after="0"/>
            </w:pPr>
            <w:r/>
            <w:r>
              <w:rPr>
                <w:rFonts w:ascii="Arial" w:hAnsi="Arial"/>
                <w:b w:val="0"/>
                <w:color w:val="111827"/>
                <w:sz w:val="18"/>
              </w:rPr>
              <w:t>—</w:t>
            </w:r>
          </w:p>
        </w:tc>
        <w:tc>
          <w:tcPr>
            <w:tcW w:type="dxa" w:w="2880"/>
            <w:shd w:val="clear" w:color="auto" w:fill="F5F8FC"/>
          </w:tcPr>
          <w:p>
            <w:pPr>
              <w:keepNext w:val="0"/>
              <w:keepLines/>
              <w:spacing w:after="0"/>
            </w:pPr>
            <w:r/>
            <w:r>
              <w:rPr>
                <w:rFonts w:ascii="Arial" w:hAnsi="Arial"/>
                <w:b w:val="0"/>
                <w:color w:val="111827"/>
                <w:sz w:val="18"/>
              </w:rPr>
              <w:t>Open book · Competent / Not Yet Competent</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1"/>
      </w:pPr>
      <w:r>
        <w:t>Generative AI, Agentic AI and AI Agents</w:t>
      </w:r>
    </w:p>
    <w:p>
      <w:pPr>
        <w:spacing w:after="160"/>
      </w:pPr>
      <w:r>
        <w:rPr>
          <w:rFonts w:ascii="Arial" w:hAnsi="Arial"/>
          <w:b w:val="0"/>
          <w:i w:val="0"/>
          <w:color w:val="111827"/>
          <w:sz w:val="22"/>
        </w:rPr>
        <w:t>[TOPIC 1 · LO1]</w:t>
      </w:r>
    </w:p>
    <w:p>
      <w:pPr>
        <w:spacing w:after="160"/>
      </w:pPr>
      <w:r>
        <w:rPr>
          <w:rFonts w:ascii="Arial" w:hAnsi="Arial"/>
          <w:b w:val="0"/>
          <w:i w:val="0"/>
          <w:color w:val="111827"/>
          <w:sz w:val="22"/>
        </w:rPr>
        <w:t>From a chat box to systems that plan and act — history, mechanics, use cases and agents.</w:t>
      </w:r>
    </w:p>
    <w:p>
      <w:pPr>
        <w:pStyle w:val="Heading2"/>
      </w:pPr>
      <w:r>
        <w:t>Slide 13 — What Topic 1 Will Answer</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“What Topic 1 Will Answer” is best understood as a sequence — the steps below run in order. Each step feeds the next, so a problem early on shows up later in the chain — which is exactly why the order is worth learning. Each question builds the vocabulary you need for prompt engineering and security later.</w:t>
      </w:r>
    </w:p>
    <w:p>
      <w:pPr>
        <w:keepNext/>
        <w:keepLines/>
        <w:spacing w:after="100"/>
        <w:ind w:left="576" w:hanging="576"/>
      </w:pPr>
      <w:r>
        <w:rPr>
          <w:rFonts w:ascii="Arial" w:hAnsi="Arial"/>
          <w:b/>
          <w:color w:val="1F6FEB"/>
          <w:sz w:val="21"/>
        </w:rPr>
        <w:t xml:space="preserve">1.  </w:t>
      </w:r>
      <w:r>
        <w:rPr>
          <w:rFonts w:ascii="Arial" w:hAnsi="Arial"/>
          <w:color w:val="111827"/>
          <w:sz w:val="21"/>
        </w:rPr>
        <w:t>How did we get here?</w:t>
      </w:r>
    </w:p>
    <w:p>
      <w:pPr>
        <w:keepNext/>
        <w:keepLines/>
        <w:spacing w:after="100"/>
        <w:ind w:left="576" w:hanging="576"/>
      </w:pPr>
      <w:r>
        <w:rPr>
          <w:rFonts w:ascii="Arial" w:hAnsi="Arial"/>
          <w:b/>
          <w:color w:val="1F6FEB"/>
          <w:sz w:val="21"/>
        </w:rPr>
        <w:t xml:space="preserve">2.  </w:t>
      </w:r>
      <w:r>
        <w:rPr>
          <w:rFonts w:ascii="Arial" w:hAnsi="Arial"/>
          <w:color w:val="111827"/>
          <w:sz w:val="21"/>
        </w:rPr>
        <w:t>How does GenAI actually work?</w:t>
      </w:r>
    </w:p>
    <w:p>
      <w:pPr>
        <w:keepNext/>
        <w:keepLines/>
        <w:spacing w:after="100"/>
        <w:ind w:left="576" w:hanging="576"/>
      </w:pPr>
      <w:r>
        <w:rPr>
          <w:rFonts w:ascii="Arial" w:hAnsi="Arial"/>
          <w:b/>
          <w:color w:val="1F6FEB"/>
          <w:sz w:val="21"/>
        </w:rPr>
        <w:t xml:space="preserve">3.  </w:t>
      </w:r>
      <w:r>
        <w:rPr>
          <w:rFonts w:ascii="Arial" w:hAnsi="Arial"/>
          <w:color w:val="111827"/>
          <w:sz w:val="21"/>
        </w:rPr>
        <w:t>What is context engineering?</w:t>
      </w:r>
    </w:p>
    <w:p>
      <w:pPr>
        <w:keepNext/>
        <w:keepLines/>
        <w:spacing w:after="100"/>
        <w:ind w:left="576" w:hanging="576"/>
      </w:pPr>
      <w:r>
        <w:rPr>
          <w:rFonts w:ascii="Arial" w:hAnsi="Arial"/>
          <w:b/>
          <w:color w:val="1F6FEB"/>
          <w:sz w:val="21"/>
        </w:rPr>
        <w:t xml:space="preserve">4.  </w:t>
      </w:r>
      <w:r>
        <w:rPr>
          <w:rFonts w:ascii="Arial" w:hAnsi="Arial"/>
          <w:color w:val="111827"/>
          <w:sz w:val="21"/>
        </w:rPr>
        <w:t>What is an agentic loop?</w:t>
      </w:r>
    </w:p>
    <w:p>
      <w:pPr>
        <w:keepNext w:val="0"/>
        <w:keepLines/>
        <w:spacing w:after="100"/>
        <w:ind w:left="576" w:hanging="576"/>
      </w:pPr>
      <w:r>
        <w:rPr>
          <w:rFonts w:ascii="Arial" w:hAnsi="Arial"/>
          <w:b/>
          <w:color w:val="1F6FEB"/>
          <w:sz w:val="21"/>
        </w:rPr>
        <w:t xml:space="preserve">5.  </w:t>
      </w:r>
      <w:r>
        <w:rPr>
          <w:rFonts w:ascii="Arial" w:hAnsi="Arial"/>
          <w:color w:val="111827"/>
          <w:sz w:val="21"/>
        </w:rPr>
        <w:t>What is an AI agent?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Each question builds the vocabulary you need for prompt engineering and security later.</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14 — A Very Short History of AI, 2023–2026</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HIST</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“A Very Short History of AI, 2023–2026” is best understood as a sequence — the steps below run in order. Each step feeds the next, so a problem early on shows up later in the chain — which is exactly why the order is worth learning. Each year did not replace the last — it added a new layer on top of it.</w:t>
      </w:r>
    </w:p>
    <w:p>
      <w:pPr>
        <w:keepNext/>
        <w:keepLines/>
        <w:spacing w:after="100"/>
        <w:ind w:left="576" w:hanging="576"/>
      </w:pPr>
      <w:r>
        <w:rPr>
          <w:rFonts w:ascii="Arial" w:hAnsi="Arial"/>
          <w:b/>
          <w:color w:val="1F6FEB"/>
          <w:sz w:val="21"/>
        </w:rPr>
        <w:t xml:space="preserve">1.  </w:t>
      </w:r>
      <w:r>
        <w:rPr>
          <w:rFonts w:ascii="Arial" w:hAnsi="Arial"/>
          <w:color w:val="111827"/>
          <w:sz w:val="21"/>
        </w:rPr>
        <w:t>2023 · Generative AI</w:t>
      </w:r>
    </w:p>
    <w:p>
      <w:pPr>
        <w:keepNext/>
        <w:keepLines/>
        <w:spacing w:after="100"/>
        <w:ind w:left="576" w:hanging="576"/>
      </w:pPr>
      <w:r>
        <w:rPr>
          <w:rFonts w:ascii="Arial" w:hAnsi="Arial"/>
          <w:b/>
          <w:color w:val="1F6FEB"/>
          <w:sz w:val="21"/>
        </w:rPr>
        <w:t xml:space="preserve">2.  </w:t>
      </w:r>
      <w:r>
        <w:rPr>
          <w:rFonts w:ascii="Arial" w:hAnsi="Arial"/>
          <w:color w:val="111827"/>
          <w:sz w:val="21"/>
        </w:rPr>
        <w:t>2024 · Context Engineering</w:t>
      </w:r>
    </w:p>
    <w:p>
      <w:pPr>
        <w:keepNext/>
        <w:keepLines/>
        <w:spacing w:after="100"/>
        <w:ind w:left="576" w:hanging="576"/>
      </w:pPr>
      <w:r>
        <w:rPr>
          <w:rFonts w:ascii="Arial" w:hAnsi="Arial"/>
          <w:b/>
          <w:color w:val="1F6FEB"/>
          <w:sz w:val="21"/>
        </w:rPr>
        <w:t xml:space="preserve">3.  </w:t>
      </w:r>
      <w:r>
        <w:rPr>
          <w:rFonts w:ascii="Arial" w:hAnsi="Arial"/>
          <w:color w:val="111827"/>
          <w:sz w:val="21"/>
        </w:rPr>
        <w:t>2025 · Harness Engineering</w:t>
      </w:r>
    </w:p>
    <w:p>
      <w:pPr>
        <w:keepNext w:val="0"/>
        <w:keepLines/>
        <w:spacing w:after="100"/>
        <w:ind w:left="576" w:hanging="576"/>
      </w:pPr>
      <w:r>
        <w:rPr>
          <w:rFonts w:ascii="Arial" w:hAnsi="Arial"/>
          <w:b/>
          <w:color w:val="1F6FEB"/>
          <w:sz w:val="21"/>
        </w:rPr>
        <w:t xml:space="preserve">4.  </w:t>
      </w:r>
      <w:r>
        <w:rPr>
          <w:rFonts w:ascii="Arial" w:hAnsi="Arial"/>
          <w:color w:val="111827"/>
          <w:sz w:val="21"/>
        </w:rPr>
        <w:t>2026 · AI Agents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Each year did not replace the last — it added a new layer on top of it.</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15 — The Four Waves in Plain Words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“The Four Waves in Plain Words”.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2023 — Generative AI</w:t>
            </w:r>
          </w:p>
        </w:tc>
        <w:tc>
          <w:tcPr>
            <w:tcW w:type="dxa" w:w="4320"/>
            <w:shd w:val="clear" w:color="auto" w:fill="F5F8FC"/>
          </w:tcPr>
          <w:p>
            <w:pPr>
              <w:keepNext/>
              <w:keepLines/>
              <w:spacing w:after="0"/>
            </w:pPr>
            <w:r/>
            <w:r>
              <w:rPr>
                <w:rFonts w:ascii="Arial" w:hAnsi="Arial"/>
                <w:b w:val="0"/>
                <w:color w:val="111827"/>
                <w:sz w:val="18"/>
              </w:rPr>
              <w:t>ChatGPT makes text and image generation mainstream</w:t>
            </w:r>
          </w:p>
        </w:tc>
      </w:tr>
      <w:tr>
        <w:trPr>
          <w:cantSplit/>
        </w:trPr>
        <w:tc>
          <w:tcPr>
            <w:tcW w:type="dxa" w:w="4320"/>
          </w:tcPr>
          <w:p>
            <w:pPr>
              <w:keepNext/>
              <w:keepLines/>
              <w:spacing w:after="0"/>
            </w:pPr>
            <w:r/>
            <w:r>
              <w:rPr>
                <w:rFonts w:ascii="Arial" w:hAnsi="Arial"/>
                <w:b/>
                <w:color w:val="111827"/>
                <w:sz w:val="18"/>
              </w:rPr>
              <w:t>2024 — Context Engineering</w:t>
            </w:r>
          </w:p>
        </w:tc>
        <w:tc>
          <w:tcPr>
            <w:tcW w:type="dxa" w:w="4320"/>
          </w:tcPr>
          <w:p>
            <w:pPr>
              <w:keepNext/>
              <w:keepLines/>
              <w:spacing w:after="0"/>
            </w:pPr>
            <w:r/>
            <w:r>
              <w:rPr>
                <w:rFonts w:ascii="Arial" w:hAnsi="Arial"/>
                <w:b w:val="0"/>
                <w:color w:val="111827"/>
                <w:sz w:val="18"/>
              </w:rPr>
              <w:t>We learn to feed models the right information, not just a prompt</w:t>
            </w:r>
          </w:p>
        </w:tc>
      </w:tr>
      <w:tr>
        <w:trPr>
          <w:cantSplit/>
        </w:trPr>
        <w:tc>
          <w:tcPr>
            <w:tcW w:type="dxa" w:w="4320"/>
            <w:shd w:val="clear" w:color="auto" w:fill="F5F8FC"/>
          </w:tcPr>
          <w:p>
            <w:pPr>
              <w:keepNext/>
              <w:keepLines/>
              <w:spacing w:after="0"/>
            </w:pPr>
            <w:r/>
            <w:r>
              <w:rPr>
                <w:rFonts w:ascii="Arial" w:hAnsi="Arial"/>
                <w:b/>
                <w:color w:val="111827"/>
                <w:sz w:val="18"/>
              </w:rPr>
              <w:t>2025 — Harness Engineering</w:t>
            </w:r>
          </w:p>
        </w:tc>
        <w:tc>
          <w:tcPr>
            <w:tcW w:type="dxa" w:w="4320"/>
            <w:shd w:val="clear" w:color="auto" w:fill="F5F8FC"/>
          </w:tcPr>
          <w:p>
            <w:pPr>
              <w:keepNext/>
              <w:keepLines/>
              <w:spacing w:after="0"/>
            </w:pPr>
            <w:r/>
            <w:r>
              <w:rPr>
                <w:rFonts w:ascii="Arial" w:hAnsi="Arial"/>
                <w:b w:val="0"/>
                <w:color w:val="111827"/>
                <w:sz w:val="18"/>
              </w:rPr>
              <w:t>We wrap models in loops that plan, act and verify — agentic AI</w:t>
            </w:r>
          </w:p>
        </w:tc>
      </w:tr>
      <w:tr>
        <w:trPr>
          <w:cantSplit/>
        </w:trPr>
        <w:tc>
          <w:tcPr>
            <w:tcW w:type="dxa" w:w="4320"/>
          </w:tcPr>
          <w:p>
            <w:pPr>
              <w:keepNext w:val="0"/>
              <w:keepLines/>
              <w:spacing w:after="0"/>
            </w:pPr>
            <w:r/>
            <w:r>
              <w:rPr>
                <w:rFonts w:ascii="Arial" w:hAnsi="Arial"/>
                <w:b/>
                <w:color w:val="111827"/>
                <w:sz w:val="18"/>
              </w:rPr>
              <w:t>2026 — AI Agents</w:t>
            </w:r>
          </w:p>
        </w:tc>
        <w:tc>
          <w:tcPr>
            <w:tcW w:type="dxa" w:w="4320"/>
          </w:tcPr>
          <w:p>
            <w:pPr>
              <w:keepNext w:val="0"/>
              <w:keepLines/>
              <w:spacing w:after="0"/>
            </w:pPr>
            <w:r/>
            <w:r>
              <w:rPr>
                <w:rFonts w:ascii="Arial" w:hAnsi="Arial"/>
                <w:b w:val="0"/>
                <w:color w:val="111827"/>
                <w:sz w:val="18"/>
              </w:rPr>
              <w:t>Deployed agents act across our apps, chats and tools</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16 — 2023 — Generative AI Goes Mainstream</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HIST</w:t>
            </w:r>
          </w:p>
          <w:p>
            <w:pPr>
              <w:keepNext w:val="0"/>
              <w:keepLines/>
            </w:pPr>
            <w:r>
              <w:rPr>
                <w:rFonts w:ascii="Arial" w:hAnsi="Arial"/>
                <w:color w:val="111827"/>
                <w:sz w:val="20"/>
              </w:rPr>
              <w:t>Sources: S08 — OpenAI — Introducing ChatGPT (30 Nov 2022)</w:t>
            </w:r>
          </w:p>
        </w:tc>
      </w:tr>
    </w:tbl>
    <w:p>
      <w:pPr>
        <w:spacing w:after="80"/>
      </w:pPr>
    </w:p>
    <w:p>
      <w:pPr>
        <w:spacing w:after="160"/>
      </w:pPr>
      <w:r>
        <w:rPr>
          <w:rFonts w:ascii="Arial" w:hAnsi="Arial"/>
          <w:b w:val="0"/>
          <w:i w:val="0"/>
          <w:color w:val="111827"/>
          <w:sz w:val="22"/>
        </w:rPr>
        <w:t>The points below unpack what “2023 — Generative AI Goes Mainstream” means in practice.</w:t>
      </w:r>
    </w:p>
    <w:p>
      <w:pPr>
        <w:pStyle w:val="ListBullet"/>
        <w:keepNext/>
        <w:keepLines/>
        <w:spacing w:after="100"/>
      </w:pPr>
      <w:r>
        <w:rPr>
          <w:rFonts w:ascii="Arial" w:hAnsi="Arial"/>
          <w:color w:val="111827"/>
          <w:sz w:val="21"/>
        </w:rPr>
        <w:t>ChatGPT launched on 30 November 2022 and reached mass adoption through 2023</w:t>
      </w:r>
    </w:p>
    <w:p>
      <w:pPr>
        <w:pStyle w:val="ListBullet"/>
        <w:keepNext/>
        <w:keepLines/>
        <w:spacing w:after="100"/>
      </w:pPr>
      <w:r>
        <w:rPr>
          <w:rFonts w:ascii="Arial" w:hAnsi="Arial"/>
          <w:color w:val="111827"/>
          <w:sz w:val="21"/>
        </w:rPr>
        <w:t>One natural-language box exposed writing, coding, translation and analysis to everyone</w:t>
      </w:r>
    </w:p>
    <w:p>
      <w:pPr>
        <w:pStyle w:val="ListBullet"/>
        <w:keepNext w:val="0"/>
        <w:keepLines/>
        <w:spacing w:after="100"/>
      </w:pPr>
      <w:r>
        <w:rPr>
          <w:rFonts w:ascii="Arial" w:hAnsi="Arial"/>
          <w:color w:val="111827"/>
          <w:sz w:val="21"/>
        </w:rPr>
        <w:t>Businesses began asking not 'can it chat?' but 'what work can it do?'</w:t>
      </w: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17 — 2024 — Context Engineering</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HIST</w:t>
            </w:r>
          </w:p>
          <w:p>
            <w:pPr>
              <w:keepNext w:val="0"/>
              <w:keepLines/>
            </w:pPr>
            <w:r>
              <w:rPr>
                <w:rFonts w:ascii="Arial" w:hAnsi="Arial"/>
                <w:color w:val="111827"/>
                <w:sz w:val="20"/>
              </w:rPr>
              <w:t>Sources: S10 — Anthropic — Effective context engineering for AI agents (Sep 2025), S11 — Karpathy on 'context engineering' (X, 25 Jun 2025)</w:t>
            </w:r>
          </w:p>
        </w:tc>
      </w:tr>
    </w:tbl>
    <w:p>
      <w:pPr>
        <w:spacing w:after="80"/>
      </w:pPr>
    </w:p>
    <w:p>
      <w:pPr>
        <w:spacing w:after="160"/>
      </w:pPr>
      <w:r>
        <w:rPr>
          <w:rFonts w:ascii="Arial" w:hAnsi="Arial"/>
          <w:b w:val="0"/>
          <w:i w:val="0"/>
          <w:color w:val="111827"/>
          <w:sz w:val="22"/>
        </w:rPr>
        <w:t>“2024 — Context Engineering” is worth a closer look.</w:t>
      </w:r>
    </w:p>
    <w:p>
      <w:pPr>
        <w:pStyle w:val="ListBullet"/>
        <w:keepNext/>
        <w:keepLines/>
        <w:spacing w:after="100"/>
      </w:pPr>
      <w:r>
        <w:rPr>
          <w:rFonts w:ascii="Arial" w:hAnsi="Arial"/>
          <w:color w:val="111827"/>
          <w:sz w:val="21"/>
        </w:rPr>
        <w:t>Beyond the promptThe model also needs the right supporting information</w:t>
      </w:r>
    </w:p>
    <w:p>
      <w:pPr>
        <w:pStyle w:val="ListBullet"/>
        <w:keepNext/>
        <w:keepLines/>
        <w:spacing w:after="100"/>
      </w:pPr>
      <w:r>
        <w:rPr>
          <w:rFonts w:ascii="Arial" w:hAnsi="Arial"/>
          <w:color w:val="111827"/>
          <w:sz w:val="21"/>
        </w:rPr>
        <w:t>The context windowInstructions, history, memory, tools and retrieved data meet here</w:t>
      </w:r>
    </w:p>
    <w:p>
      <w:pPr>
        <w:pStyle w:val="ListBullet"/>
        <w:keepNext w:val="0"/>
        <w:keepLines/>
        <w:spacing w:after="100"/>
      </w:pPr>
      <w:r>
        <w:rPr>
          <w:rFonts w:ascii="Arial" w:hAnsi="Arial"/>
          <w:color w:val="111827"/>
          <w:sz w:val="21"/>
        </w:rPr>
        <w:t>The craftSelect just the right tokens for the model's next step</w:t>
      </w: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18 — 2025 — Harness Engineering and Agentic AI</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HIST</w:t>
            </w:r>
          </w:p>
          <w:p>
            <w:pPr>
              <w:keepNext w:val="0"/>
              <w:keepLines/>
            </w:pPr>
            <w:r>
              <w:rPr>
                <w:rFonts w:ascii="Arial" w:hAnsi="Arial"/>
                <w:color w:val="111827"/>
                <w:sz w:val="20"/>
              </w:rPr>
              <w:t>Sources: S12 — Anthropic — How Claude Code works (agentic harness), S13 — OpenAI — Harness engineering: Codex in an agent-first world</w:t>
            </w:r>
          </w:p>
        </w:tc>
      </w:tr>
    </w:tbl>
    <w:p>
      <w:pPr>
        <w:spacing w:after="80"/>
      </w:pPr>
    </w:p>
    <w:p>
      <w:pPr>
        <w:spacing w:after="160"/>
      </w:pPr>
      <w:r>
        <w:rPr>
          <w:rFonts w:ascii="Arial" w:hAnsi="Arial"/>
          <w:b w:val="0"/>
          <w:i w:val="0"/>
          <w:color w:val="111827"/>
          <w:sz w:val="22"/>
        </w:rPr>
        <w:t>“2025 — Harness Engineering and Agentic AI” is worth a closer look.</w:t>
      </w:r>
    </w:p>
    <w:p>
      <w:pPr>
        <w:pStyle w:val="ListBullet"/>
        <w:keepNext/>
        <w:keepLines/>
        <w:spacing w:after="100"/>
      </w:pPr>
      <w:r>
        <w:rPr>
          <w:rFonts w:ascii="Arial" w:hAnsi="Arial"/>
          <w:color w:val="111827"/>
          <w:sz w:val="21"/>
        </w:rPr>
        <w:t>LoopGather context, plan, act and verify until the goal is met</w:t>
      </w:r>
    </w:p>
    <w:p>
      <w:pPr>
        <w:pStyle w:val="ListBullet"/>
        <w:keepNext/>
        <w:keepLines/>
        <w:spacing w:after="100"/>
      </w:pPr>
      <w:r>
        <w:rPr>
          <w:rFonts w:ascii="Arial" w:hAnsi="Arial"/>
          <w:color w:val="111827"/>
          <w:sz w:val="21"/>
        </w:rPr>
        <w:t>ToolsThe harness gives the model controlled ways to affect real systems</w:t>
      </w:r>
    </w:p>
    <w:p>
      <w:pPr>
        <w:pStyle w:val="ListBullet"/>
        <w:keepNext w:val="0"/>
        <w:keepLines/>
        <w:spacing w:after="100"/>
      </w:pPr>
      <w:r>
        <w:rPr>
          <w:rFonts w:ascii="Arial" w:hAnsi="Arial"/>
          <w:color w:val="111827"/>
          <w:sz w:val="21"/>
        </w:rPr>
        <w:t>SafetyPermissions, sandboxes and verification constrain each action</w:t>
      </w: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19 — 2026 — The Year of AI Agents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HIST</w:t>
            </w:r>
          </w:p>
          <w:p>
            <w:pPr>
              <w:keepNext w:val="0"/>
              <w:keepLines/>
            </w:pPr>
            <w:r>
              <w:rPr>
                <w:rFonts w:ascii="Arial" w:hAnsi="Arial"/>
                <w:color w:val="111827"/>
                <w:sz w:val="20"/>
              </w:rPr>
              <w:t>Sources: S30 — OpenClaw — Wikipedia (naming and adoption history), S33 — Hermes Agent (Nous Research) — documentation</w:t>
            </w:r>
          </w:p>
        </w:tc>
      </w:tr>
    </w:tbl>
    <w:p>
      <w:pPr>
        <w:spacing w:after="80"/>
      </w:pPr>
    </w:p>
    <w:p>
      <w:pPr>
        <w:spacing w:after="160"/>
      </w:pPr>
      <w:r>
        <w:rPr>
          <w:rFonts w:ascii="Arial" w:hAnsi="Arial"/>
          <w:b w:val="0"/>
          <w:i w:val="0"/>
          <w:color w:val="111827"/>
          <w:sz w:val="22"/>
        </w:rPr>
        <w:t>The points below unpack what “2026 — The Year of AI Agents” means in practice.</w:t>
      </w:r>
    </w:p>
    <w:p>
      <w:pPr>
        <w:pStyle w:val="ListBullet"/>
        <w:keepNext/>
        <w:keepLines/>
        <w:spacing w:after="100"/>
      </w:pPr>
      <w:r>
        <w:rPr>
          <w:rFonts w:ascii="Arial" w:hAnsi="Arial"/>
          <w:color w:val="111827"/>
          <w:sz w:val="21"/>
        </w:rPr>
        <w:t>Personal and organisational agents such as OpenClaw and Hermes reached everyday users</w:t>
      </w:r>
    </w:p>
    <w:p>
      <w:pPr>
        <w:pStyle w:val="ListBullet"/>
        <w:keepNext/>
        <w:keepLines/>
        <w:spacing w:after="100"/>
      </w:pPr>
      <w:r>
        <w:rPr>
          <w:rFonts w:ascii="Arial" w:hAnsi="Arial"/>
          <w:color w:val="111827"/>
          <w:sz w:val="21"/>
        </w:rPr>
        <w:t>Agents now live inside WhatsApp, Telegram, email and business apps</w:t>
      </w:r>
    </w:p>
    <w:p>
      <w:pPr>
        <w:pStyle w:val="ListBullet"/>
        <w:keepNext w:val="0"/>
        <w:keepLines/>
        <w:spacing w:after="100"/>
      </w:pPr>
      <w:r>
        <w:rPr>
          <w:rFonts w:ascii="Arial" w:hAnsi="Arial"/>
          <w:color w:val="111827"/>
          <w:sz w:val="21"/>
        </w:rPr>
        <w:t>The question shifted again: how do we let agents act safely on our behalf?</w:t>
      </w: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1"/>
      </w:pPr>
      <w:r>
        <w:t>How Generative AI Works</w:t>
      </w:r>
    </w:p>
    <w:p>
      <w:pPr>
        <w:spacing w:after="160"/>
      </w:pPr>
      <w:r>
        <w:rPr>
          <w:rFonts w:ascii="Arial" w:hAnsi="Arial"/>
          <w:b w:val="0"/>
          <w:i w:val="0"/>
          <w:color w:val="111827"/>
          <w:sz w:val="22"/>
        </w:rPr>
        <w:t>[TOPIC 1]</w:t>
      </w:r>
    </w:p>
    <w:p>
      <w:pPr>
        <w:spacing w:after="160"/>
      </w:pPr>
      <w:r>
        <w:rPr>
          <w:rFonts w:ascii="Arial" w:hAnsi="Arial"/>
          <w:b w:val="0"/>
          <w:i w:val="0"/>
          <w:color w:val="111827"/>
          <w:sz w:val="22"/>
        </w:rPr>
        <w:t>Training, inference, and the autoregressive language model.</w:t>
      </w:r>
    </w:p>
    <w:p>
      <w:pPr>
        <w:pStyle w:val="Heading2"/>
      </w:pPr>
      <w:r>
        <w:t>Slide 21 — What 'Generative' Means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“What 'Generative' Means”.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Generative AI</w:t>
            </w:r>
          </w:p>
        </w:tc>
        <w:tc>
          <w:tcPr>
            <w:tcW w:type="dxa" w:w="4320"/>
            <w:shd w:val="clear" w:color="auto" w:fill="F5F8FC"/>
          </w:tcPr>
          <w:p>
            <w:pPr>
              <w:keepNext/>
              <w:keepLines/>
              <w:spacing w:after="0"/>
            </w:pPr>
            <w:r/>
            <w:r>
              <w:rPr>
                <w:rFonts w:ascii="Arial" w:hAnsi="Arial"/>
                <w:b w:val="0"/>
                <w:color w:val="111827"/>
                <w:sz w:val="18"/>
              </w:rPr>
              <w:t>Produces new text, image, audio, video or code from patterns it has learned</w:t>
            </w:r>
          </w:p>
        </w:tc>
      </w:tr>
      <w:tr>
        <w:trPr>
          <w:cantSplit/>
        </w:trPr>
        <w:tc>
          <w:tcPr>
            <w:tcW w:type="dxa" w:w="4320"/>
          </w:tcPr>
          <w:p>
            <w:pPr>
              <w:keepNext/>
              <w:keepLines/>
              <w:spacing w:after="0"/>
            </w:pPr>
            <w:r/>
            <w:r>
              <w:rPr>
                <w:rFonts w:ascii="Arial" w:hAnsi="Arial"/>
                <w:b/>
                <w:color w:val="111827"/>
                <w:sz w:val="18"/>
              </w:rPr>
              <w:t>Discriminative AI</w:t>
            </w:r>
          </w:p>
        </w:tc>
        <w:tc>
          <w:tcPr>
            <w:tcW w:type="dxa" w:w="4320"/>
          </w:tcPr>
          <w:p>
            <w:pPr>
              <w:keepNext/>
              <w:keepLines/>
              <w:spacing w:after="0"/>
            </w:pPr>
            <w:r/>
            <w:r>
              <w:rPr>
                <w:rFonts w:ascii="Arial" w:hAnsi="Arial"/>
                <w:b w:val="0"/>
                <w:color w:val="111827"/>
                <w:sz w:val="18"/>
              </w:rPr>
              <w:t>Sorts or scores existing input — spam / not-spam, fraud / not-fraud</w:t>
            </w:r>
          </w:p>
        </w:tc>
      </w:tr>
      <w:tr>
        <w:trPr>
          <w:cantSplit/>
        </w:trPr>
        <w:tc>
          <w:tcPr>
            <w:tcW w:type="dxa" w:w="4320"/>
            <w:shd w:val="clear" w:color="auto" w:fill="F5F8FC"/>
          </w:tcPr>
          <w:p>
            <w:pPr>
              <w:keepNext w:val="0"/>
              <w:keepLines/>
              <w:spacing w:after="0"/>
            </w:pPr>
            <w:r/>
            <w:r>
              <w:rPr>
                <w:rFonts w:ascii="Arial" w:hAnsi="Arial"/>
                <w:b/>
                <w:color w:val="111827"/>
                <w:sz w:val="18"/>
              </w:rPr>
              <w:t>Why it matters</w:t>
            </w:r>
          </w:p>
        </w:tc>
        <w:tc>
          <w:tcPr>
            <w:tcW w:type="dxa" w:w="4320"/>
            <w:shd w:val="clear" w:color="auto" w:fill="F5F8FC"/>
          </w:tcPr>
          <w:p>
            <w:pPr>
              <w:keepNext w:val="0"/>
              <w:keepLines/>
              <w:spacing w:after="0"/>
            </w:pPr>
            <w:r/>
            <w:r>
              <w:rPr>
                <w:rFonts w:ascii="Arial" w:hAnsi="Arial"/>
                <w:b w:val="0"/>
                <w:color w:val="111827"/>
                <w:sz w:val="18"/>
              </w:rPr>
              <w:t>Service teams use both: generate a reply, and classify a request</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22 — Two Phases: Training and Inference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S06 — Brown et al., Language Models are Few-Shot Learners (GPT-3)</w:t>
            </w:r>
          </w:p>
        </w:tc>
      </w:tr>
    </w:tbl>
    <w:p>
      <w:pPr>
        <w:spacing w:after="80"/>
      </w:pPr>
    </w:p>
    <w:p>
      <w:pPr>
        <w:spacing w:after="160"/>
      </w:pPr>
      <w:r>
        <w:rPr>
          <w:rFonts w:ascii="Arial" w:hAnsi="Arial"/>
          <w:b w:val="0"/>
          <w:i w:val="0"/>
          <w:color w:val="111827"/>
          <w:sz w:val="22"/>
        </w:rPr>
        <w:t>“Two Phases: Training and Inference” is best understood as a sequence — the steps below run in order. Each step feeds the next, so a problem early on shows up later in the chain — which is exactly why the order is worth learning. Training happens once and is expensive; inference happens every time you use the model.</w:t>
      </w:r>
    </w:p>
    <w:p>
      <w:pPr>
        <w:keepNext/>
        <w:keepLines/>
        <w:spacing w:after="100"/>
        <w:ind w:left="576" w:hanging="576"/>
      </w:pPr>
      <w:r>
        <w:rPr>
          <w:rFonts w:ascii="Arial" w:hAnsi="Arial"/>
          <w:b/>
          <w:color w:val="1F6FEB"/>
          <w:sz w:val="21"/>
        </w:rPr>
        <w:t xml:space="preserve">1.  </w:t>
      </w:r>
      <w:r>
        <w:rPr>
          <w:rFonts w:ascii="Arial" w:hAnsi="Arial"/>
          <w:color w:val="111827"/>
          <w:sz w:val="21"/>
        </w:rPr>
        <w:t>Gather large text corpora</w:t>
      </w:r>
    </w:p>
    <w:p>
      <w:pPr>
        <w:keepNext/>
        <w:keepLines/>
        <w:spacing w:after="100"/>
        <w:ind w:left="576" w:hanging="576"/>
      </w:pPr>
      <w:r>
        <w:rPr>
          <w:rFonts w:ascii="Arial" w:hAnsi="Arial"/>
          <w:b/>
          <w:color w:val="1F6FEB"/>
          <w:sz w:val="21"/>
        </w:rPr>
        <w:t xml:space="preserve">2.  </w:t>
      </w:r>
      <w:r>
        <w:rPr>
          <w:rFonts w:ascii="Arial" w:hAnsi="Arial"/>
          <w:color w:val="111827"/>
          <w:sz w:val="21"/>
        </w:rPr>
        <w:t>Train — adjust billions of parameters</w:t>
      </w:r>
    </w:p>
    <w:p>
      <w:pPr>
        <w:keepNext/>
        <w:keepLines/>
        <w:spacing w:after="100"/>
        <w:ind w:left="576" w:hanging="576"/>
      </w:pPr>
      <w:r>
        <w:rPr>
          <w:rFonts w:ascii="Arial" w:hAnsi="Arial"/>
          <w:b/>
          <w:color w:val="1F6FEB"/>
          <w:sz w:val="21"/>
        </w:rPr>
        <w:t xml:space="preserve">3.  </w:t>
      </w:r>
      <w:r>
        <w:rPr>
          <w:rFonts w:ascii="Arial" w:hAnsi="Arial"/>
          <w:color w:val="111827"/>
          <w:sz w:val="21"/>
        </w:rPr>
        <w:t>Ship the model</w:t>
      </w:r>
    </w:p>
    <w:p>
      <w:pPr>
        <w:keepNext w:val="0"/>
        <w:keepLines/>
        <w:spacing w:after="100"/>
        <w:ind w:left="576" w:hanging="576"/>
      </w:pPr>
      <w:r>
        <w:rPr>
          <w:rFonts w:ascii="Arial" w:hAnsi="Arial"/>
          <w:b/>
          <w:color w:val="1F6FEB"/>
          <w:sz w:val="21"/>
        </w:rPr>
        <w:t xml:space="preserve">4.  </w:t>
      </w:r>
      <w:r>
        <w:rPr>
          <w:rFonts w:ascii="Arial" w:hAnsi="Arial"/>
          <w:color w:val="111827"/>
          <w:sz w:val="21"/>
        </w:rPr>
        <w:t>Inference — you prompt, it responds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Training happens once and is expensive; inference happens every time you use the model.</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23 — How an Autoregressive LLM Writes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S05 — Vaswani et al., Attention Is All You Need (2017)</w:t>
            </w:r>
          </w:p>
        </w:tc>
      </w:tr>
    </w:tbl>
    <w:p>
      <w:pPr>
        <w:spacing w:after="80"/>
      </w:pPr>
    </w:p>
    <w:p>
      <w:pPr>
        <w:spacing w:after="160"/>
      </w:pPr>
      <w:r>
        <w:rPr>
          <w:rFonts w:ascii="Arial" w:hAnsi="Arial"/>
          <w:b w:val="0"/>
          <w:i w:val="0"/>
          <w:color w:val="111827"/>
          <w:sz w:val="22"/>
        </w:rPr>
        <w:t>“How an Autoregressive LLM Writes” is best understood as a sequence — the steps below run in order. Each step feeds the next, so a problem early on shows up later in the chain — which is exactly why the order is worth learning. A large language model writes one token at a time, each based on everything before it.</w:t>
      </w:r>
    </w:p>
    <w:p>
      <w:pPr>
        <w:keepNext/>
        <w:keepLines/>
        <w:spacing w:after="100"/>
        <w:ind w:left="576" w:hanging="576"/>
      </w:pPr>
      <w:r>
        <w:rPr>
          <w:rFonts w:ascii="Arial" w:hAnsi="Arial"/>
          <w:b/>
          <w:color w:val="1F6FEB"/>
          <w:sz w:val="21"/>
        </w:rPr>
        <w:t xml:space="preserve">1.  </w:t>
      </w:r>
      <w:r>
        <w:rPr>
          <w:rFonts w:ascii="Arial" w:hAnsi="Arial"/>
          <w:color w:val="111827"/>
          <w:sz w:val="21"/>
        </w:rPr>
        <w:t>Read your context as tokens</w:t>
      </w:r>
    </w:p>
    <w:p>
      <w:pPr>
        <w:keepNext/>
        <w:keepLines/>
        <w:spacing w:after="100"/>
        <w:ind w:left="576" w:hanging="576"/>
      </w:pPr>
      <w:r>
        <w:rPr>
          <w:rFonts w:ascii="Arial" w:hAnsi="Arial"/>
          <w:b/>
          <w:color w:val="1F6FEB"/>
          <w:sz w:val="21"/>
        </w:rPr>
        <w:t xml:space="preserve">2.  </w:t>
      </w:r>
      <w:r>
        <w:rPr>
          <w:rFonts w:ascii="Arial" w:hAnsi="Arial"/>
          <w:color w:val="111827"/>
          <w:sz w:val="21"/>
        </w:rPr>
        <w:t>Predict the next token's probabilities</w:t>
      </w:r>
    </w:p>
    <w:p>
      <w:pPr>
        <w:keepNext/>
        <w:keepLines/>
        <w:spacing w:after="100"/>
        <w:ind w:left="576" w:hanging="576"/>
      </w:pPr>
      <w:r>
        <w:rPr>
          <w:rFonts w:ascii="Arial" w:hAnsi="Arial"/>
          <w:b/>
          <w:color w:val="1F6FEB"/>
          <w:sz w:val="21"/>
        </w:rPr>
        <w:t xml:space="preserve">3.  </w:t>
      </w:r>
      <w:r>
        <w:rPr>
          <w:rFonts w:ascii="Arial" w:hAnsi="Arial"/>
          <w:color w:val="111827"/>
          <w:sz w:val="21"/>
        </w:rPr>
        <w:t>Pick one token</w:t>
      </w:r>
    </w:p>
    <w:p>
      <w:pPr>
        <w:keepNext w:val="0"/>
        <w:keepLines/>
        <w:spacing w:after="100"/>
        <w:ind w:left="576" w:hanging="576"/>
      </w:pPr>
      <w:r>
        <w:rPr>
          <w:rFonts w:ascii="Arial" w:hAnsi="Arial"/>
          <w:b/>
          <w:color w:val="1F6FEB"/>
          <w:sz w:val="21"/>
        </w:rPr>
        <w:t xml:space="preserve">4.  </w:t>
      </w:r>
      <w:r>
        <w:rPr>
          <w:rFonts w:ascii="Arial" w:hAnsi="Arial"/>
          <w:color w:val="111827"/>
          <w:sz w:val="21"/>
        </w:rPr>
        <w:t>Append it and repeat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A large language model writes one token at a time, each based on everything before it.</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24 — Why the Same Prompt Can Differ</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“Why the Same Prompt Can Differ”.</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Probabilities</w:t>
            </w:r>
          </w:p>
        </w:tc>
        <w:tc>
          <w:tcPr>
            <w:tcW w:type="dxa" w:w="4320"/>
            <w:shd w:val="clear" w:color="auto" w:fill="F5F8FC"/>
          </w:tcPr>
          <w:p>
            <w:pPr>
              <w:keepNext/>
              <w:keepLines/>
              <w:spacing w:after="0"/>
            </w:pPr>
            <w:r/>
            <w:r>
              <w:rPr>
                <w:rFonts w:ascii="Arial" w:hAnsi="Arial"/>
                <w:b w:val="0"/>
                <w:color w:val="111827"/>
                <w:sz w:val="18"/>
              </w:rPr>
              <w:t>The model samples from likely next tokens, not a fixed lookup</w:t>
            </w:r>
          </w:p>
        </w:tc>
      </w:tr>
      <w:tr>
        <w:trPr>
          <w:cantSplit/>
        </w:trPr>
        <w:tc>
          <w:tcPr>
            <w:tcW w:type="dxa" w:w="4320"/>
          </w:tcPr>
          <w:p>
            <w:pPr>
              <w:keepNext/>
              <w:keepLines/>
              <w:spacing w:after="0"/>
            </w:pPr>
            <w:r/>
            <w:r>
              <w:rPr>
                <w:rFonts w:ascii="Arial" w:hAnsi="Arial"/>
                <w:b/>
                <w:color w:val="111827"/>
                <w:sz w:val="18"/>
              </w:rPr>
              <w:t>Temperature</w:t>
            </w:r>
          </w:p>
        </w:tc>
        <w:tc>
          <w:tcPr>
            <w:tcW w:type="dxa" w:w="4320"/>
          </w:tcPr>
          <w:p>
            <w:pPr>
              <w:keepNext/>
              <w:keepLines/>
              <w:spacing w:after="0"/>
            </w:pPr>
            <w:r/>
            <w:r>
              <w:rPr>
                <w:rFonts w:ascii="Arial" w:hAnsi="Arial"/>
                <w:b w:val="0"/>
                <w:color w:val="111827"/>
                <w:sz w:val="18"/>
              </w:rPr>
              <w:t>Higher settings add variety; lower settings add consistency</w:t>
            </w:r>
          </w:p>
        </w:tc>
      </w:tr>
      <w:tr>
        <w:trPr>
          <w:cantSplit/>
        </w:trPr>
        <w:tc>
          <w:tcPr>
            <w:tcW w:type="dxa" w:w="4320"/>
            <w:shd w:val="clear" w:color="auto" w:fill="F5F8FC"/>
          </w:tcPr>
          <w:p>
            <w:pPr>
              <w:keepNext w:val="0"/>
              <w:keepLines/>
              <w:spacing w:after="0"/>
            </w:pPr>
            <w:r/>
            <w:r>
              <w:rPr>
                <w:rFonts w:ascii="Arial" w:hAnsi="Arial"/>
                <w:b/>
                <w:color w:val="111827"/>
                <w:sz w:val="18"/>
              </w:rPr>
              <w:t>Context</w:t>
            </w:r>
          </w:p>
        </w:tc>
        <w:tc>
          <w:tcPr>
            <w:tcW w:type="dxa" w:w="4320"/>
            <w:shd w:val="clear" w:color="auto" w:fill="F5F8FC"/>
          </w:tcPr>
          <w:p>
            <w:pPr>
              <w:keepNext w:val="0"/>
              <w:keepLines/>
              <w:spacing w:after="0"/>
            </w:pPr>
            <w:r/>
            <w:r>
              <w:rPr>
                <w:rFonts w:ascii="Arial" w:hAnsi="Arial"/>
                <w:b w:val="0"/>
                <w:color w:val="111827"/>
                <w:sz w:val="18"/>
              </w:rPr>
              <w:t>Change the surrounding information and the whole answer shifts</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25 — Strengths and Limits for Service Work</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“Strengths and Limits for Service Work”.</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Strong at</w:t>
            </w:r>
          </w:p>
        </w:tc>
        <w:tc>
          <w:tcPr>
            <w:tcW w:type="dxa" w:w="4320"/>
            <w:shd w:val="clear" w:color="auto" w:fill="F5F8FC"/>
          </w:tcPr>
          <w:p>
            <w:pPr>
              <w:keepNext/>
              <w:keepLines/>
              <w:spacing w:after="0"/>
            </w:pPr>
            <w:r/>
            <w:r>
              <w:rPr>
                <w:rFonts w:ascii="Arial" w:hAnsi="Arial"/>
                <w:b w:val="0"/>
                <w:color w:val="111827"/>
                <w:sz w:val="18"/>
              </w:rPr>
              <w:t>Drafting, summarising, translating, reformatting, brainstorming</w:t>
            </w:r>
          </w:p>
        </w:tc>
      </w:tr>
      <w:tr>
        <w:trPr>
          <w:cantSplit/>
        </w:trPr>
        <w:tc>
          <w:tcPr>
            <w:tcW w:type="dxa" w:w="4320"/>
          </w:tcPr>
          <w:p>
            <w:pPr>
              <w:keepNext/>
              <w:keepLines/>
              <w:spacing w:after="0"/>
            </w:pPr>
            <w:r/>
            <w:r>
              <w:rPr>
                <w:rFonts w:ascii="Arial" w:hAnsi="Arial"/>
                <w:b/>
                <w:color w:val="111827"/>
                <w:sz w:val="18"/>
              </w:rPr>
              <w:t>Weak at</w:t>
            </w:r>
          </w:p>
        </w:tc>
        <w:tc>
          <w:tcPr>
            <w:tcW w:type="dxa" w:w="4320"/>
          </w:tcPr>
          <w:p>
            <w:pPr>
              <w:keepNext/>
              <w:keepLines/>
              <w:spacing w:after="0"/>
            </w:pPr>
            <w:r/>
            <w:r>
              <w:rPr>
                <w:rFonts w:ascii="Arial" w:hAnsi="Arial"/>
                <w:b w:val="0"/>
                <w:color w:val="111827"/>
                <w:sz w:val="18"/>
              </w:rPr>
              <w:t>Facts it was never given — it can sound confident yet be wrong</w:t>
            </w:r>
          </w:p>
        </w:tc>
      </w:tr>
      <w:tr>
        <w:trPr>
          <w:cantSplit/>
        </w:trPr>
        <w:tc>
          <w:tcPr>
            <w:tcW w:type="dxa" w:w="4320"/>
            <w:shd w:val="clear" w:color="auto" w:fill="F5F8FC"/>
          </w:tcPr>
          <w:p>
            <w:pPr>
              <w:keepNext w:val="0"/>
              <w:keepLines/>
              <w:spacing w:after="0"/>
            </w:pPr>
            <w:r/>
            <w:r>
              <w:rPr>
                <w:rFonts w:ascii="Arial" w:hAnsi="Arial"/>
                <w:b/>
                <w:color w:val="111827"/>
                <w:sz w:val="18"/>
              </w:rPr>
              <w:t>Rule</w:t>
            </w:r>
          </w:p>
        </w:tc>
        <w:tc>
          <w:tcPr>
            <w:tcW w:type="dxa" w:w="4320"/>
            <w:shd w:val="clear" w:color="auto" w:fill="F5F8FC"/>
          </w:tcPr>
          <w:p>
            <w:pPr>
              <w:keepNext w:val="0"/>
              <w:keepLines/>
              <w:spacing w:after="0"/>
            </w:pPr>
            <w:r/>
            <w:r>
              <w:rPr>
                <w:rFonts w:ascii="Arial" w:hAnsi="Arial"/>
                <w:b w:val="0"/>
                <w:color w:val="111827"/>
                <w:sz w:val="18"/>
              </w:rPr>
              <w:t>Treat fluent output as a draft to verify, not as truth</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26 — Probabilistic Output — Why Traditional Security Struggles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S43 — OWASP Top 10 for LLM Applications</w:t>
            </w:r>
          </w:p>
        </w:tc>
      </w:tr>
    </w:tbl>
    <w:p>
      <w:pPr>
        <w:spacing w:after="80"/>
      </w:pPr>
    </w:p>
    <w:p>
      <w:pPr>
        <w:spacing w:after="160"/>
      </w:pPr>
      <w:r>
        <w:rPr>
          <w:rFonts w:ascii="Arial" w:hAnsi="Arial"/>
          <w:b w:val="0"/>
          <w:i w:val="0"/>
          <w:color w:val="111827"/>
          <w:sz w:val="22"/>
        </w:rPr>
        <w:t>It helps to set the two sides of “Probabilistic Output — Why Traditional Security Struggles” against each other in the table below. The difference between the two columns is the thing you should be able to explain in your own words after the class. You cannot write a rule for every possible answer — so security must also watch what the model says and does, not just what goes in.</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Traditional software</w:t>
            </w:r>
          </w:p>
        </w:tc>
        <w:tc>
          <w:tcPr>
            <w:tcW w:type="dxa" w:w="4320"/>
            <w:shd w:val="clear" w:color="auto" w:fill="1F6FEB"/>
          </w:tcPr>
          <w:p>
            <w:pPr>
              <w:keepNext/>
              <w:keepLines/>
            </w:pPr>
            <w:r/>
            <w:r>
              <w:rPr>
                <w:rFonts w:ascii="Arial" w:hAnsi="Arial"/>
                <w:b/>
                <w:color w:val="FFFFFF"/>
                <w:sz w:val="19"/>
              </w:rPr>
              <w:t>A large language model</w:t>
            </w:r>
          </w:p>
        </w:tc>
      </w:tr>
      <w:tr>
        <w:trPr>
          <w:cantSplit/>
        </w:trPr>
        <w:tc>
          <w:tcPr>
            <w:tcW w:type="dxa" w:w="4320"/>
            <w:shd w:val="clear" w:color="auto" w:fill="F5F8FC"/>
          </w:tcPr>
          <w:p>
            <w:pPr>
              <w:keepNext/>
              <w:keepLines/>
              <w:spacing w:after="0"/>
            </w:pPr>
            <w:r/>
            <w:r>
              <w:rPr>
                <w:rFonts w:ascii="Arial" w:hAnsi="Arial"/>
                <w:b/>
                <w:color w:val="111827"/>
                <w:sz w:val="18"/>
              </w:rPr>
              <w:t>Deterministic — the same input always produces the same output</w:t>
            </w:r>
          </w:p>
        </w:tc>
        <w:tc>
          <w:tcPr>
            <w:tcW w:type="dxa" w:w="4320"/>
            <w:shd w:val="clear" w:color="auto" w:fill="F5F8FC"/>
          </w:tcPr>
          <w:p>
            <w:pPr>
              <w:keepNext/>
              <w:keepLines/>
              <w:spacing w:after="0"/>
            </w:pPr>
            <w:r/>
            <w:r>
              <w:rPr>
                <w:rFonts w:ascii="Arial" w:hAnsi="Arial"/>
                <w:b w:val="0"/>
                <w:color w:val="111827"/>
                <w:sz w:val="18"/>
              </w:rPr>
              <w:t>Probabilistic — the same prompt can produce a different answer every run</w:t>
            </w:r>
          </w:p>
        </w:tc>
      </w:tr>
      <w:tr>
        <w:trPr>
          <w:cantSplit/>
        </w:trPr>
        <w:tc>
          <w:tcPr>
            <w:tcW w:type="dxa" w:w="4320"/>
          </w:tcPr>
          <w:p>
            <w:pPr>
              <w:keepNext/>
              <w:keepLines/>
              <w:spacing w:after="0"/>
            </w:pPr>
            <w:r/>
            <w:r>
              <w:rPr>
                <w:rFonts w:ascii="Arial" w:hAnsi="Arial"/>
                <w:b/>
                <w:color w:val="111827"/>
                <w:sz w:val="18"/>
              </w:rPr>
              <w:t>Behaviour can be fully tested before release</w:t>
            </w:r>
          </w:p>
        </w:tc>
        <w:tc>
          <w:tcPr>
            <w:tcW w:type="dxa" w:w="4320"/>
          </w:tcPr>
          <w:p>
            <w:pPr>
              <w:keepNext/>
              <w:keepLines/>
              <w:spacing w:after="0"/>
            </w:pPr>
            <w:r/>
            <w:r>
              <w:rPr>
                <w:rFonts w:ascii="Arial" w:hAnsi="Arial"/>
                <w:b w:val="0"/>
                <w:color w:val="111827"/>
                <w:sz w:val="18"/>
              </w:rPr>
              <w:t>The space of possible outputs can never be fully tested</w:t>
            </w:r>
          </w:p>
        </w:tc>
      </w:tr>
      <w:tr>
        <w:trPr>
          <w:cantSplit/>
        </w:trPr>
        <w:tc>
          <w:tcPr>
            <w:tcW w:type="dxa" w:w="4320"/>
            <w:shd w:val="clear" w:color="auto" w:fill="F5F8FC"/>
          </w:tcPr>
          <w:p>
            <w:pPr>
              <w:keepNext/>
              <w:keepLines/>
              <w:spacing w:after="0"/>
            </w:pPr>
            <w:r/>
            <w:r>
              <w:rPr>
                <w:rFonts w:ascii="Arial" w:hAnsi="Arial"/>
                <w:b/>
                <w:color w:val="111827"/>
                <w:sz w:val="18"/>
              </w:rPr>
              <w:t>Firewalls and filters match known, fixed patterns</w:t>
            </w:r>
          </w:p>
        </w:tc>
        <w:tc>
          <w:tcPr>
            <w:tcW w:type="dxa" w:w="4320"/>
            <w:shd w:val="clear" w:color="auto" w:fill="F5F8FC"/>
          </w:tcPr>
          <w:p>
            <w:pPr>
              <w:keepNext/>
              <w:keepLines/>
              <w:spacing w:after="0"/>
            </w:pPr>
            <w:r/>
            <w:r>
              <w:rPr>
                <w:rFonts w:ascii="Arial" w:hAnsi="Arial"/>
                <w:b w:val="0"/>
                <w:color w:val="111827"/>
                <w:sz w:val="18"/>
              </w:rPr>
              <w:t>There is no fixed signature — a harmful answer can look new every time</w:t>
            </w:r>
          </w:p>
        </w:tc>
      </w:tr>
      <w:tr>
        <w:trPr>
          <w:cantSplit/>
        </w:trPr>
        <w:tc>
          <w:tcPr>
            <w:tcW w:type="dxa" w:w="4320"/>
          </w:tcPr>
          <w:p>
            <w:pPr>
              <w:keepNext w:val="0"/>
              <w:keepLines/>
              <w:spacing w:after="0"/>
            </w:pPr>
            <w:r/>
            <w:r>
              <w:rPr>
                <w:rFonts w:ascii="Arial" w:hAnsi="Arial"/>
                <w:b/>
                <w:color w:val="111827"/>
                <w:sz w:val="18"/>
              </w:rPr>
              <w:t>An unexpected output is a bug you can reproduce and patch</w:t>
            </w:r>
          </w:p>
        </w:tc>
        <w:tc>
          <w:tcPr>
            <w:tcW w:type="dxa" w:w="4320"/>
          </w:tcPr>
          <w:p>
            <w:pPr>
              <w:keepNext w:val="0"/>
              <w:keepLines/>
              <w:spacing w:after="0"/>
            </w:pPr>
            <w:r/>
            <w:r>
              <w:rPr>
                <w:rFonts w:ascii="Arial" w:hAnsi="Arial"/>
                <w:b w:val="0"/>
                <w:color w:val="111827"/>
                <w:sz w:val="18"/>
              </w:rPr>
              <w:t>An unexpected output is normal behaviour, not a fault</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You cannot write a rule for every possible answer — so security must also watch what the model says and does, not just what goes in.</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1"/>
      </w:pPr>
      <w:r>
        <w:t>Generative AI in the Real World</w:t>
      </w:r>
    </w:p>
    <w:p>
      <w:pPr>
        <w:spacing w:after="160"/>
      </w:pPr>
      <w:r>
        <w:rPr>
          <w:rFonts w:ascii="Arial" w:hAnsi="Arial"/>
          <w:b w:val="0"/>
          <w:i w:val="0"/>
          <w:color w:val="111827"/>
          <w:sz w:val="22"/>
        </w:rPr>
        <w:t>[TOPIC 1]</w:t>
      </w:r>
    </w:p>
    <w:p>
      <w:pPr>
        <w:spacing w:after="160"/>
      </w:pPr>
      <w:r>
        <w:rPr>
          <w:rFonts w:ascii="Arial" w:hAnsi="Arial"/>
          <w:b w:val="0"/>
          <w:i w:val="0"/>
          <w:color w:val="111827"/>
          <w:sz w:val="22"/>
        </w:rPr>
        <w:t>Real, dated examples — how generation is already changing work.</w:t>
      </w:r>
    </w:p>
    <w:p>
      <w:pPr>
        <w:pStyle w:val="Heading2"/>
      </w:pPr>
      <w:r>
        <w:t>Slide 28 — Fashion Models Are Now Generated</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CASE-V</w:t>
            </w:r>
          </w:p>
          <w:p>
            <w:pPr>
              <w:keepNext w:val="0"/>
              <w:keepLines/>
            </w:pPr>
            <w:r>
              <w:rPr>
                <w:rFonts w:ascii="Arial" w:hAnsi="Arial"/>
                <w:color w:val="111827"/>
                <w:sz w:val="20"/>
              </w:rPr>
              <w:t>Sources: S20 — PetaPixel — Mango launches photorealistic AI-generated campaign (Jul 2024), S21 — Process Excellence Network — H&amp;M debuts AI 'digital twins' of models (Mar 2025), S22 — ABC News — AI-generated models in Guess ad in Vogue (Aug 2025)</w:t>
            </w:r>
          </w:p>
        </w:tc>
      </w:tr>
    </w:tbl>
    <w:p>
      <w:pPr>
        <w:spacing w:after="80"/>
      </w:pPr>
    </w:p>
    <w:p>
      <w:pPr>
        <w:spacing w:after="160"/>
      </w:pPr>
      <w:r>
        <w:rPr>
          <w:rFonts w:ascii="Arial" w:hAnsi="Arial"/>
          <w:b w:val="0"/>
          <w:i w:val="0"/>
          <w:color w:val="111827"/>
          <w:sz w:val="22"/>
        </w:rPr>
        <w:t>“Fashion Models Are Now Generated” is worth a closer look.</w:t>
      </w: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29 — AI-Generated Video Is Overtaking Whole Industries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“AI-Generated Video Is Overtaking Whole Industries” is worth a closer look. The clip is embedded — click it and press Play in slideshow.</w:t>
      </w:r>
    </w:p>
    <w:p>
      <w:pPr>
        <w:pStyle w:val="ListBullet"/>
        <w:keepNext/>
        <w:keepLines/>
        <w:spacing w:after="100"/>
      </w:pPr>
      <w:r>
        <w:rPr>
          <w:rFonts w:ascii="Arial" w:hAnsi="Arial"/>
          <w:color w:val="111827"/>
          <w:sz w:val="21"/>
        </w:rPr>
        <w:t>MusicThis AI-generated singer — no camera, cast or crew — shows how AI is reshaping the music industry</w:t>
      </w:r>
    </w:p>
    <w:p>
      <w:pPr>
        <w:pStyle w:val="ListBullet"/>
        <w:keepNext/>
        <w:keepLines/>
        <w:spacing w:after="100"/>
      </w:pPr>
      <w:r>
        <w:rPr>
          <w:rFonts w:ascii="Arial" w:hAnsi="Arial"/>
          <w:color w:val="111827"/>
          <w:sz w:val="21"/>
        </w:rPr>
        <w:t>Three industriesThe next three demos show marketing, film and how fast this is moving</w:t>
      </w:r>
    </w:p>
    <w:p>
      <w:pPr>
        <w:pStyle w:val="ListBullet"/>
        <w:keepNext/>
        <w:keepLines/>
        <w:spacing w:after="100"/>
      </w:pPr>
      <w:r>
        <w:rPr>
          <w:rFonts w:ascii="Arial" w:hAnsi="Arial"/>
          <w:color w:val="111827"/>
          <w:sz w:val="21"/>
        </w:rPr>
        <w:t>Made for feedsVertical clips like this are built for TikTok, Reels and YouTube Shorts</w:t>
      </w:r>
    </w:p>
    <w:p>
      <w:pPr>
        <w:pStyle w:val="ListBullet"/>
        <w:keepNext w:val="0"/>
        <w:keepLines/>
        <w:spacing w:after="100"/>
      </w:pPr>
      <w:r>
        <w:rPr>
          <w:rFonts w:ascii="Arial" w:hAnsi="Arial"/>
          <w:color w:val="111827"/>
          <w:sz w:val="21"/>
        </w:rPr>
        <w:t>For your teamAsk: where could you use this, and where would you not?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The clip is embedded — click it and press Play in slideshow.</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30 — AI in Marketing and Advertising</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“AI in Marketing and Advertising” is worth a closer look. Embedded clip — click and press Play. Discuss: would you trust an all-AI ad for your brand?</w:t>
      </w:r>
    </w:p>
    <w:p>
      <w:pPr>
        <w:pStyle w:val="ListBullet"/>
        <w:keepNext/>
        <w:keepLines/>
        <w:spacing w:after="100"/>
      </w:pPr>
      <w:r>
        <w:rPr>
          <w:rFonts w:ascii="Arial" w:hAnsi="Arial"/>
          <w:color w:val="111827"/>
          <w:sz w:val="21"/>
        </w:rPr>
        <w:t>Campaign in hoursBrands now generate ad and campaign video in hours, not weeks</w:t>
      </w:r>
    </w:p>
    <w:p>
      <w:pPr>
        <w:pStyle w:val="ListBullet"/>
        <w:keepNext/>
        <w:keepLines/>
        <w:spacing w:after="100"/>
      </w:pPr>
      <w:r>
        <w:rPr>
          <w:rFonts w:ascii="Arial" w:hAnsi="Arial"/>
          <w:color w:val="111827"/>
          <w:sz w:val="21"/>
        </w:rPr>
        <w:t>No production crewNo shoot, studio, cast or location — just a prompt and a model</w:t>
      </w:r>
    </w:p>
    <w:p>
      <w:pPr>
        <w:pStyle w:val="ListBullet"/>
        <w:keepNext/>
        <w:keepLines/>
        <w:spacing w:after="100"/>
      </w:pPr>
      <w:r>
        <w:rPr>
          <w:rFonts w:ascii="Arial" w:hAnsi="Arial"/>
          <w:color w:val="111827"/>
          <w:sz w:val="21"/>
        </w:rPr>
        <w:t>Coca-ColaAired an AI-generated 'Holidays Are Coming' ad in 2024 and again in 2025</w:t>
      </w:r>
    </w:p>
    <w:p>
      <w:pPr>
        <w:pStyle w:val="ListBullet"/>
        <w:keepNext w:val="0"/>
        <w:keepLines/>
        <w:spacing w:after="100"/>
      </w:pPr>
      <w:r>
        <w:rPr>
          <w:rFonts w:ascii="Arial" w:hAnsi="Arial"/>
          <w:color w:val="111827"/>
          <w:sz w:val="21"/>
        </w:rPr>
        <w:t>Watch forBrand risk, authenticity and disclosure when the whole ad is synthetic</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Embedded clip — click and press Play. Discuss: would you trust an all-AI ad for your brand?</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31 — AI in Film and Movies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“AI in Film and Movies” is worth a closer look. Embedded clip — click and press Play. Discuss: what does this mean for creative jobs?</w:t>
      </w:r>
    </w:p>
    <w:p>
      <w:pPr>
        <w:pStyle w:val="ListBullet"/>
        <w:keepNext/>
        <w:keepLines/>
        <w:spacing w:after="100"/>
      </w:pPr>
      <w:r>
        <w:rPr>
          <w:rFonts w:ascii="Arial" w:hAnsi="Arial"/>
          <w:color w:val="111827"/>
          <w:sz w:val="21"/>
        </w:rPr>
        <w:t>Into film productionAI now generates visuals, scenes and effects for film</w:t>
      </w:r>
    </w:p>
    <w:p>
      <w:pPr>
        <w:pStyle w:val="ListBullet"/>
        <w:keepNext/>
        <w:keepLines/>
        <w:spacing w:after="100"/>
      </w:pPr>
      <w:r>
        <w:rPr>
          <w:rFonts w:ascii="Arial" w:hAnsi="Arial"/>
          <w:color w:val="111827"/>
          <w:sz w:val="21"/>
        </w:rPr>
        <w:t>Faster and cheaperShots that needed a crew and budget can be generated</w:t>
      </w:r>
    </w:p>
    <w:p>
      <w:pPr>
        <w:pStyle w:val="ListBullet"/>
        <w:keepNext/>
        <w:keepLines/>
        <w:spacing w:after="100"/>
      </w:pPr>
      <w:r>
        <w:rPr>
          <w:rFonts w:ascii="Arial" w:hAnsi="Arial"/>
          <w:color w:val="111827"/>
          <w:sz w:val="21"/>
        </w:rPr>
        <w:t>Still maturingConsistency, control and rights are the open questions</w:t>
      </w:r>
    </w:p>
    <w:p>
      <w:pPr>
        <w:pStyle w:val="ListBullet"/>
        <w:keepNext w:val="0"/>
        <w:keepLines/>
        <w:spacing w:after="100"/>
      </w:pPr>
      <w:r>
        <w:rPr>
          <w:rFonts w:ascii="Arial" w:hAnsi="Arial"/>
          <w:color w:val="111827"/>
          <w:sz w:val="21"/>
        </w:rPr>
        <w:t>The takeawayWhole creative industries are being reshaped — fast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Embedded clip — click and press Play. Discuss: what does this mean for creative jobs?</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32 — Customer Service: The Klarna Story</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CASE-V</w:t>
            </w:r>
          </w:p>
          <w:p>
            <w:pPr>
              <w:keepNext w:val="0"/>
              <w:keepLines/>
            </w:pPr>
            <w:r>
              <w:rPr>
                <w:rFonts w:ascii="Arial" w:hAnsi="Arial"/>
                <w:color w:val="111827"/>
                <w:sz w:val="20"/>
              </w:rPr>
              <w:t>Sources: S25 — Klarna — AI assistant handles two-thirds of chats in first month (27 Feb 2024), S26 — Entrepreneur — Klarna CEO reverses course, hiring more humans not AI (May 2025)</w:t>
            </w:r>
          </w:p>
        </w:tc>
      </w:tr>
    </w:tbl>
    <w:p>
      <w:pPr>
        <w:spacing w:after="80"/>
      </w:pPr>
    </w:p>
    <w:p>
      <w:pPr>
        <w:spacing w:after="160"/>
      </w:pPr>
      <w:r>
        <w:rPr>
          <w:rFonts w:ascii="Arial" w:hAnsi="Arial"/>
          <w:b w:val="0"/>
          <w:i w:val="0"/>
          <w:color w:val="111827"/>
          <w:sz w:val="22"/>
        </w:rPr>
        <w:t>“Customer Service: The Klarna Story” is best understood as a sequence — the steps below run in order. Each step feeds the next, so a problem early on shows up later in the chain — which is exactly why the order is worth learning. A real cautionary tale: automate the routine, but keep humans for judgement and empathy.</w:t>
      </w:r>
    </w:p>
    <w:p>
      <w:pPr>
        <w:keepNext/>
        <w:keepLines/>
        <w:spacing w:after="100"/>
        <w:ind w:left="576" w:hanging="576"/>
      </w:pPr>
      <w:r>
        <w:rPr>
          <w:rFonts w:ascii="Arial" w:hAnsi="Arial"/>
          <w:b/>
          <w:color w:val="1F6FEB"/>
          <w:sz w:val="21"/>
        </w:rPr>
        <w:t xml:space="preserve">1.  </w:t>
      </w:r>
      <w:r>
        <w:rPr>
          <w:rFonts w:ascii="Arial" w:hAnsi="Arial"/>
          <w:color w:val="111827"/>
          <w:sz w:val="21"/>
        </w:rPr>
        <w:t>Feb 2024 — AI assistant handles 2/3 of chats</w:t>
      </w:r>
    </w:p>
    <w:p>
      <w:pPr>
        <w:keepNext/>
        <w:keepLines/>
        <w:spacing w:after="100"/>
        <w:ind w:left="576" w:hanging="576"/>
      </w:pPr>
      <w:r>
        <w:rPr>
          <w:rFonts w:ascii="Arial" w:hAnsi="Arial"/>
          <w:b/>
          <w:color w:val="1F6FEB"/>
          <w:sz w:val="21"/>
        </w:rPr>
        <w:t xml:space="preserve">2.  </w:t>
      </w:r>
      <w:r>
        <w:rPr>
          <w:rFonts w:ascii="Arial" w:hAnsi="Arial"/>
          <w:color w:val="111827"/>
          <w:sz w:val="21"/>
        </w:rPr>
        <w:t>Work of ~700 agents in month one</w:t>
      </w:r>
    </w:p>
    <w:p>
      <w:pPr>
        <w:keepNext/>
        <w:keepLines/>
        <w:spacing w:after="100"/>
        <w:ind w:left="576" w:hanging="576"/>
      </w:pPr>
      <w:r>
        <w:rPr>
          <w:rFonts w:ascii="Arial" w:hAnsi="Arial"/>
          <w:b/>
          <w:color w:val="1F6FEB"/>
          <w:sz w:val="21"/>
        </w:rPr>
        <w:t xml:space="preserve">3.  </w:t>
      </w:r>
      <w:r>
        <w:rPr>
          <w:rFonts w:ascii="Arial" w:hAnsi="Arial"/>
          <w:color w:val="111827"/>
          <w:sz w:val="21"/>
        </w:rPr>
        <w:t>Resolution time 11 min to under 2 min</w:t>
      </w:r>
    </w:p>
    <w:p>
      <w:pPr>
        <w:keepNext w:val="0"/>
        <w:keepLines/>
        <w:spacing w:after="100"/>
        <w:ind w:left="576" w:hanging="576"/>
      </w:pPr>
      <w:r>
        <w:rPr>
          <w:rFonts w:ascii="Arial" w:hAnsi="Arial"/>
          <w:b/>
          <w:color w:val="1F6FEB"/>
          <w:sz w:val="21"/>
        </w:rPr>
        <w:t xml:space="preserve">4.  </w:t>
      </w:r>
      <w:r>
        <w:rPr>
          <w:rFonts w:ascii="Arial" w:hAnsi="Arial"/>
          <w:color w:val="111827"/>
          <w:sz w:val="21"/>
        </w:rPr>
        <w:t>May 2025 — re-hires humans for quality</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A real cautionary tale: automate the routine, but keep humans for judgement and empathy.</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33 — Where Service Teams Apply GenAI Today</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“Where Service Teams Apply GenAI Today”.</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Front desk</w:t>
            </w:r>
          </w:p>
        </w:tc>
        <w:tc>
          <w:tcPr>
            <w:tcW w:type="dxa" w:w="4320"/>
            <w:shd w:val="clear" w:color="auto" w:fill="F5F8FC"/>
          </w:tcPr>
          <w:p>
            <w:pPr>
              <w:keepNext/>
              <w:keepLines/>
              <w:spacing w:after="0"/>
            </w:pPr>
            <w:r/>
            <w:r>
              <w:rPr>
                <w:rFonts w:ascii="Arial" w:hAnsi="Arial"/>
                <w:b w:val="0"/>
                <w:color w:val="111827"/>
                <w:sz w:val="18"/>
              </w:rPr>
              <w:t>Draft replies, translate, summarise long threads</w:t>
            </w:r>
          </w:p>
        </w:tc>
      </w:tr>
      <w:tr>
        <w:trPr>
          <w:cantSplit/>
        </w:trPr>
        <w:tc>
          <w:tcPr>
            <w:tcW w:type="dxa" w:w="4320"/>
          </w:tcPr>
          <w:p>
            <w:pPr>
              <w:keepNext/>
              <w:keepLines/>
              <w:spacing w:after="0"/>
            </w:pPr>
            <w:r/>
            <w:r>
              <w:rPr>
                <w:rFonts w:ascii="Arial" w:hAnsi="Arial"/>
                <w:b/>
                <w:color w:val="111827"/>
                <w:sz w:val="18"/>
              </w:rPr>
              <w:t>Back office</w:t>
            </w:r>
          </w:p>
        </w:tc>
        <w:tc>
          <w:tcPr>
            <w:tcW w:type="dxa" w:w="4320"/>
          </w:tcPr>
          <w:p>
            <w:pPr>
              <w:keepNext/>
              <w:keepLines/>
              <w:spacing w:after="0"/>
            </w:pPr>
            <w:r/>
            <w:r>
              <w:rPr>
                <w:rFonts w:ascii="Arial" w:hAnsi="Arial"/>
                <w:b w:val="0"/>
                <w:color w:val="111827"/>
                <w:sz w:val="18"/>
              </w:rPr>
              <w:t>Turn notes into reports; extract data from documents</w:t>
            </w:r>
          </w:p>
        </w:tc>
      </w:tr>
      <w:tr>
        <w:trPr>
          <w:cantSplit/>
        </w:trPr>
        <w:tc>
          <w:tcPr>
            <w:tcW w:type="dxa" w:w="4320"/>
            <w:shd w:val="clear" w:color="auto" w:fill="F5F8FC"/>
          </w:tcPr>
          <w:p>
            <w:pPr>
              <w:keepNext w:val="0"/>
              <w:keepLines/>
              <w:spacing w:after="0"/>
            </w:pPr>
            <w:r/>
            <w:r>
              <w:rPr>
                <w:rFonts w:ascii="Arial" w:hAnsi="Arial"/>
                <w:b/>
                <w:color w:val="111827"/>
                <w:sz w:val="18"/>
              </w:rPr>
              <w:t>Marketing</w:t>
            </w:r>
          </w:p>
        </w:tc>
        <w:tc>
          <w:tcPr>
            <w:tcW w:type="dxa" w:w="4320"/>
            <w:shd w:val="clear" w:color="auto" w:fill="F5F8FC"/>
          </w:tcPr>
          <w:p>
            <w:pPr>
              <w:keepNext w:val="0"/>
              <w:keepLines/>
              <w:spacing w:after="0"/>
            </w:pPr>
            <w:r/>
            <w:r>
              <w:rPr>
                <w:rFonts w:ascii="Arial" w:hAnsi="Arial"/>
                <w:b w:val="0"/>
                <w:color w:val="111827"/>
                <w:sz w:val="18"/>
              </w:rPr>
              <w:t>Generate copy, images and short video for campaigns</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1"/>
      </w:pPr>
      <w:r>
        <w:t>Context Engineering</w:t>
      </w:r>
    </w:p>
    <w:p>
      <w:pPr>
        <w:spacing w:after="160"/>
      </w:pPr>
      <w:r>
        <w:rPr>
          <w:rFonts w:ascii="Arial" w:hAnsi="Arial"/>
          <w:b w:val="0"/>
          <w:i w:val="0"/>
          <w:color w:val="111827"/>
          <w:sz w:val="22"/>
        </w:rPr>
        <w:t>[TOPIC 1]</w:t>
      </w:r>
    </w:p>
    <w:p>
      <w:pPr>
        <w:spacing w:after="160"/>
      </w:pPr>
      <w:r>
        <w:rPr>
          <w:rFonts w:ascii="Arial" w:hAnsi="Arial"/>
          <w:b w:val="0"/>
          <w:i w:val="0"/>
          <w:color w:val="111827"/>
          <w:sz w:val="22"/>
        </w:rPr>
        <w:t>The model is only as good as the context you give it.</w:t>
      </w:r>
    </w:p>
    <w:p>
      <w:pPr>
        <w:pStyle w:val="Heading2"/>
      </w:pPr>
      <w:r>
        <w:t>Slide 35 — Prompt Engineering vs Context Engineering</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S10 — Anthropic — Effective context engineering for AI agents (Sep 2025), S11 — Karpathy on 'context engineering' (X, 25 Jun 2025)</w:t>
            </w:r>
          </w:p>
        </w:tc>
      </w:tr>
    </w:tbl>
    <w:p>
      <w:pPr>
        <w:spacing w:after="80"/>
      </w:pPr>
    </w:p>
    <w:p>
      <w:pPr>
        <w:spacing w:after="160"/>
      </w:pPr>
      <w:r>
        <w:rPr>
          <w:rFonts w:ascii="Arial" w:hAnsi="Arial"/>
          <w:b w:val="0"/>
          <w:i w:val="0"/>
          <w:color w:val="111827"/>
          <w:sz w:val="22"/>
        </w:rPr>
        <w:t>Read the points below as the few things worth remembering about “Prompt Engineering vs Context Engineering”.</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Prompt engineering</w:t>
            </w:r>
          </w:p>
        </w:tc>
        <w:tc>
          <w:tcPr>
            <w:tcW w:type="dxa" w:w="4320"/>
            <w:shd w:val="clear" w:color="auto" w:fill="F5F8FC"/>
          </w:tcPr>
          <w:p>
            <w:pPr>
              <w:keepNext/>
              <w:keepLines/>
              <w:spacing w:after="0"/>
            </w:pPr>
            <w:r/>
            <w:r>
              <w:rPr>
                <w:rFonts w:ascii="Arial" w:hAnsi="Arial"/>
                <w:b w:val="0"/>
                <w:color w:val="111827"/>
                <w:sz w:val="18"/>
              </w:rPr>
              <w:t>Wording one instruction well</w:t>
            </w:r>
          </w:p>
        </w:tc>
      </w:tr>
      <w:tr>
        <w:trPr>
          <w:cantSplit/>
        </w:trPr>
        <w:tc>
          <w:tcPr>
            <w:tcW w:type="dxa" w:w="4320"/>
          </w:tcPr>
          <w:p>
            <w:pPr>
              <w:keepNext/>
              <w:keepLines/>
              <w:spacing w:after="0"/>
            </w:pPr>
            <w:r/>
            <w:r>
              <w:rPr>
                <w:rFonts w:ascii="Arial" w:hAnsi="Arial"/>
                <w:b/>
                <w:color w:val="111827"/>
                <w:sz w:val="18"/>
              </w:rPr>
              <w:t>Context engineering</w:t>
            </w:r>
          </w:p>
        </w:tc>
        <w:tc>
          <w:tcPr>
            <w:tcW w:type="dxa" w:w="4320"/>
          </w:tcPr>
          <w:p>
            <w:pPr>
              <w:keepNext/>
              <w:keepLines/>
              <w:spacing w:after="0"/>
            </w:pPr>
            <w:r/>
            <w:r>
              <w:rPr>
                <w:rFonts w:ascii="Arial" w:hAnsi="Arial"/>
                <w:b w:val="0"/>
                <w:color w:val="111827"/>
                <w:sz w:val="18"/>
              </w:rPr>
              <w:t>Assembling everything the model sees before it answers</w:t>
            </w:r>
          </w:p>
        </w:tc>
      </w:tr>
      <w:tr>
        <w:trPr>
          <w:cantSplit/>
        </w:trPr>
        <w:tc>
          <w:tcPr>
            <w:tcW w:type="dxa" w:w="4320"/>
            <w:shd w:val="clear" w:color="auto" w:fill="F5F8FC"/>
          </w:tcPr>
          <w:p>
            <w:pPr>
              <w:keepNext w:val="0"/>
              <w:keepLines/>
              <w:spacing w:after="0"/>
            </w:pPr>
            <w:r/>
            <w:r>
              <w:rPr>
                <w:rFonts w:ascii="Arial" w:hAnsi="Arial"/>
                <w:b/>
                <w:color w:val="111827"/>
                <w:sz w:val="18"/>
              </w:rPr>
              <w:t>The shift</w:t>
            </w:r>
          </w:p>
        </w:tc>
        <w:tc>
          <w:tcPr>
            <w:tcW w:type="dxa" w:w="4320"/>
            <w:shd w:val="clear" w:color="auto" w:fill="F5F8FC"/>
          </w:tcPr>
          <w:p>
            <w:pPr>
              <w:keepNext w:val="0"/>
              <w:keepLines/>
              <w:spacing w:after="0"/>
            </w:pPr>
            <w:r/>
            <w:r>
              <w:rPr>
                <w:rFonts w:ascii="Arial" w:hAnsi="Arial"/>
                <w:b w:val="0"/>
                <w:color w:val="111827"/>
                <w:sz w:val="18"/>
              </w:rPr>
              <w:t>Real applications manage context, not just a clever prompt</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36 — The Six Ingredients of Context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S10 — Anthropic — Effective context engineering for AI agents (Sep 2025)</w:t>
            </w:r>
          </w:p>
        </w:tc>
      </w:tr>
    </w:tbl>
    <w:p>
      <w:pPr>
        <w:spacing w:after="80"/>
      </w:pPr>
    </w:p>
    <w:p>
      <w:pPr>
        <w:spacing w:after="160"/>
      </w:pPr>
      <w:r>
        <w:rPr>
          <w:rFonts w:ascii="Arial" w:hAnsi="Arial"/>
          <w:b w:val="0"/>
          <w:i w:val="0"/>
          <w:color w:val="111827"/>
          <w:sz w:val="22"/>
        </w:rPr>
        <w:t>Read the points below as the few things worth remembering about “The Six Ingredients of Context”.</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System prompt</w:t>
            </w:r>
          </w:p>
        </w:tc>
        <w:tc>
          <w:tcPr>
            <w:tcW w:type="dxa" w:w="4320"/>
            <w:shd w:val="clear" w:color="auto" w:fill="F5F8FC"/>
          </w:tcPr>
          <w:p>
            <w:pPr>
              <w:keepNext/>
              <w:keepLines/>
              <w:spacing w:after="0"/>
            </w:pPr>
            <w:r/>
            <w:r>
              <w:rPr>
                <w:rFonts w:ascii="Arial" w:hAnsi="Arial"/>
                <w:b w:val="0"/>
                <w:color w:val="111827"/>
                <w:sz w:val="18"/>
              </w:rPr>
              <w:t>Who the AI is and its rules</w:t>
            </w:r>
          </w:p>
        </w:tc>
      </w:tr>
      <w:tr>
        <w:trPr>
          <w:cantSplit/>
        </w:trPr>
        <w:tc>
          <w:tcPr>
            <w:tcW w:type="dxa" w:w="4320"/>
          </w:tcPr>
          <w:p>
            <w:pPr>
              <w:keepNext/>
              <w:keepLines/>
              <w:spacing w:after="0"/>
            </w:pPr>
            <w:r/>
            <w:r>
              <w:rPr>
                <w:rFonts w:ascii="Arial" w:hAnsi="Arial"/>
                <w:b/>
                <w:color w:val="111827"/>
                <w:sz w:val="18"/>
              </w:rPr>
              <w:t>User prompt</w:t>
            </w:r>
          </w:p>
        </w:tc>
        <w:tc>
          <w:tcPr>
            <w:tcW w:type="dxa" w:w="4320"/>
          </w:tcPr>
          <w:p>
            <w:pPr>
              <w:keepNext/>
              <w:keepLines/>
              <w:spacing w:after="0"/>
            </w:pPr>
            <w:r/>
            <w:r>
              <w:rPr>
                <w:rFonts w:ascii="Arial" w:hAnsi="Arial"/>
                <w:b w:val="0"/>
                <w:color w:val="111827"/>
                <w:sz w:val="18"/>
              </w:rPr>
              <w:t>The task you asked for right now</w:t>
            </w:r>
          </w:p>
        </w:tc>
      </w:tr>
      <w:tr>
        <w:trPr>
          <w:cantSplit/>
        </w:trPr>
        <w:tc>
          <w:tcPr>
            <w:tcW w:type="dxa" w:w="4320"/>
            <w:shd w:val="clear" w:color="auto" w:fill="F5F8FC"/>
          </w:tcPr>
          <w:p>
            <w:pPr>
              <w:keepNext/>
              <w:keepLines/>
              <w:spacing w:after="0"/>
            </w:pPr>
            <w:r/>
            <w:r>
              <w:rPr>
                <w:rFonts w:ascii="Arial" w:hAnsi="Arial"/>
                <w:b/>
                <w:color w:val="111827"/>
                <w:sz w:val="18"/>
              </w:rPr>
              <w:t>History</w:t>
            </w:r>
          </w:p>
        </w:tc>
        <w:tc>
          <w:tcPr>
            <w:tcW w:type="dxa" w:w="4320"/>
            <w:shd w:val="clear" w:color="auto" w:fill="F5F8FC"/>
          </w:tcPr>
          <w:p>
            <w:pPr>
              <w:keepNext/>
              <w:keepLines/>
              <w:spacing w:after="0"/>
            </w:pPr>
            <w:r/>
            <w:r>
              <w:rPr>
                <w:rFonts w:ascii="Arial" w:hAnsi="Arial"/>
                <w:b w:val="0"/>
                <w:color w:val="111827"/>
                <w:sz w:val="18"/>
              </w:rPr>
              <w:t>Earlier turns in this conversation</w:t>
            </w:r>
          </w:p>
        </w:tc>
      </w:tr>
      <w:tr>
        <w:trPr>
          <w:cantSplit/>
        </w:trPr>
        <w:tc>
          <w:tcPr>
            <w:tcW w:type="dxa" w:w="4320"/>
          </w:tcPr>
          <w:p>
            <w:pPr>
              <w:keepNext/>
              <w:keepLines/>
              <w:spacing w:after="0"/>
            </w:pPr>
            <w:r/>
            <w:r>
              <w:rPr>
                <w:rFonts w:ascii="Arial" w:hAnsi="Arial"/>
                <w:b/>
                <w:color w:val="111827"/>
                <w:sz w:val="18"/>
              </w:rPr>
              <w:t>Memory</w:t>
            </w:r>
          </w:p>
        </w:tc>
        <w:tc>
          <w:tcPr>
            <w:tcW w:type="dxa" w:w="4320"/>
          </w:tcPr>
          <w:p>
            <w:pPr>
              <w:keepNext/>
              <w:keepLines/>
              <w:spacing w:after="0"/>
            </w:pPr>
            <w:r/>
            <w:r>
              <w:rPr>
                <w:rFonts w:ascii="Arial" w:hAnsi="Arial"/>
                <w:b w:val="0"/>
                <w:color w:val="111827"/>
                <w:sz w:val="18"/>
              </w:rPr>
              <w:t>Facts kept across sessions</w:t>
            </w:r>
          </w:p>
        </w:tc>
      </w:tr>
      <w:tr>
        <w:trPr>
          <w:cantSplit/>
        </w:trPr>
        <w:tc>
          <w:tcPr>
            <w:tcW w:type="dxa" w:w="4320"/>
            <w:shd w:val="clear" w:color="auto" w:fill="F5F8FC"/>
          </w:tcPr>
          <w:p>
            <w:pPr>
              <w:keepNext/>
              <w:keepLines/>
              <w:spacing w:after="0"/>
            </w:pPr>
            <w:r/>
            <w:r>
              <w:rPr>
                <w:rFonts w:ascii="Arial" w:hAnsi="Arial"/>
                <w:b/>
                <w:color w:val="111827"/>
                <w:sz w:val="18"/>
              </w:rPr>
              <w:t>Tools</w:t>
            </w:r>
          </w:p>
        </w:tc>
        <w:tc>
          <w:tcPr>
            <w:tcW w:type="dxa" w:w="4320"/>
            <w:shd w:val="clear" w:color="auto" w:fill="F5F8FC"/>
          </w:tcPr>
          <w:p>
            <w:pPr>
              <w:keepNext/>
              <w:keepLines/>
              <w:spacing w:after="0"/>
            </w:pPr>
            <w:r/>
            <w:r>
              <w:rPr>
                <w:rFonts w:ascii="Arial" w:hAnsi="Arial"/>
                <w:b w:val="0"/>
                <w:color w:val="111827"/>
                <w:sz w:val="18"/>
              </w:rPr>
              <w:t>Functions it can call to act or fetch data</w:t>
            </w:r>
          </w:p>
        </w:tc>
      </w:tr>
      <w:tr>
        <w:trPr>
          <w:cantSplit/>
        </w:trPr>
        <w:tc>
          <w:tcPr>
            <w:tcW w:type="dxa" w:w="4320"/>
          </w:tcPr>
          <w:p>
            <w:pPr>
              <w:keepNext w:val="0"/>
              <w:keepLines/>
              <w:spacing w:after="0"/>
            </w:pPr>
            <w:r/>
            <w:r>
              <w:rPr>
                <w:rFonts w:ascii="Arial" w:hAnsi="Arial"/>
                <w:b/>
                <w:color w:val="111827"/>
                <w:sz w:val="18"/>
              </w:rPr>
              <w:t>Retrieved data</w:t>
            </w:r>
          </w:p>
        </w:tc>
        <w:tc>
          <w:tcPr>
            <w:tcW w:type="dxa" w:w="4320"/>
          </w:tcPr>
          <w:p>
            <w:pPr>
              <w:keepNext w:val="0"/>
              <w:keepLines/>
              <w:spacing w:after="0"/>
            </w:pPr>
            <w:r/>
            <w:r>
              <w:rPr>
                <w:rFonts w:ascii="Arial" w:hAnsi="Arial"/>
                <w:b w:val="0"/>
                <w:color w:val="111827"/>
                <w:sz w:val="18"/>
              </w:rPr>
              <w:t>Documents pulled in for this task</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37 — How an Agent Gathers Context for a Task</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Sources: S10 — Anthropic — Effective context engineering for AI agents (Sep 2025)</w:t>
            </w:r>
          </w:p>
        </w:tc>
      </w:tr>
    </w:tbl>
    <w:p>
      <w:pPr>
        <w:spacing w:after="80"/>
      </w:pPr>
    </w:p>
    <w:p>
      <w:pPr>
        <w:spacing w:after="160"/>
      </w:pPr>
      <w:r>
        <w:rPr>
          <w:rFonts w:ascii="Arial" w:hAnsi="Arial"/>
          <w:b w:val="0"/>
          <w:i w:val="0"/>
          <w:color w:val="111827"/>
          <w:sz w:val="22"/>
        </w:rPr>
        <w:t>“How an Agent Gathers Context for a Task” is best understood as a sequence — the steps below run in order. Each step feeds the next, so a problem early on shows up later in the chain — which is exactly why the order is worth learning. Example: 'Reply to this guest email' → it pulls the booking, the policy doc and past replies first.</w:t>
      </w:r>
    </w:p>
    <w:p>
      <w:pPr>
        <w:keepNext/>
        <w:keepLines/>
        <w:spacing w:after="100"/>
        <w:ind w:left="576" w:hanging="576"/>
      </w:pPr>
      <w:r>
        <w:rPr>
          <w:rFonts w:ascii="Arial" w:hAnsi="Arial"/>
          <w:b/>
          <w:color w:val="1F6FEB"/>
          <w:sz w:val="21"/>
        </w:rPr>
        <w:t xml:space="preserve">1.  </w:t>
      </w:r>
      <w:r>
        <w:rPr>
          <w:rFonts w:ascii="Arial" w:hAnsi="Arial"/>
          <w:color w:val="111827"/>
          <w:sz w:val="21"/>
        </w:rPr>
        <w:t>You give a goal</w:t>
      </w:r>
    </w:p>
    <w:p>
      <w:pPr>
        <w:keepNext/>
        <w:keepLines/>
        <w:spacing w:after="100"/>
        <w:ind w:left="576" w:hanging="576"/>
      </w:pPr>
      <w:r>
        <w:rPr>
          <w:rFonts w:ascii="Arial" w:hAnsi="Arial"/>
          <w:b/>
          <w:color w:val="1F6FEB"/>
          <w:sz w:val="21"/>
        </w:rPr>
        <w:t xml:space="preserve">2.  </w:t>
      </w:r>
      <w:r>
        <w:rPr>
          <w:rFonts w:ascii="Arial" w:hAnsi="Arial"/>
          <w:color w:val="111827"/>
          <w:sz w:val="21"/>
        </w:rPr>
        <w:t>It reads its system prompt and memory</w:t>
      </w:r>
    </w:p>
    <w:p>
      <w:pPr>
        <w:keepNext/>
        <w:keepLines/>
        <w:spacing w:after="100"/>
        <w:ind w:left="576" w:hanging="576"/>
      </w:pPr>
      <w:r>
        <w:rPr>
          <w:rFonts w:ascii="Arial" w:hAnsi="Arial"/>
          <w:b/>
          <w:color w:val="1F6FEB"/>
          <w:sz w:val="21"/>
        </w:rPr>
        <w:t xml:space="preserve">3.  </w:t>
      </w:r>
      <w:r>
        <w:rPr>
          <w:rFonts w:ascii="Arial" w:hAnsi="Arial"/>
          <w:color w:val="111827"/>
          <w:sz w:val="21"/>
        </w:rPr>
        <w:t>It retrieves relevant files or data</w:t>
      </w:r>
    </w:p>
    <w:p>
      <w:pPr>
        <w:keepNext/>
        <w:keepLines/>
        <w:spacing w:after="100"/>
        <w:ind w:left="576" w:hanging="576"/>
      </w:pPr>
      <w:r>
        <w:rPr>
          <w:rFonts w:ascii="Arial" w:hAnsi="Arial"/>
          <w:b/>
          <w:color w:val="1F6FEB"/>
          <w:sz w:val="21"/>
        </w:rPr>
        <w:t xml:space="preserve">4.  </w:t>
      </w:r>
      <w:r>
        <w:rPr>
          <w:rFonts w:ascii="Arial" w:hAnsi="Arial"/>
          <w:color w:val="111827"/>
          <w:sz w:val="21"/>
        </w:rPr>
        <w:t>It calls tools for fresh facts</w:t>
      </w:r>
    </w:p>
    <w:p>
      <w:pPr>
        <w:keepNext w:val="0"/>
        <w:keepLines/>
        <w:spacing w:after="100"/>
        <w:ind w:left="576" w:hanging="576"/>
      </w:pPr>
      <w:r>
        <w:rPr>
          <w:rFonts w:ascii="Arial" w:hAnsi="Arial"/>
          <w:b/>
          <w:color w:val="1F6FEB"/>
          <w:sz w:val="21"/>
        </w:rPr>
        <w:t xml:space="preserve">5.  </w:t>
      </w:r>
      <w:r>
        <w:rPr>
          <w:rFonts w:ascii="Arial" w:hAnsi="Arial"/>
          <w:color w:val="111827"/>
          <w:sz w:val="21"/>
        </w:rPr>
        <w:t>It assembles all of this, then answers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Example: 'Reply to this guest email' → it pulls the booking, the policy doc and past replies first.</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38 — A Worked Context Example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“A Worked Context Example”.</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Task</w:t>
            </w:r>
          </w:p>
        </w:tc>
        <w:tc>
          <w:tcPr>
            <w:tcW w:type="dxa" w:w="4320"/>
            <w:shd w:val="clear" w:color="auto" w:fill="F5F8FC"/>
          </w:tcPr>
          <w:p>
            <w:pPr>
              <w:keepNext/>
              <w:keepLines/>
              <w:spacing w:after="0"/>
            </w:pPr>
            <w:r/>
            <w:r>
              <w:rPr>
                <w:rFonts w:ascii="Arial" w:hAnsi="Arial"/>
                <w:b w:val="0"/>
                <w:color w:val="111827"/>
                <w:sz w:val="18"/>
              </w:rPr>
              <w:t>'Draft a refund reply to Mr Tan'</w:t>
            </w:r>
          </w:p>
        </w:tc>
      </w:tr>
      <w:tr>
        <w:trPr>
          <w:cantSplit/>
        </w:trPr>
        <w:tc>
          <w:tcPr>
            <w:tcW w:type="dxa" w:w="4320"/>
          </w:tcPr>
          <w:p>
            <w:pPr>
              <w:keepNext/>
              <w:keepLines/>
              <w:spacing w:after="0"/>
            </w:pPr>
            <w:r/>
            <w:r>
              <w:rPr>
                <w:rFonts w:ascii="Arial" w:hAnsi="Arial"/>
                <w:b/>
                <w:color w:val="111827"/>
                <w:sz w:val="18"/>
              </w:rPr>
              <w:t>Context gathered</w:t>
            </w:r>
          </w:p>
        </w:tc>
        <w:tc>
          <w:tcPr>
            <w:tcW w:type="dxa" w:w="4320"/>
          </w:tcPr>
          <w:p>
            <w:pPr>
              <w:keepNext/>
              <w:keepLines/>
              <w:spacing w:after="0"/>
            </w:pPr>
            <w:r/>
            <w:r>
              <w:rPr>
                <w:rFonts w:ascii="Arial" w:hAnsi="Arial"/>
                <w:b w:val="0"/>
                <w:color w:val="111827"/>
                <w:sz w:val="18"/>
              </w:rPr>
              <w:t>Booking record + refund policy + tone guide + the original email</w:t>
            </w:r>
          </w:p>
        </w:tc>
      </w:tr>
      <w:tr>
        <w:trPr>
          <w:cantSplit/>
        </w:trPr>
        <w:tc>
          <w:tcPr>
            <w:tcW w:type="dxa" w:w="4320"/>
            <w:shd w:val="clear" w:color="auto" w:fill="F5F8FC"/>
          </w:tcPr>
          <w:p>
            <w:pPr>
              <w:keepNext w:val="0"/>
              <w:keepLines/>
              <w:spacing w:after="0"/>
            </w:pPr>
            <w:r/>
            <w:r>
              <w:rPr>
                <w:rFonts w:ascii="Arial" w:hAnsi="Arial"/>
                <w:b/>
                <w:color w:val="111827"/>
                <w:sz w:val="18"/>
              </w:rPr>
              <w:t>Result</w:t>
            </w:r>
          </w:p>
        </w:tc>
        <w:tc>
          <w:tcPr>
            <w:tcW w:type="dxa" w:w="4320"/>
            <w:shd w:val="clear" w:color="auto" w:fill="F5F8FC"/>
          </w:tcPr>
          <w:p>
            <w:pPr>
              <w:keepNext w:val="0"/>
              <w:keepLines/>
              <w:spacing w:after="0"/>
            </w:pPr>
            <w:r/>
            <w:r>
              <w:rPr>
                <w:rFonts w:ascii="Arial" w:hAnsi="Arial"/>
                <w:b w:val="0"/>
                <w:color w:val="111827"/>
                <w:sz w:val="18"/>
              </w:rPr>
              <w:t>A grounded reply, not a generic guess</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1"/>
      </w:pPr>
      <w:r>
        <w:t>The Agentic Loop and Harness Engineering</w:t>
      </w:r>
    </w:p>
    <w:p>
      <w:pPr>
        <w:spacing w:after="160"/>
      </w:pPr>
      <w:r>
        <w:rPr>
          <w:rFonts w:ascii="Arial" w:hAnsi="Arial"/>
          <w:b w:val="0"/>
          <w:i w:val="0"/>
          <w:color w:val="111827"/>
          <w:sz w:val="22"/>
        </w:rPr>
        <w:t>[TOPIC 1]</w:t>
      </w:r>
    </w:p>
    <w:p>
      <w:pPr>
        <w:spacing w:after="160"/>
      </w:pPr>
      <w:r>
        <w:rPr>
          <w:rFonts w:ascii="Arial" w:hAnsi="Arial"/>
          <w:b w:val="0"/>
          <w:i w:val="0"/>
          <w:color w:val="111827"/>
          <w:sz w:val="22"/>
        </w:rPr>
        <w:t>What turns a model that answers into a system that acts.</w:t>
      </w:r>
    </w:p>
    <w:p>
      <w:pPr>
        <w:pStyle w:val="Heading2"/>
      </w:pPr>
      <w:r>
        <w:t>Slide 40 — The Agentic Loop — A Visual Pipeline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S12 — Anthropic — How Claude Code works (agentic harness)</w:t>
            </w:r>
          </w:p>
        </w:tc>
      </w:tr>
    </w:tbl>
    <w:p>
      <w:pPr>
        <w:spacing w:after="80"/>
      </w:pPr>
    </w:p>
    <w:p>
      <w:pPr>
        <w:spacing w:after="160"/>
      </w:pPr>
      <w:r>
        <w:rPr>
          <w:rFonts w:ascii="Arial" w:hAnsi="Arial"/>
          <w:b w:val="0"/>
          <w:i w:val="0"/>
          <w:color w:val="111827"/>
          <w:sz w:val="22"/>
        </w:rPr>
        <w:t>“The Agentic Loop — A Visual Pipeline” is best understood as a sequence — the steps below run in order. Each step feeds the next, so a problem early on shows up later in the chain — which is exactly why the order is worth learning. The loop repeats until the goal is met. Anthropic's harness uses gather → act → verify; 'plan' is shown here as a teaching step.</w:t>
      </w:r>
    </w:p>
    <w:p>
      <w:pPr>
        <w:keepNext/>
        <w:keepLines/>
        <w:spacing w:after="100"/>
        <w:ind w:left="576" w:hanging="576"/>
      </w:pPr>
      <w:r>
        <w:rPr>
          <w:rFonts w:ascii="Arial" w:hAnsi="Arial"/>
          <w:b/>
          <w:color w:val="1F6FEB"/>
          <w:sz w:val="21"/>
        </w:rPr>
        <w:t xml:space="preserve">1.  </w:t>
      </w:r>
      <w:r>
        <w:rPr>
          <w:rFonts w:ascii="Arial" w:hAnsi="Arial"/>
          <w:color w:val="111827"/>
          <w:sz w:val="21"/>
        </w:rPr>
        <w:t>Context — gather goal &amp; information</w:t>
      </w:r>
    </w:p>
    <w:p>
      <w:pPr>
        <w:keepNext/>
        <w:keepLines/>
        <w:spacing w:after="100"/>
        <w:ind w:left="576" w:hanging="576"/>
      </w:pPr>
      <w:r>
        <w:rPr>
          <w:rFonts w:ascii="Arial" w:hAnsi="Arial"/>
          <w:b/>
          <w:color w:val="1F6FEB"/>
          <w:sz w:val="21"/>
        </w:rPr>
        <w:t xml:space="preserve">2.  </w:t>
      </w:r>
      <w:r>
        <w:rPr>
          <w:rFonts w:ascii="Arial" w:hAnsi="Arial"/>
          <w:color w:val="111827"/>
          <w:sz w:val="21"/>
        </w:rPr>
        <w:t>Plan — decide the next step</w:t>
      </w:r>
    </w:p>
    <w:p>
      <w:pPr>
        <w:keepNext/>
        <w:keepLines/>
        <w:spacing w:after="100"/>
        <w:ind w:left="576" w:hanging="576"/>
      </w:pPr>
      <w:r>
        <w:rPr>
          <w:rFonts w:ascii="Arial" w:hAnsi="Arial"/>
          <w:b/>
          <w:color w:val="1F6FEB"/>
          <w:sz w:val="21"/>
        </w:rPr>
        <w:t xml:space="preserve">3.  </w:t>
      </w:r>
      <w:r>
        <w:rPr>
          <w:rFonts w:ascii="Arial" w:hAnsi="Arial"/>
          <w:color w:val="111827"/>
          <w:sz w:val="21"/>
        </w:rPr>
        <w:t>Execute — call a tool / take an action</w:t>
      </w:r>
    </w:p>
    <w:p>
      <w:pPr>
        <w:keepNext w:val="0"/>
        <w:keepLines/>
        <w:spacing w:after="100"/>
        <w:ind w:left="576" w:hanging="576"/>
      </w:pPr>
      <w:r>
        <w:rPr>
          <w:rFonts w:ascii="Arial" w:hAnsi="Arial"/>
          <w:b/>
          <w:color w:val="1F6FEB"/>
          <w:sz w:val="21"/>
        </w:rPr>
        <w:t xml:space="preserve">4.  </w:t>
      </w:r>
      <w:r>
        <w:rPr>
          <w:rFonts w:ascii="Arial" w:hAnsi="Arial"/>
          <w:color w:val="111827"/>
          <w:sz w:val="21"/>
        </w:rPr>
        <w:t>Verify — check the result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The loop repeats until the goal is met. Anthropic's harness uses gather → act → verify; 'plan' is shown here as a teaching step.</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41 — What a Harness Adds Around the Model</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S12 — Anthropic — How Claude Code works (agentic harness), S13 — OpenAI — Harness engineering: Codex in an agent-first world</w:t>
            </w:r>
          </w:p>
        </w:tc>
      </w:tr>
    </w:tbl>
    <w:p>
      <w:pPr>
        <w:spacing w:after="80"/>
      </w:pPr>
    </w:p>
    <w:p>
      <w:pPr>
        <w:spacing w:after="160"/>
      </w:pPr>
      <w:r>
        <w:rPr>
          <w:rFonts w:ascii="Arial" w:hAnsi="Arial"/>
          <w:b w:val="0"/>
          <w:i w:val="0"/>
          <w:color w:val="111827"/>
          <w:sz w:val="22"/>
        </w:rPr>
        <w:t>Read the points below as the few things worth remembering about “What a Harness Adds Around the Model”.</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The loop</w:t>
            </w:r>
          </w:p>
        </w:tc>
        <w:tc>
          <w:tcPr>
            <w:tcW w:type="dxa" w:w="4320"/>
            <w:shd w:val="clear" w:color="auto" w:fill="F5F8FC"/>
          </w:tcPr>
          <w:p>
            <w:pPr>
              <w:keepNext/>
              <w:keepLines/>
              <w:spacing w:after="0"/>
            </w:pPr>
            <w:r/>
            <w:r>
              <w:rPr>
                <w:rFonts w:ascii="Arial" w:hAnsi="Arial"/>
                <w:b w:val="0"/>
                <w:color w:val="111827"/>
                <w:sz w:val="18"/>
              </w:rPr>
              <w:t>Runs context → plan → execute → verify repeatedly</w:t>
            </w:r>
          </w:p>
        </w:tc>
      </w:tr>
      <w:tr>
        <w:trPr>
          <w:cantSplit/>
        </w:trPr>
        <w:tc>
          <w:tcPr>
            <w:tcW w:type="dxa" w:w="4320"/>
          </w:tcPr>
          <w:p>
            <w:pPr>
              <w:keepNext/>
              <w:keepLines/>
              <w:spacing w:after="0"/>
            </w:pPr>
            <w:r/>
            <w:r>
              <w:rPr>
                <w:rFonts w:ascii="Arial" w:hAnsi="Arial"/>
                <w:b/>
                <w:color w:val="111827"/>
                <w:sz w:val="18"/>
              </w:rPr>
              <w:t>Tool access</w:t>
            </w:r>
          </w:p>
        </w:tc>
        <w:tc>
          <w:tcPr>
            <w:tcW w:type="dxa" w:w="4320"/>
          </w:tcPr>
          <w:p>
            <w:pPr>
              <w:keepNext/>
              <w:keepLines/>
              <w:spacing w:after="0"/>
            </w:pPr>
            <w:r/>
            <w:r>
              <w:rPr>
                <w:rFonts w:ascii="Arial" w:hAnsi="Arial"/>
                <w:b w:val="0"/>
                <w:color w:val="111827"/>
                <w:sz w:val="18"/>
              </w:rPr>
              <w:t>Lets the model read files, run commands, call APIs</w:t>
            </w:r>
          </w:p>
        </w:tc>
      </w:tr>
      <w:tr>
        <w:trPr>
          <w:cantSplit/>
        </w:trPr>
        <w:tc>
          <w:tcPr>
            <w:tcW w:type="dxa" w:w="4320"/>
            <w:shd w:val="clear" w:color="auto" w:fill="F5F8FC"/>
          </w:tcPr>
          <w:p>
            <w:pPr>
              <w:keepNext w:val="0"/>
              <w:keepLines/>
              <w:spacing w:after="0"/>
            </w:pPr>
            <w:r/>
            <w:r>
              <w:rPr>
                <w:rFonts w:ascii="Arial" w:hAnsi="Arial"/>
                <w:b/>
                <w:color w:val="111827"/>
                <w:sz w:val="18"/>
              </w:rPr>
              <w:t>State &amp; safety</w:t>
            </w:r>
          </w:p>
        </w:tc>
        <w:tc>
          <w:tcPr>
            <w:tcW w:type="dxa" w:w="4320"/>
            <w:shd w:val="clear" w:color="auto" w:fill="F5F8FC"/>
          </w:tcPr>
          <w:p>
            <w:pPr>
              <w:keepNext w:val="0"/>
              <w:keepLines/>
              <w:spacing w:after="0"/>
            </w:pPr>
            <w:r/>
            <w:r>
              <w:rPr>
                <w:rFonts w:ascii="Arial" w:hAnsi="Arial"/>
                <w:b w:val="0"/>
                <w:color w:val="111827"/>
                <w:sz w:val="18"/>
              </w:rPr>
              <w:t>Tracks progress and enforces permissions and sandboxes</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42 — Two Harnesses You May Have Heard Of</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PROD</w:t>
            </w:r>
          </w:p>
          <w:p>
            <w:pPr>
              <w:keepNext w:val="0"/>
              <w:keepLines/>
            </w:pPr>
            <w:r>
              <w:rPr>
                <w:rFonts w:ascii="Arial" w:hAnsi="Arial"/>
                <w:color w:val="111827"/>
                <w:sz w:val="20"/>
              </w:rPr>
              <w:t>Sources: S12 — Anthropic — How Claude Code works (agentic harness), S13 — OpenAI — Harness engineering: Codex in an agent-first world</w:t>
            </w:r>
          </w:p>
        </w:tc>
      </w:tr>
    </w:tbl>
    <w:p>
      <w:pPr>
        <w:spacing w:after="80"/>
      </w:pPr>
    </w:p>
    <w:p>
      <w:pPr>
        <w:spacing w:after="160"/>
      </w:pPr>
      <w:r>
        <w:rPr>
          <w:rFonts w:ascii="Arial" w:hAnsi="Arial"/>
          <w:b w:val="0"/>
          <w:i w:val="0"/>
          <w:color w:val="111827"/>
          <w:sz w:val="22"/>
        </w:rPr>
        <w:t>Read the points below as the few things worth remembering about “Two Harnesses You May Have Heard Of”.</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Claude Code</w:t>
            </w:r>
          </w:p>
        </w:tc>
        <w:tc>
          <w:tcPr>
            <w:tcW w:type="dxa" w:w="4320"/>
            <w:shd w:val="clear" w:color="auto" w:fill="F5F8FC"/>
          </w:tcPr>
          <w:p>
            <w:pPr>
              <w:keepNext/>
              <w:keepLines/>
              <w:spacing w:after="0"/>
            </w:pPr>
            <w:r/>
            <w:r>
              <w:rPr>
                <w:rFonts w:ascii="Arial" w:hAnsi="Arial"/>
                <w:b w:val="0"/>
                <w:color w:val="111827"/>
                <w:sz w:val="18"/>
              </w:rPr>
              <w:t>Anthropic's coding agent — the 'agentic harness around Claude'</w:t>
            </w:r>
          </w:p>
        </w:tc>
      </w:tr>
      <w:tr>
        <w:trPr>
          <w:cantSplit/>
        </w:trPr>
        <w:tc>
          <w:tcPr>
            <w:tcW w:type="dxa" w:w="4320"/>
          </w:tcPr>
          <w:p>
            <w:pPr>
              <w:keepNext/>
              <w:keepLines/>
              <w:spacing w:after="0"/>
            </w:pPr>
            <w:r/>
            <w:r>
              <w:rPr>
                <w:rFonts w:ascii="Arial" w:hAnsi="Arial"/>
                <w:b/>
                <w:color w:val="111827"/>
                <w:sz w:val="18"/>
              </w:rPr>
              <w:t>Codex</w:t>
            </w:r>
          </w:p>
        </w:tc>
        <w:tc>
          <w:tcPr>
            <w:tcW w:type="dxa" w:w="4320"/>
          </w:tcPr>
          <w:p>
            <w:pPr>
              <w:keepNext/>
              <w:keepLines/>
              <w:spacing w:after="0"/>
            </w:pPr>
            <w:r/>
            <w:r>
              <w:rPr>
                <w:rFonts w:ascii="Arial" w:hAnsi="Arial"/>
                <w:b w:val="0"/>
                <w:color w:val="111827"/>
                <w:sz w:val="18"/>
              </w:rPr>
              <w:t>OpenAI's coding agent; OpenAI calls the discipline 'harness engineering'</w:t>
            </w:r>
          </w:p>
        </w:tc>
      </w:tr>
      <w:tr>
        <w:trPr>
          <w:cantSplit/>
        </w:trPr>
        <w:tc>
          <w:tcPr>
            <w:tcW w:type="dxa" w:w="4320"/>
            <w:shd w:val="clear" w:color="auto" w:fill="F5F8FC"/>
          </w:tcPr>
          <w:p>
            <w:pPr>
              <w:keepNext w:val="0"/>
              <w:keepLines/>
              <w:spacing w:after="0"/>
            </w:pPr>
            <w:r/>
            <w:r>
              <w:rPr>
                <w:rFonts w:ascii="Arial" w:hAnsi="Arial"/>
                <w:b/>
                <w:color w:val="111827"/>
                <w:sz w:val="18"/>
              </w:rPr>
              <w:t>Same idea</w:t>
            </w:r>
          </w:p>
        </w:tc>
        <w:tc>
          <w:tcPr>
            <w:tcW w:type="dxa" w:w="4320"/>
            <w:shd w:val="clear" w:color="auto" w:fill="F5F8FC"/>
          </w:tcPr>
          <w:p>
            <w:pPr>
              <w:keepNext w:val="0"/>
              <w:keepLines/>
              <w:spacing w:after="0"/>
            </w:pPr>
            <w:r/>
            <w:r>
              <w:rPr>
                <w:rFonts w:ascii="Arial" w:hAnsi="Arial"/>
                <w:b w:val="0"/>
                <w:color w:val="111827"/>
                <w:sz w:val="18"/>
              </w:rPr>
              <w:t>A loop + tools + a sandbox around a general model</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43 — The Coding Harnesses — Claude Code, Codex, DeepSeek</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PROD</w:t>
            </w:r>
          </w:p>
          <w:p>
            <w:pPr>
              <w:keepNext w:val="0"/>
              <w:keepLines/>
            </w:pPr>
            <w:r>
              <w:rPr>
                <w:rFonts w:ascii="Arial" w:hAnsi="Arial"/>
                <w:color w:val="111827"/>
                <w:sz w:val="20"/>
              </w:rPr>
              <w:t>Sources: S53 — Anthropic — Claude Code (repository), S54 — OpenAI — Codex (repository), S55 — DeepSeek Harness (dsh) — developer preview repository</w:t>
            </w:r>
          </w:p>
        </w:tc>
      </w:tr>
    </w:tbl>
    <w:p>
      <w:pPr>
        <w:spacing w:after="80"/>
      </w:pPr>
    </w:p>
    <w:p>
      <w:pPr>
        <w:spacing w:after="160"/>
      </w:pPr>
      <w:r>
        <w:rPr>
          <w:rFonts w:ascii="Arial" w:hAnsi="Arial"/>
          <w:b w:val="0"/>
          <w:i w:val="0"/>
          <w:color w:val="111827"/>
          <w:sz w:val="22"/>
        </w:rPr>
        <w:t>The table below is easier to recall once you see the pattern behind it. All three wrap a model in the same gather-context → act → verify loop; they differ in tools, sandbox and host authority.</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shd w:val="clear" w:color="auto" w:fill="1F6FEB"/>
          </w:tcPr>
          <w:p>
            <w:pPr>
              <w:keepNext/>
              <w:keepLines/>
            </w:pPr>
            <w:r/>
            <w:r>
              <w:rPr>
                <w:rFonts w:ascii="Arial" w:hAnsi="Arial"/>
                <w:b/>
                <w:color w:val="FFFFFF"/>
                <w:sz w:val="19"/>
              </w:rPr>
              <w:t>Harness</w:t>
            </w:r>
          </w:p>
        </w:tc>
        <w:tc>
          <w:tcPr>
            <w:tcW w:type="dxa" w:w="2880"/>
            <w:shd w:val="clear" w:color="auto" w:fill="1F6FEB"/>
          </w:tcPr>
          <w:p>
            <w:pPr>
              <w:keepNext/>
              <w:keepLines/>
            </w:pPr>
            <w:r/>
            <w:r>
              <w:rPr>
                <w:rFonts w:ascii="Arial" w:hAnsi="Arial"/>
                <w:b/>
                <w:color w:val="FFFFFF"/>
                <w:sz w:val="19"/>
              </w:rPr>
              <w:t>What it is</w:t>
            </w:r>
          </w:p>
        </w:tc>
        <w:tc>
          <w:tcPr>
            <w:tcW w:type="dxa" w:w="2880"/>
            <w:shd w:val="clear" w:color="auto" w:fill="1F6FEB"/>
          </w:tcPr>
          <w:p>
            <w:pPr>
              <w:keepNext/>
              <w:keepLines/>
            </w:pPr>
            <w:r/>
            <w:r>
              <w:rPr>
                <w:rFonts w:ascii="Arial" w:hAnsi="Arial"/>
                <w:b/>
                <w:color w:val="FFFFFF"/>
                <w:sz w:val="19"/>
              </w:rPr>
              <w:t>Where to find it</w:t>
            </w:r>
          </w:p>
        </w:tc>
      </w:tr>
      <w:tr>
        <w:trPr>
          <w:cantSplit/>
        </w:trPr>
        <w:tc>
          <w:tcPr>
            <w:tcW w:type="dxa" w:w="2880"/>
            <w:shd w:val="clear" w:color="auto" w:fill="F5F8FC"/>
          </w:tcPr>
          <w:p>
            <w:pPr>
              <w:keepNext/>
              <w:keepLines/>
              <w:spacing w:after="0"/>
            </w:pPr>
            <w:r/>
            <w:r>
              <w:rPr>
                <w:rFonts w:ascii="Arial" w:hAnsi="Arial"/>
                <w:b/>
                <w:color w:val="111827"/>
                <w:sz w:val="18"/>
              </w:rPr>
              <w:t>Claude Code</w:t>
            </w:r>
          </w:p>
        </w:tc>
        <w:tc>
          <w:tcPr>
            <w:tcW w:type="dxa" w:w="2880"/>
            <w:shd w:val="clear" w:color="auto" w:fill="F5F8FC"/>
          </w:tcPr>
          <w:p>
            <w:pPr>
              <w:keepNext/>
              <w:keepLines/>
              <w:spacing w:after="0"/>
            </w:pPr>
            <w:r/>
            <w:r>
              <w:rPr>
                <w:rFonts w:ascii="Arial" w:hAnsi="Arial"/>
                <w:b w:val="0"/>
                <w:color w:val="111827"/>
                <w:sz w:val="18"/>
              </w:rPr>
              <w:t>Anthropic's terminal coding agent — reads your codebase, edits files, runs tests and git by natural language</w:t>
            </w:r>
          </w:p>
        </w:tc>
        <w:tc>
          <w:tcPr>
            <w:tcW w:type="dxa" w:w="2880"/>
            <w:shd w:val="clear" w:color="auto" w:fill="F5F8FC"/>
          </w:tcPr>
          <w:p>
            <w:pPr>
              <w:keepNext/>
              <w:keepLines/>
              <w:spacing w:after="0"/>
            </w:pPr>
            <w:r/>
            <w:r>
              <w:rPr>
                <w:rFonts w:ascii="Arial" w:hAnsi="Arial"/>
                <w:b w:val="0"/>
                <w:color w:val="111827"/>
                <w:sz w:val="18"/>
              </w:rPr>
              <w:t>github.com/anthropics/claude-code</w:t>
            </w:r>
          </w:p>
        </w:tc>
      </w:tr>
      <w:tr>
        <w:trPr>
          <w:cantSplit/>
        </w:trPr>
        <w:tc>
          <w:tcPr>
            <w:tcW w:type="dxa" w:w="2880"/>
          </w:tcPr>
          <w:p>
            <w:pPr>
              <w:keepNext/>
              <w:keepLines/>
              <w:spacing w:after="0"/>
            </w:pPr>
            <w:r/>
            <w:r>
              <w:rPr>
                <w:rFonts w:ascii="Arial" w:hAnsi="Arial"/>
                <w:b/>
                <w:color w:val="111827"/>
                <w:sz w:val="18"/>
              </w:rPr>
              <w:t>Codex</w:t>
            </w:r>
          </w:p>
        </w:tc>
        <w:tc>
          <w:tcPr>
            <w:tcW w:type="dxa" w:w="2880"/>
          </w:tcPr>
          <w:p>
            <w:pPr>
              <w:keepNext/>
              <w:keepLines/>
              <w:spacing w:after="0"/>
            </w:pPr>
            <w:r/>
            <w:r>
              <w:rPr>
                <w:rFonts w:ascii="Arial" w:hAnsi="Arial"/>
                <w:b w:val="0"/>
                <w:color w:val="111827"/>
                <w:sz w:val="18"/>
              </w:rPr>
              <w:t>OpenAI's coding agent; its execution engine (the 'harness') was open-sourced in Aug 2026</w:t>
            </w:r>
          </w:p>
        </w:tc>
        <w:tc>
          <w:tcPr>
            <w:tcW w:type="dxa" w:w="2880"/>
          </w:tcPr>
          <w:p>
            <w:pPr>
              <w:keepNext/>
              <w:keepLines/>
              <w:spacing w:after="0"/>
            </w:pPr>
            <w:r/>
            <w:r>
              <w:rPr>
                <w:rFonts w:ascii="Arial" w:hAnsi="Arial"/>
                <w:b w:val="0"/>
                <w:color w:val="111827"/>
                <w:sz w:val="18"/>
              </w:rPr>
              <w:t>github.com/openai/codex</w:t>
            </w:r>
          </w:p>
        </w:tc>
      </w:tr>
      <w:tr>
        <w:trPr>
          <w:cantSplit/>
        </w:trPr>
        <w:tc>
          <w:tcPr>
            <w:tcW w:type="dxa" w:w="2880"/>
            <w:shd w:val="clear" w:color="auto" w:fill="F5F8FC"/>
          </w:tcPr>
          <w:p>
            <w:pPr>
              <w:keepNext w:val="0"/>
              <w:keepLines/>
              <w:spacing w:after="0"/>
            </w:pPr>
            <w:r/>
            <w:r>
              <w:rPr>
                <w:rFonts w:ascii="Arial" w:hAnsi="Arial"/>
                <w:b/>
                <w:color w:val="111827"/>
                <w:sz w:val="18"/>
              </w:rPr>
              <w:t>DeepSeek Harness (dsh)</w:t>
            </w:r>
          </w:p>
        </w:tc>
        <w:tc>
          <w:tcPr>
            <w:tcW w:type="dxa" w:w="2880"/>
            <w:shd w:val="clear" w:color="auto" w:fill="F5F8FC"/>
          </w:tcPr>
          <w:p>
            <w:pPr>
              <w:keepNext w:val="0"/>
              <w:keepLines/>
              <w:spacing w:after="0"/>
            </w:pPr>
            <w:r/>
            <w:r>
              <w:rPr>
                <w:rFonts w:ascii="Arial" w:hAnsi="Arial"/>
                <w:b w:val="0"/>
                <w:color w:val="111827"/>
                <w:sz w:val="18"/>
              </w:rPr>
              <w:t>DeepSeek's plugin-based, model-agnostic harness — a v0.1 developer preview</w:t>
            </w:r>
          </w:p>
        </w:tc>
        <w:tc>
          <w:tcPr>
            <w:tcW w:type="dxa" w:w="2880"/>
            <w:shd w:val="clear" w:color="auto" w:fill="F5F8FC"/>
          </w:tcPr>
          <w:p>
            <w:pPr>
              <w:keepNext w:val="0"/>
              <w:keepLines/>
              <w:spacing w:after="0"/>
            </w:pPr>
            <w:r/>
            <w:r>
              <w:rPr>
                <w:rFonts w:ascii="Arial" w:hAnsi="Arial"/>
                <w:b w:val="0"/>
                <w:color w:val="111827"/>
                <w:sz w:val="18"/>
              </w:rPr>
              <w:t>github.com/deepseek-ai/deepseek-harness</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All three wrap a model in the same gather-context → act → verify loop; they differ in tools, sandbox and host authority.</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44 — DeepSeek Harness — 'Everything Is a Plugin'</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PROD</w:t>
            </w:r>
          </w:p>
          <w:p>
            <w:pPr>
              <w:keepNext w:val="0"/>
              <w:keepLines/>
            </w:pPr>
            <w:r>
              <w:rPr>
                <w:rFonts w:ascii="Arial" w:hAnsi="Arial"/>
                <w:color w:val="111827"/>
                <w:sz w:val="20"/>
              </w:rPr>
              <w:t>Sources: S55 — DeepSeek Harness (dsh) — developer preview repository, S65 — MindStudio — DeepSeek Harness: agentic coding where everything is a plugin</w:t>
            </w:r>
          </w:p>
        </w:tc>
      </w:tr>
    </w:tbl>
    <w:p>
      <w:pPr>
        <w:spacing w:after="80"/>
      </w:pPr>
    </w:p>
    <w:p>
      <w:pPr>
        <w:spacing w:after="160"/>
      </w:pPr>
      <w:r>
        <w:rPr>
          <w:rFonts w:ascii="Arial" w:hAnsi="Arial"/>
          <w:b w:val="0"/>
          <w:i w:val="0"/>
          <w:color w:val="111827"/>
          <w:sz w:val="22"/>
        </w:rPr>
        <w:t>Read the points below as the few things worth remembering about “DeepSeek Harness — 'Everything Is a Plugin'”. A v0.1 developer preview. Its openness is powerful; in Topic 3 we treat each plugin as untrusted until reviewed.</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One idea</w:t>
            </w:r>
          </w:p>
        </w:tc>
        <w:tc>
          <w:tcPr>
            <w:tcW w:type="dxa" w:w="4320"/>
            <w:shd w:val="clear" w:color="auto" w:fill="F5F8FC"/>
          </w:tcPr>
          <w:p>
            <w:pPr>
              <w:keepNext/>
              <w:keepLines/>
              <w:spacing w:after="0"/>
            </w:pPr>
            <w:r/>
            <w:r>
              <w:rPr>
                <w:rFonts w:ascii="Arial" w:hAnsi="Arial"/>
                <w:b w:val="0"/>
                <w:color w:val="111827"/>
                <w:sz w:val="18"/>
              </w:rPr>
              <w:t>Every capability — tools, models, UI, even core behaviour — is a swappable plugin</w:t>
            </w:r>
          </w:p>
        </w:tc>
      </w:tr>
      <w:tr>
        <w:trPr>
          <w:cantSplit/>
        </w:trPr>
        <w:tc>
          <w:tcPr>
            <w:tcW w:type="dxa" w:w="4320"/>
          </w:tcPr>
          <w:p>
            <w:pPr>
              <w:keepNext/>
              <w:keepLines/>
              <w:spacing w:after="0"/>
            </w:pPr>
            <w:r/>
            <w:r>
              <w:rPr>
                <w:rFonts w:ascii="Arial" w:hAnsi="Arial"/>
                <w:b/>
                <w:color w:val="111827"/>
                <w:sz w:val="18"/>
              </w:rPr>
              <w:t>Model-agnostic</w:t>
            </w:r>
          </w:p>
        </w:tc>
        <w:tc>
          <w:tcPr>
            <w:tcW w:type="dxa" w:w="4320"/>
          </w:tcPr>
          <w:p>
            <w:pPr>
              <w:keepNext/>
              <w:keepLines/>
              <w:spacing w:after="0"/>
            </w:pPr>
            <w:r/>
            <w:r>
              <w:rPr>
                <w:rFonts w:ascii="Arial" w:hAnsi="Arial"/>
                <w:b w:val="0"/>
                <w:color w:val="111827"/>
                <w:sz w:val="18"/>
              </w:rPr>
              <w:t>Plug in any model; the harness is not tied to DeepSeek's own</w:t>
            </w:r>
          </w:p>
        </w:tc>
      </w:tr>
      <w:tr>
        <w:trPr>
          <w:cantSplit/>
        </w:trPr>
        <w:tc>
          <w:tcPr>
            <w:tcW w:type="dxa" w:w="4320"/>
            <w:shd w:val="clear" w:color="auto" w:fill="F5F8FC"/>
          </w:tcPr>
          <w:p>
            <w:pPr>
              <w:keepNext w:val="0"/>
              <w:keepLines/>
              <w:spacing w:after="0"/>
            </w:pPr>
            <w:r/>
            <w:r>
              <w:rPr>
                <w:rFonts w:ascii="Arial" w:hAnsi="Arial"/>
                <w:b/>
                <w:color w:val="111827"/>
                <w:sz w:val="18"/>
              </w:rPr>
              <w:t>Why it matters</w:t>
            </w:r>
          </w:p>
        </w:tc>
        <w:tc>
          <w:tcPr>
            <w:tcW w:type="dxa" w:w="4320"/>
            <w:shd w:val="clear" w:color="auto" w:fill="F5F8FC"/>
          </w:tcPr>
          <w:p>
            <w:pPr>
              <w:keepNext w:val="0"/>
              <w:keepLines/>
              <w:spacing w:after="0"/>
            </w:pPr>
            <w:r/>
            <w:r>
              <w:rPr>
                <w:rFonts w:ascii="Arial" w:hAnsi="Arial"/>
                <w:b w:val="0"/>
                <w:color w:val="111827"/>
                <w:sz w:val="18"/>
              </w:rPr>
              <w:t>Flexible and extensible — but every plugin is also new code and a new trust boundary to review</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A v0.1 developer preview. Its openness is powerful; in Topic 3 we treat each plugin as untrusted until reviewed.</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45 — A Concrete Agentic Loop</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“A Concrete Agentic Loop” is best understood as a sequence — the steps below run in order. Each step feeds the next, so a problem early on shows up later in the chain — which is exactly why the order is worth learning. If verification fails — a folder is empty — the agent re-plans instead of stopping.</w:t>
      </w:r>
    </w:p>
    <w:p>
      <w:pPr>
        <w:keepNext/>
        <w:keepLines/>
        <w:spacing w:after="100"/>
        <w:ind w:left="576" w:hanging="576"/>
      </w:pPr>
      <w:r>
        <w:rPr>
          <w:rFonts w:ascii="Arial" w:hAnsi="Arial"/>
          <w:b/>
          <w:color w:val="1F6FEB"/>
          <w:sz w:val="21"/>
        </w:rPr>
        <w:t xml:space="preserve">1.  </w:t>
      </w:r>
      <w:r>
        <w:rPr>
          <w:rFonts w:ascii="Arial" w:hAnsi="Arial"/>
          <w:color w:val="111827"/>
          <w:sz w:val="21"/>
        </w:rPr>
        <w:t>Goal: 'Summarise this week's guest complaints'</w:t>
      </w:r>
    </w:p>
    <w:p>
      <w:pPr>
        <w:keepNext/>
        <w:keepLines/>
        <w:spacing w:after="100"/>
        <w:ind w:left="576" w:hanging="576"/>
      </w:pPr>
      <w:r>
        <w:rPr>
          <w:rFonts w:ascii="Arial" w:hAnsi="Arial"/>
          <w:b/>
          <w:color w:val="1F6FEB"/>
          <w:sz w:val="21"/>
        </w:rPr>
        <w:t xml:space="preserve">2.  </w:t>
      </w:r>
      <w:r>
        <w:rPr>
          <w:rFonts w:ascii="Arial" w:hAnsi="Arial"/>
          <w:color w:val="111827"/>
          <w:sz w:val="21"/>
        </w:rPr>
        <w:t>Plan: open the inbox folder</w:t>
      </w:r>
    </w:p>
    <w:p>
      <w:pPr>
        <w:keepNext/>
        <w:keepLines/>
        <w:spacing w:after="100"/>
        <w:ind w:left="576" w:hanging="576"/>
      </w:pPr>
      <w:r>
        <w:rPr>
          <w:rFonts w:ascii="Arial" w:hAnsi="Arial"/>
          <w:b/>
          <w:color w:val="1F6FEB"/>
          <w:sz w:val="21"/>
        </w:rPr>
        <w:t xml:space="preserve">3.  </w:t>
      </w:r>
      <w:r>
        <w:rPr>
          <w:rFonts w:ascii="Arial" w:hAnsi="Arial"/>
          <w:color w:val="111827"/>
          <w:sz w:val="21"/>
        </w:rPr>
        <w:t>Execute: read and cluster the emails</w:t>
      </w:r>
    </w:p>
    <w:p>
      <w:pPr>
        <w:keepNext/>
        <w:keepLines/>
        <w:spacing w:after="100"/>
        <w:ind w:left="576" w:hanging="576"/>
      </w:pPr>
      <w:r>
        <w:rPr>
          <w:rFonts w:ascii="Arial" w:hAnsi="Arial"/>
          <w:b/>
          <w:color w:val="1F6FEB"/>
          <w:sz w:val="21"/>
        </w:rPr>
        <w:t xml:space="preserve">4.  </w:t>
      </w:r>
      <w:r>
        <w:rPr>
          <w:rFonts w:ascii="Arial" w:hAnsi="Arial"/>
          <w:color w:val="111827"/>
          <w:sz w:val="21"/>
        </w:rPr>
        <w:t>Verify: check counts, then write the summary</w:t>
      </w:r>
    </w:p>
    <w:p>
      <w:pPr>
        <w:keepNext w:val="0"/>
        <w:keepLines/>
        <w:spacing w:after="100"/>
        <w:ind w:left="576" w:hanging="576"/>
      </w:pPr>
      <w:r>
        <w:rPr>
          <w:rFonts w:ascii="Arial" w:hAnsi="Arial"/>
          <w:b/>
          <w:color w:val="1F6FEB"/>
          <w:sz w:val="21"/>
        </w:rPr>
        <w:t xml:space="preserve">5.  </w:t>
      </w:r>
      <w:r>
        <w:rPr>
          <w:rFonts w:ascii="Arial" w:hAnsi="Arial"/>
          <w:color w:val="111827"/>
          <w:sz w:val="21"/>
        </w:rPr>
        <w:t>Repeat until done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If verification fails — a folder is empty — the agent re-plans instead of stopping.</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46 — When the Loop Goes Wrong — Misreading the Goal</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“When the Loop Goes Wrong — Misreading the Goal” is best understood as a sequence — the steps below run in order. Each step feeds the next, so a problem early on shows up later in the chain — which is exactly why the order is worth learning. The same re-planning that makes the loop powerful becomes dangerous when the goal is open-ended and nothing limits the actions — Topic 3 adds the guardrails and human approvals that stop this.</w:t>
      </w:r>
    </w:p>
    <w:p>
      <w:pPr>
        <w:keepNext/>
        <w:keepLines/>
        <w:spacing w:after="100"/>
        <w:ind w:left="576" w:hanging="576"/>
      </w:pPr>
      <w:r>
        <w:rPr>
          <w:rFonts w:ascii="Arial" w:hAnsi="Arial"/>
          <w:b/>
          <w:color w:val="1F6FEB"/>
          <w:sz w:val="21"/>
        </w:rPr>
        <w:t xml:space="preserve">1.  </w:t>
      </w:r>
      <w:r>
        <w:rPr>
          <w:rFonts w:ascii="Arial" w:hAnsi="Arial"/>
          <w:color w:val="111827"/>
          <w:sz w:val="21"/>
        </w:rPr>
        <w:t>Goal: 'Do whatever it takes to remove this stubborn malware'</w:t>
      </w:r>
    </w:p>
    <w:p>
      <w:pPr>
        <w:keepNext/>
        <w:keepLines/>
        <w:spacing w:after="100"/>
        <w:ind w:left="576" w:hanging="576"/>
      </w:pPr>
      <w:r>
        <w:rPr>
          <w:rFonts w:ascii="Arial" w:hAnsi="Arial"/>
          <w:b/>
          <w:color w:val="1F6FEB"/>
          <w:sz w:val="21"/>
        </w:rPr>
        <w:t xml:space="preserve">2.  </w:t>
      </w:r>
      <w:r>
        <w:rPr>
          <w:rFonts w:ascii="Arial" w:hAnsi="Arial"/>
          <w:color w:val="111827"/>
          <w:sz w:val="21"/>
        </w:rPr>
        <w:t>Plan: delete the infected files</w:t>
      </w:r>
    </w:p>
    <w:p>
      <w:pPr>
        <w:keepNext/>
        <w:keepLines/>
        <w:spacing w:after="100"/>
        <w:ind w:left="576" w:hanging="576"/>
      </w:pPr>
      <w:r>
        <w:rPr>
          <w:rFonts w:ascii="Arial" w:hAnsi="Arial"/>
          <w:b/>
          <w:color w:val="1F6FEB"/>
          <w:sz w:val="21"/>
        </w:rPr>
        <w:t xml:space="preserve">3.  </w:t>
      </w:r>
      <w:r>
        <w:rPr>
          <w:rFonts w:ascii="Arial" w:hAnsi="Arial"/>
          <w:color w:val="111827"/>
          <w:sz w:val="21"/>
        </w:rPr>
        <w:t>Verify: malware still there — so the agent re-plans</w:t>
      </w:r>
    </w:p>
    <w:p>
      <w:pPr>
        <w:keepNext/>
        <w:keepLines/>
        <w:spacing w:after="100"/>
        <w:ind w:left="576" w:hanging="576"/>
      </w:pPr>
      <w:r>
        <w:rPr>
          <w:rFonts w:ascii="Arial" w:hAnsi="Arial"/>
          <w:b/>
          <w:color w:val="1F6FEB"/>
          <w:sz w:val="21"/>
        </w:rPr>
        <w:t xml:space="preserve">4.  </w:t>
      </w:r>
      <w:r>
        <w:rPr>
          <w:rFonts w:ascii="Arial" w:hAnsi="Arial"/>
          <w:color w:val="111827"/>
          <w:sz w:val="21"/>
        </w:rPr>
        <w:t>Escalate: 'to be sure' — wipe every file on the machine</w:t>
      </w:r>
    </w:p>
    <w:p>
      <w:pPr>
        <w:keepNext w:val="0"/>
        <w:keepLines/>
        <w:spacing w:after="100"/>
        <w:ind w:left="576" w:hanging="576"/>
      </w:pPr>
      <w:r>
        <w:rPr>
          <w:rFonts w:ascii="Arial" w:hAnsi="Arial"/>
          <w:b/>
          <w:color w:val="1F6FEB"/>
          <w:sz w:val="21"/>
        </w:rPr>
        <w:t xml:space="preserve">5.  </w:t>
      </w:r>
      <w:r>
        <w:rPr>
          <w:rFonts w:ascii="Arial" w:hAnsi="Arial"/>
          <w:color w:val="111827"/>
          <w:sz w:val="21"/>
        </w:rPr>
        <w:t>Result: malware gone, and so is all your work</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The same re-planning that makes the loop powerful becomes dangerous when the goal is open-ended and nothing limits the actions — Topic 3 adds the guardrails and human approvals that stop this.</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1"/>
      </w:pPr>
      <w:r>
        <w:t>AI Agents: OpenClaw, Hermes and the Latest</w:t>
      </w:r>
    </w:p>
    <w:p>
      <w:pPr>
        <w:spacing w:after="160"/>
      </w:pPr>
      <w:r>
        <w:rPr>
          <w:rFonts w:ascii="Arial" w:hAnsi="Arial"/>
          <w:b w:val="0"/>
          <w:i w:val="0"/>
          <w:color w:val="111827"/>
          <w:sz w:val="22"/>
        </w:rPr>
        <w:t>[TOPIC 1]</w:t>
      </w:r>
    </w:p>
    <w:p>
      <w:pPr>
        <w:spacing w:after="160"/>
      </w:pPr>
      <w:r>
        <w:rPr>
          <w:rFonts w:ascii="Arial" w:hAnsi="Arial"/>
          <w:b w:val="0"/>
          <w:i w:val="0"/>
          <w:color w:val="111827"/>
          <w:sz w:val="22"/>
        </w:rPr>
        <w:t>The deployed systems that put the agentic loop into everyday hands.</w:t>
      </w:r>
    </w:p>
    <w:p>
      <w:pPr>
        <w:pStyle w:val="Heading2"/>
      </w:pPr>
      <w:r>
        <w:t>Slide 48 — What Makes Something an 'AI Agent'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S44 — OWASP Top 10 for Agentic Applications (2026)</w:t>
            </w:r>
          </w:p>
        </w:tc>
      </w:tr>
    </w:tbl>
    <w:p>
      <w:pPr>
        <w:spacing w:after="80"/>
      </w:pPr>
    </w:p>
    <w:p>
      <w:pPr>
        <w:spacing w:after="160"/>
      </w:pPr>
      <w:r>
        <w:rPr>
          <w:rFonts w:ascii="Arial" w:hAnsi="Arial"/>
          <w:b w:val="0"/>
          <w:i w:val="0"/>
          <w:color w:val="111827"/>
          <w:sz w:val="22"/>
        </w:rPr>
        <w:t>Read the points below as the few things worth remembering about “What Makes Something an 'AI Agent'”.</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A real system</w:t>
            </w:r>
          </w:p>
        </w:tc>
        <w:tc>
          <w:tcPr>
            <w:tcW w:type="dxa" w:w="4320"/>
            <w:shd w:val="clear" w:color="auto" w:fill="F5F8FC"/>
          </w:tcPr>
          <w:p>
            <w:pPr>
              <w:keepNext/>
              <w:keepLines/>
              <w:spacing w:after="0"/>
            </w:pPr>
            <w:r/>
            <w:r>
              <w:rPr>
                <w:rFonts w:ascii="Arial" w:hAnsi="Arial"/>
                <w:b w:val="0"/>
                <w:color w:val="111827"/>
                <w:sz w:val="18"/>
              </w:rPr>
              <w:t>Not just a model — a running app with an identity</w:t>
            </w:r>
          </w:p>
        </w:tc>
      </w:tr>
      <w:tr>
        <w:trPr>
          <w:cantSplit/>
        </w:trPr>
        <w:tc>
          <w:tcPr>
            <w:tcW w:type="dxa" w:w="4320"/>
          </w:tcPr>
          <w:p>
            <w:pPr>
              <w:keepNext/>
              <w:keepLines/>
              <w:spacing w:after="0"/>
            </w:pPr>
            <w:r/>
            <w:r>
              <w:rPr>
                <w:rFonts w:ascii="Arial" w:hAnsi="Arial"/>
                <w:b/>
                <w:color w:val="111827"/>
                <w:sz w:val="18"/>
              </w:rPr>
              <w:t>Acts through tools</w:t>
            </w:r>
          </w:p>
        </w:tc>
        <w:tc>
          <w:tcPr>
            <w:tcW w:type="dxa" w:w="4320"/>
          </w:tcPr>
          <w:p>
            <w:pPr>
              <w:keepNext/>
              <w:keepLines/>
              <w:spacing w:after="0"/>
            </w:pPr>
            <w:r/>
            <w:r>
              <w:rPr>
                <w:rFonts w:ascii="Arial" w:hAnsi="Arial"/>
                <w:b w:val="0"/>
                <w:color w:val="111827"/>
                <w:sz w:val="18"/>
              </w:rPr>
              <w:t>Sends messages, edits files, calls services</w:t>
            </w:r>
          </w:p>
        </w:tc>
      </w:tr>
      <w:tr>
        <w:trPr>
          <w:cantSplit/>
        </w:trPr>
        <w:tc>
          <w:tcPr>
            <w:tcW w:type="dxa" w:w="4320"/>
            <w:shd w:val="clear" w:color="auto" w:fill="F5F8FC"/>
          </w:tcPr>
          <w:p>
            <w:pPr>
              <w:keepNext w:val="0"/>
              <w:keepLines/>
              <w:spacing w:after="0"/>
            </w:pPr>
            <w:r/>
            <w:r>
              <w:rPr>
                <w:rFonts w:ascii="Arial" w:hAnsi="Arial"/>
                <w:b/>
                <w:color w:val="111827"/>
                <w:sz w:val="18"/>
              </w:rPr>
              <w:t>Keeps state</w:t>
            </w:r>
          </w:p>
        </w:tc>
        <w:tc>
          <w:tcPr>
            <w:tcW w:type="dxa" w:w="4320"/>
            <w:shd w:val="clear" w:color="auto" w:fill="F5F8FC"/>
          </w:tcPr>
          <w:p>
            <w:pPr>
              <w:keepNext w:val="0"/>
              <w:keepLines/>
              <w:spacing w:after="0"/>
            </w:pPr>
            <w:r/>
            <w:r>
              <w:rPr>
                <w:rFonts w:ascii="Arial" w:hAnsi="Arial"/>
                <w:b w:val="0"/>
                <w:color w:val="111827"/>
                <w:sz w:val="18"/>
              </w:rPr>
              <w:t>Remembers context and can resume work</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49 — Peter Steinberger in 2026 — Creator of OpenClaw</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PROD</w:t>
            </w:r>
          </w:p>
          <w:p>
            <w:pPr>
              <w:keepNext w:val="0"/>
              <w:keepLines/>
            </w:pPr>
            <w:r>
              <w:rPr>
                <w:rFonts w:ascii="Arial" w:hAnsi="Arial"/>
                <w:color w:val="111827"/>
                <w:sz w:val="20"/>
              </w:rPr>
              <w:t>Sources: S30 — OpenClaw — Wikipedia (naming and adoption history), S32 — Peter Steinberger — GitHub (steipete), S52 — Peter Steinberger — official 2026 speaker photograph</w:t>
            </w:r>
          </w:p>
        </w:tc>
      </w:tr>
    </w:tbl>
    <w:p>
      <w:pPr>
        <w:spacing w:after="80"/>
      </w:pPr>
    </w:p>
    <w:p>
      <w:pPr>
        <w:spacing w:after="160"/>
      </w:pPr>
      <w:r>
        <w:rPr>
          <w:rFonts w:ascii="Arial" w:hAnsi="Arial"/>
          <w:b w:val="0"/>
          <w:i w:val="0"/>
          <w:color w:val="111827"/>
          <w:sz w:val="22"/>
        </w:rPr>
        <w:t>“Peter Steinberger in 2026 — Creator of OpenClaw” is worth a closer look.</w:t>
      </w:r>
    </w:p>
    <w:p>
      <w:pPr>
        <w:pStyle w:val="ListBullet"/>
        <w:keepNext/>
        <w:keepLines/>
        <w:spacing w:after="100"/>
      </w:pPr>
      <w:r>
        <w:rPr>
          <w:rFonts w:ascii="Arial" w:hAnsi="Arial"/>
          <w:color w:val="111827"/>
          <w:sz w:val="21"/>
        </w:rPr>
        <w:t>WhoAustrian developer, founder of PSPDFKit; GitHub handle steipete</w:t>
      </w:r>
    </w:p>
    <w:p>
      <w:pPr>
        <w:pStyle w:val="ListBullet"/>
        <w:keepNext/>
        <w:keepLines/>
        <w:spacing w:after="100"/>
      </w:pPr>
      <w:r>
        <w:rPr>
          <w:rFonts w:ascii="Arial" w:hAnsi="Arial"/>
          <w:color w:val="111827"/>
          <w:sz w:val="21"/>
        </w:rPr>
        <w:t>What he builtOpenClaw, an open-source personal AI agent that went viral in late 2025</w:t>
      </w:r>
    </w:p>
    <w:p>
      <w:pPr>
        <w:pStyle w:val="ListBullet"/>
        <w:keepNext w:val="0"/>
        <w:keepLines/>
        <w:spacing w:after="100"/>
      </w:pPr>
      <w:r>
        <w:rPr>
          <w:rFonts w:ascii="Arial" w:hAnsi="Arial"/>
          <w:color w:val="111827"/>
          <w:sz w:val="21"/>
        </w:rPr>
        <w:t>SinceJoined OpenAI in Feb 2026; an OpenClaw Foundation now stewards the project</w:t>
      </w: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50 — OpenClaw — A Naming and Adoption Story</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PROD</w:t>
            </w:r>
          </w:p>
          <w:p>
            <w:pPr>
              <w:keepNext w:val="0"/>
              <w:keepLines/>
            </w:pPr>
            <w:r>
              <w:rPr>
                <w:rFonts w:ascii="Arial" w:hAnsi="Arial"/>
                <w:color w:val="111827"/>
                <w:sz w:val="20"/>
              </w:rPr>
              <w:t>Sources: S30 — OpenClaw — Wikipedia (naming and adoption history)</w:t>
            </w:r>
          </w:p>
        </w:tc>
      </w:tr>
    </w:tbl>
    <w:p>
      <w:pPr>
        <w:spacing w:after="80"/>
      </w:pPr>
    </w:p>
    <w:p>
      <w:pPr>
        <w:spacing w:after="160"/>
      </w:pPr>
      <w:r>
        <w:rPr>
          <w:rFonts w:ascii="Arial" w:hAnsi="Arial"/>
          <w:b w:val="0"/>
          <w:i w:val="0"/>
          <w:color w:val="111827"/>
          <w:sz w:val="22"/>
        </w:rPr>
        <w:t>“OpenClaw — A Naming and Adoption Story” is best understood as a sequence — the steps below run in order. Each step feeds the next, so a problem early on shows up later in the chain — which is exactly why the order is worth learning. Renamed after a trademark complaint; figures per Wikipedia, as of early 2026.</w:t>
      </w:r>
    </w:p>
    <w:p>
      <w:pPr>
        <w:keepNext/>
        <w:keepLines/>
        <w:spacing w:after="100"/>
        <w:ind w:left="576" w:hanging="576"/>
      </w:pPr>
      <w:r>
        <w:rPr>
          <w:rFonts w:ascii="Arial" w:hAnsi="Arial"/>
          <w:b/>
          <w:color w:val="1F6FEB"/>
          <w:sz w:val="21"/>
        </w:rPr>
        <w:t xml:space="preserve">1.  </w:t>
      </w:r>
      <w:r>
        <w:rPr>
          <w:rFonts w:ascii="Arial" w:hAnsi="Arial"/>
          <w:color w:val="111827"/>
          <w:sz w:val="21"/>
        </w:rPr>
        <w:t>Nov 2025 — released, goes viral as 'Clawdbot'</w:t>
      </w:r>
    </w:p>
    <w:p>
      <w:pPr>
        <w:keepNext/>
        <w:keepLines/>
        <w:spacing w:after="100"/>
        <w:ind w:left="576" w:hanging="576"/>
      </w:pPr>
      <w:r>
        <w:rPr>
          <w:rFonts w:ascii="Arial" w:hAnsi="Arial"/>
          <w:b/>
          <w:color w:val="1F6FEB"/>
          <w:sz w:val="21"/>
        </w:rPr>
        <w:t xml:space="preserve">2.  </w:t>
      </w:r>
      <w:r>
        <w:rPr>
          <w:rFonts w:ascii="Arial" w:hAnsi="Arial"/>
          <w:color w:val="111827"/>
          <w:sz w:val="21"/>
        </w:rPr>
        <w:t>Jan 2026 — renamed 'Moltbot'</w:t>
      </w:r>
    </w:p>
    <w:p>
      <w:pPr>
        <w:keepNext/>
        <w:keepLines/>
        <w:spacing w:after="100"/>
        <w:ind w:left="576" w:hanging="576"/>
      </w:pPr>
      <w:r>
        <w:rPr>
          <w:rFonts w:ascii="Arial" w:hAnsi="Arial"/>
          <w:b/>
          <w:color w:val="1F6FEB"/>
          <w:sz w:val="21"/>
        </w:rPr>
        <w:t xml:space="preserve">3.  </w:t>
      </w:r>
      <w:r>
        <w:rPr>
          <w:rFonts w:ascii="Arial" w:hAnsi="Arial"/>
          <w:color w:val="111827"/>
          <w:sz w:val="21"/>
        </w:rPr>
        <w:t>Jan 2026 — renamed 'OpenClaw'</w:t>
      </w:r>
    </w:p>
    <w:p>
      <w:pPr>
        <w:keepNext w:val="0"/>
        <w:keepLines/>
        <w:spacing w:after="100"/>
        <w:ind w:left="576" w:hanging="576"/>
      </w:pPr>
      <w:r>
        <w:rPr>
          <w:rFonts w:ascii="Arial" w:hAnsi="Arial"/>
          <w:b/>
          <w:color w:val="1F6FEB"/>
          <w:sz w:val="21"/>
        </w:rPr>
        <w:t xml:space="preserve">4.  </w:t>
      </w:r>
      <w:r>
        <w:rPr>
          <w:rFonts w:ascii="Arial" w:hAnsi="Arial"/>
          <w:color w:val="111827"/>
          <w:sz w:val="21"/>
        </w:rPr>
        <w:t>Mar 2026 — ~247k GitHub stars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Renamed after a trademark complaint; figures per Wikipedia, as of early 2026.</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51 — OpenClaw Runs Where You Already Chat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PROD</w:t>
            </w:r>
          </w:p>
          <w:p>
            <w:pPr>
              <w:keepNext w:val="0"/>
              <w:keepLines/>
            </w:pPr>
            <w:r>
              <w:rPr>
                <w:rFonts w:ascii="Arial" w:hAnsi="Arial"/>
                <w:color w:val="111827"/>
                <w:sz w:val="20"/>
              </w:rPr>
              <w:t>Sources: S31 — OpenClaw — official site and docs</w:t>
            </w:r>
          </w:p>
        </w:tc>
      </w:tr>
    </w:tbl>
    <w:p>
      <w:pPr>
        <w:spacing w:after="80"/>
      </w:pPr>
    </w:p>
    <w:p>
      <w:pPr>
        <w:spacing w:after="160"/>
      </w:pPr>
      <w:r>
        <w:rPr>
          <w:rFonts w:ascii="Arial" w:hAnsi="Arial"/>
          <w:b w:val="0"/>
          <w:i w:val="0"/>
          <w:color w:val="111827"/>
          <w:sz w:val="22"/>
        </w:rPr>
        <w:t>Read the points below as the few things worth remembering about “OpenClaw Runs Where You Already Chat”.</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Messaging-first</w:t>
            </w:r>
          </w:p>
        </w:tc>
        <w:tc>
          <w:tcPr>
            <w:tcW w:type="dxa" w:w="4320"/>
            <w:shd w:val="clear" w:color="auto" w:fill="F5F8FC"/>
          </w:tcPr>
          <w:p>
            <w:pPr>
              <w:keepNext/>
              <w:keepLines/>
              <w:spacing w:after="0"/>
            </w:pPr>
            <w:r/>
            <w:r>
              <w:rPr>
                <w:rFonts w:ascii="Arial" w:hAnsi="Arial"/>
                <w:b w:val="0"/>
                <w:color w:val="111827"/>
                <w:sz w:val="18"/>
              </w:rPr>
              <w:t>You talk to it in WhatsApp, Telegram, Slack, Signal and more</w:t>
            </w:r>
          </w:p>
        </w:tc>
      </w:tr>
      <w:tr>
        <w:trPr>
          <w:cantSplit/>
        </w:trPr>
        <w:tc>
          <w:tcPr>
            <w:tcW w:type="dxa" w:w="4320"/>
          </w:tcPr>
          <w:p>
            <w:pPr>
              <w:keepNext/>
              <w:keepLines/>
              <w:spacing w:after="0"/>
            </w:pPr>
            <w:r/>
            <w:r>
              <w:rPr>
                <w:rFonts w:ascii="Arial" w:hAnsi="Arial"/>
                <w:b/>
                <w:color w:val="111827"/>
                <w:sz w:val="18"/>
              </w:rPr>
              <w:t>Self-hosted</w:t>
            </w:r>
          </w:p>
        </w:tc>
        <w:tc>
          <w:tcPr>
            <w:tcW w:type="dxa" w:w="4320"/>
          </w:tcPr>
          <w:p>
            <w:pPr>
              <w:keepNext/>
              <w:keepLines/>
              <w:spacing w:after="0"/>
            </w:pPr>
            <w:r/>
            <w:r>
              <w:rPr>
                <w:rFonts w:ascii="Arial" w:hAnsi="Arial"/>
                <w:b w:val="0"/>
                <w:color w:val="111827"/>
                <w:sz w:val="18"/>
              </w:rPr>
              <w:t>It runs on your own machine or server, under your control</w:t>
            </w:r>
          </w:p>
        </w:tc>
      </w:tr>
      <w:tr>
        <w:trPr>
          <w:cantSplit/>
        </w:trPr>
        <w:tc>
          <w:tcPr>
            <w:tcW w:type="dxa" w:w="4320"/>
            <w:shd w:val="clear" w:color="auto" w:fill="F5F8FC"/>
          </w:tcPr>
          <w:p>
            <w:pPr>
              <w:keepNext w:val="0"/>
              <w:keepLines/>
              <w:spacing w:after="0"/>
            </w:pPr>
            <w:r/>
            <w:r>
              <w:rPr>
                <w:rFonts w:ascii="Arial" w:hAnsi="Arial"/>
                <w:b/>
                <w:color w:val="111827"/>
                <w:sz w:val="18"/>
              </w:rPr>
              <w:t>Tool-enabled</w:t>
            </w:r>
          </w:p>
        </w:tc>
        <w:tc>
          <w:tcPr>
            <w:tcW w:type="dxa" w:w="4320"/>
            <w:shd w:val="clear" w:color="auto" w:fill="F5F8FC"/>
          </w:tcPr>
          <w:p>
            <w:pPr>
              <w:keepNext w:val="0"/>
              <w:keepLines/>
              <w:spacing w:after="0"/>
            </w:pPr>
            <w:r/>
            <w:r>
              <w:rPr>
                <w:rFonts w:ascii="Arial" w:hAnsi="Arial"/>
                <w:b w:val="0"/>
                <w:color w:val="111827"/>
                <w:sz w:val="18"/>
              </w:rPr>
              <w:t>It can read, write and call services on your behalf</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52 — Hermes Agent by Nous Research</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PROD</w:t>
            </w:r>
          </w:p>
          <w:p>
            <w:pPr>
              <w:keepNext w:val="0"/>
              <w:keepLines/>
            </w:pPr>
            <w:r>
              <w:rPr>
                <w:rFonts w:ascii="Arial" w:hAnsi="Arial"/>
                <w:color w:val="111827"/>
                <w:sz w:val="20"/>
              </w:rPr>
              <w:t>Sources: S33 — Hermes Agent (Nous Research) — documentation</w:t>
            </w:r>
          </w:p>
        </w:tc>
      </w:tr>
    </w:tbl>
    <w:p>
      <w:pPr>
        <w:spacing w:after="80"/>
      </w:pPr>
    </w:p>
    <w:p>
      <w:pPr>
        <w:spacing w:after="160"/>
      </w:pPr>
      <w:r>
        <w:rPr>
          <w:rFonts w:ascii="Arial" w:hAnsi="Arial"/>
          <w:b w:val="0"/>
          <w:i w:val="0"/>
          <w:color w:val="111827"/>
          <w:sz w:val="22"/>
        </w:rPr>
        <w:t>“Hermes Agent by Nous Research” is worth a closer look.</w:t>
      </w:r>
    </w:p>
    <w:p>
      <w:pPr>
        <w:pStyle w:val="ListBullet"/>
        <w:keepNext/>
        <w:keepLines/>
        <w:spacing w:after="100"/>
      </w:pPr>
      <w:r>
        <w:rPr>
          <w:rFonts w:ascii="Arial" w:hAnsi="Arial"/>
          <w:color w:val="111827"/>
          <w:sz w:val="21"/>
        </w:rPr>
        <w:t>Open-source agentCLI, gateway, messaging surfaces and a desktop app</w:t>
      </w:r>
    </w:p>
    <w:p>
      <w:pPr>
        <w:pStyle w:val="ListBullet"/>
        <w:keepNext/>
        <w:keepLines/>
        <w:spacing w:after="100"/>
      </w:pPr>
      <w:r>
        <w:rPr>
          <w:rFonts w:ascii="Arial" w:hAnsi="Arial"/>
          <w:color w:val="111827"/>
          <w:sz w:val="21"/>
        </w:rPr>
        <w:t>Self-improvingCan create reusable skills from experience</w:t>
      </w:r>
    </w:p>
    <w:p>
      <w:pPr>
        <w:pStyle w:val="ListBullet"/>
        <w:keepNext w:val="0"/>
        <w:keepLines/>
        <w:spacing w:after="100"/>
      </w:pPr>
      <w:r>
        <w:rPr>
          <w:rFonts w:ascii="Arial" w:hAnsi="Arial"/>
          <w:color w:val="111827"/>
          <w:sz w:val="21"/>
        </w:rPr>
        <w:t>Flexible modelsRuns on many providers — we will point it at MiniMax</w:t>
      </w: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53 — The Latest AI Agents (2025–2026)</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PROD</w:t>
            </w:r>
          </w:p>
          <w:p>
            <w:pPr>
              <w:keepNext w:val="0"/>
              <w:keepLines/>
            </w:pPr>
            <w:r>
              <w:rPr>
                <w:rFonts w:ascii="Arial" w:hAnsi="Arial"/>
                <w:color w:val="111827"/>
                <w:sz w:val="20"/>
              </w:rPr>
              <w:t>Sources: S56 — OpenClaw — repository, S57 — Hermes Agent (Nous Research) — repository, S58 — Prime Agent (Prime Intellect) — repository, S59 — OpenWorker — open standard for employing AI in organisations, S60 — QM (Quartermaster, Y Combinator) — multiplayer agent harness</w:t>
            </w:r>
          </w:p>
        </w:tc>
      </w:tr>
    </w:tbl>
    <w:p>
      <w:pPr>
        <w:spacing w:after="80"/>
      </w:pPr>
    </w:p>
    <w:p>
      <w:pPr>
        <w:spacing w:after="160"/>
      </w:pPr>
      <w:r>
        <w:rPr>
          <w:rFonts w:ascii="Arial" w:hAnsi="Arial"/>
          <w:b w:val="0"/>
          <w:i w:val="0"/>
          <w:color w:val="111827"/>
          <w:sz w:val="22"/>
        </w:rPr>
        <w:t>The table below is easier to recall once you see the pattern behind it. All open-source and self-hosted. Capability is not a safety rating — verify each one's permissions, sandbox and data access before use.</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shd w:val="clear" w:color="auto" w:fill="1F6FEB"/>
          </w:tcPr>
          <w:p>
            <w:pPr>
              <w:keepNext/>
              <w:keepLines/>
            </w:pPr>
            <w:r/>
            <w:r>
              <w:rPr>
                <w:rFonts w:ascii="Arial" w:hAnsi="Arial"/>
                <w:b/>
                <w:color w:val="FFFFFF"/>
                <w:sz w:val="19"/>
              </w:rPr>
              <w:t>Agent</w:t>
            </w:r>
          </w:p>
        </w:tc>
        <w:tc>
          <w:tcPr>
            <w:tcW w:type="dxa" w:w="2880"/>
            <w:shd w:val="clear" w:color="auto" w:fill="1F6FEB"/>
          </w:tcPr>
          <w:p>
            <w:pPr>
              <w:keepNext/>
              <w:keepLines/>
            </w:pPr>
            <w:r/>
            <w:r>
              <w:rPr>
                <w:rFonts w:ascii="Arial" w:hAnsi="Arial"/>
                <w:b/>
                <w:color w:val="FFFFFF"/>
                <w:sz w:val="19"/>
              </w:rPr>
              <w:t>What it is</w:t>
            </w:r>
          </w:p>
        </w:tc>
        <w:tc>
          <w:tcPr>
            <w:tcW w:type="dxa" w:w="2880"/>
            <w:shd w:val="clear" w:color="auto" w:fill="1F6FEB"/>
          </w:tcPr>
          <w:p>
            <w:pPr>
              <w:keepNext/>
              <w:keepLines/>
            </w:pPr>
            <w:r/>
            <w:r>
              <w:rPr>
                <w:rFonts w:ascii="Arial" w:hAnsi="Arial"/>
                <w:b/>
                <w:color w:val="FFFFFF"/>
                <w:sz w:val="19"/>
              </w:rPr>
              <w:t>Where to find it</w:t>
            </w:r>
          </w:p>
        </w:tc>
      </w:tr>
      <w:tr>
        <w:trPr>
          <w:cantSplit/>
        </w:trPr>
        <w:tc>
          <w:tcPr>
            <w:tcW w:type="dxa" w:w="2880"/>
            <w:shd w:val="clear" w:color="auto" w:fill="F5F8FC"/>
          </w:tcPr>
          <w:p>
            <w:pPr>
              <w:keepNext/>
              <w:keepLines/>
              <w:spacing w:after="0"/>
            </w:pPr>
            <w:r/>
            <w:r>
              <w:rPr>
                <w:rFonts w:ascii="Arial" w:hAnsi="Arial"/>
                <w:b/>
                <w:color w:val="111827"/>
                <w:sz w:val="18"/>
              </w:rPr>
              <w:t>OpenClaw</w:t>
            </w:r>
          </w:p>
        </w:tc>
        <w:tc>
          <w:tcPr>
            <w:tcW w:type="dxa" w:w="2880"/>
            <w:shd w:val="clear" w:color="auto" w:fill="F5F8FC"/>
          </w:tcPr>
          <w:p>
            <w:pPr>
              <w:keepNext/>
              <w:keepLines/>
              <w:spacing w:after="0"/>
            </w:pPr>
            <w:r/>
            <w:r>
              <w:rPr>
                <w:rFonts w:ascii="Arial" w:hAnsi="Arial"/>
                <w:b w:val="0"/>
                <w:color w:val="111827"/>
                <w:sz w:val="18"/>
              </w:rPr>
              <w:t>Peter Steinberger's open-source personal agent; runs on your own devices, reached via your messaging apps</w:t>
            </w:r>
          </w:p>
        </w:tc>
        <w:tc>
          <w:tcPr>
            <w:tcW w:type="dxa" w:w="2880"/>
            <w:shd w:val="clear" w:color="auto" w:fill="F5F8FC"/>
          </w:tcPr>
          <w:p>
            <w:pPr>
              <w:keepNext/>
              <w:keepLines/>
              <w:spacing w:after="0"/>
            </w:pPr>
            <w:r/>
            <w:r>
              <w:rPr>
                <w:rFonts w:ascii="Arial" w:hAnsi="Arial"/>
                <w:b w:val="0"/>
                <w:color w:val="111827"/>
                <w:sz w:val="18"/>
              </w:rPr>
              <w:t>github.com/openclaw/openclaw</w:t>
            </w:r>
          </w:p>
        </w:tc>
      </w:tr>
      <w:tr>
        <w:trPr>
          <w:cantSplit/>
        </w:trPr>
        <w:tc>
          <w:tcPr>
            <w:tcW w:type="dxa" w:w="2880"/>
          </w:tcPr>
          <w:p>
            <w:pPr>
              <w:keepNext/>
              <w:keepLines/>
              <w:spacing w:after="0"/>
            </w:pPr>
            <w:r/>
            <w:r>
              <w:rPr>
                <w:rFonts w:ascii="Arial" w:hAnsi="Arial"/>
                <w:b/>
                <w:color w:val="111827"/>
                <w:sz w:val="18"/>
              </w:rPr>
              <w:t>Hermes Agent</w:t>
            </w:r>
          </w:p>
        </w:tc>
        <w:tc>
          <w:tcPr>
            <w:tcW w:type="dxa" w:w="2880"/>
          </w:tcPr>
          <w:p>
            <w:pPr>
              <w:keepNext/>
              <w:keepLines/>
              <w:spacing w:after="0"/>
            </w:pPr>
            <w:r/>
            <w:r>
              <w:rPr>
                <w:rFonts w:ascii="Arial" w:hAnsi="Arial"/>
                <w:b w:val="0"/>
                <w:color w:val="111827"/>
                <w:sz w:val="18"/>
              </w:rPr>
              <w:t>Nous Research's self-improving personal agent; learns skills, model-agnostic (we use MiniMax)</w:t>
            </w:r>
          </w:p>
        </w:tc>
        <w:tc>
          <w:tcPr>
            <w:tcW w:type="dxa" w:w="2880"/>
          </w:tcPr>
          <w:p>
            <w:pPr>
              <w:keepNext/>
              <w:keepLines/>
              <w:spacing w:after="0"/>
            </w:pPr>
            <w:r/>
            <w:r>
              <w:rPr>
                <w:rFonts w:ascii="Arial" w:hAnsi="Arial"/>
                <w:b w:val="0"/>
                <w:color w:val="111827"/>
                <w:sz w:val="18"/>
              </w:rPr>
              <w:t>github.com/NousResearch/hermes-agent</w:t>
            </w:r>
          </w:p>
        </w:tc>
      </w:tr>
      <w:tr>
        <w:trPr>
          <w:cantSplit/>
        </w:trPr>
        <w:tc>
          <w:tcPr>
            <w:tcW w:type="dxa" w:w="2880"/>
            <w:shd w:val="clear" w:color="auto" w:fill="F5F8FC"/>
          </w:tcPr>
          <w:p>
            <w:pPr>
              <w:keepNext/>
              <w:keepLines/>
              <w:spacing w:after="0"/>
            </w:pPr>
            <w:r/>
            <w:r>
              <w:rPr>
                <w:rFonts w:ascii="Arial" w:hAnsi="Arial"/>
                <w:b/>
                <w:color w:val="111827"/>
                <w:sz w:val="18"/>
              </w:rPr>
              <w:t>Prime Agent</w:t>
            </w:r>
          </w:p>
        </w:tc>
        <w:tc>
          <w:tcPr>
            <w:tcW w:type="dxa" w:w="2880"/>
            <w:shd w:val="clear" w:color="auto" w:fill="F5F8FC"/>
          </w:tcPr>
          <w:p>
            <w:pPr>
              <w:keepNext/>
              <w:keepLines/>
              <w:spacing w:after="0"/>
            </w:pPr>
            <w:r/>
            <w:r>
              <w:rPr>
                <w:rFonts w:ascii="Arial" w:hAnsi="Arial"/>
                <w:b w:val="0"/>
                <w:color w:val="111827"/>
                <w:sz w:val="18"/>
              </w:rPr>
              <w:t>Prime Intellect's self-improving agent for coding and long-running autonomous tasks</w:t>
            </w:r>
          </w:p>
        </w:tc>
        <w:tc>
          <w:tcPr>
            <w:tcW w:type="dxa" w:w="2880"/>
            <w:shd w:val="clear" w:color="auto" w:fill="F5F8FC"/>
          </w:tcPr>
          <w:p>
            <w:pPr>
              <w:keepNext/>
              <w:keepLines/>
              <w:spacing w:after="0"/>
            </w:pPr>
            <w:r/>
            <w:r>
              <w:rPr>
                <w:rFonts w:ascii="Arial" w:hAnsi="Arial"/>
                <w:b w:val="0"/>
                <w:color w:val="111827"/>
                <w:sz w:val="18"/>
              </w:rPr>
              <w:t>github.com/PrimeIntellect-ai/prime-agent</w:t>
            </w:r>
          </w:p>
        </w:tc>
      </w:tr>
      <w:tr>
        <w:trPr>
          <w:cantSplit/>
        </w:trPr>
        <w:tc>
          <w:tcPr>
            <w:tcW w:type="dxa" w:w="2880"/>
          </w:tcPr>
          <w:p>
            <w:pPr>
              <w:keepNext/>
              <w:keepLines/>
              <w:spacing w:after="0"/>
            </w:pPr>
            <w:r/>
            <w:r>
              <w:rPr>
                <w:rFonts w:ascii="Arial" w:hAnsi="Arial"/>
                <w:b/>
                <w:color w:val="111827"/>
                <w:sz w:val="18"/>
              </w:rPr>
              <w:t>OpenWorker</w:t>
            </w:r>
          </w:p>
        </w:tc>
        <w:tc>
          <w:tcPr>
            <w:tcW w:type="dxa" w:w="2880"/>
          </w:tcPr>
          <w:p>
            <w:pPr>
              <w:keepNext/>
              <w:keepLines/>
              <w:spacing w:after="0"/>
            </w:pPr>
            <w:r/>
            <w:r>
              <w:rPr>
                <w:rFonts w:ascii="Arial" w:hAnsi="Arial"/>
                <w:b w:val="0"/>
                <w:color w:val="111827"/>
                <w:sz w:val="18"/>
              </w:rPr>
              <w:t>An open standard to hire, govern and trust AI 'workers' inside an organisation</w:t>
            </w:r>
          </w:p>
        </w:tc>
        <w:tc>
          <w:tcPr>
            <w:tcW w:type="dxa" w:w="2880"/>
          </w:tcPr>
          <w:p>
            <w:pPr>
              <w:keepNext/>
              <w:keepLines/>
              <w:spacing w:after="0"/>
            </w:pPr>
            <w:r/>
            <w:r>
              <w:rPr>
                <w:rFonts w:ascii="Arial" w:hAnsi="Arial"/>
                <w:b w:val="0"/>
                <w:color w:val="111827"/>
                <w:sz w:val="18"/>
              </w:rPr>
              <w:t>github.com/openworker-io/openworker</w:t>
            </w:r>
          </w:p>
        </w:tc>
      </w:tr>
      <w:tr>
        <w:trPr>
          <w:cantSplit/>
        </w:trPr>
        <w:tc>
          <w:tcPr>
            <w:tcW w:type="dxa" w:w="2880"/>
            <w:shd w:val="clear" w:color="auto" w:fill="F5F8FC"/>
          </w:tcPr>
          <w:p>
            <w:pPr>
              <w:keepNext w:val="0"/>
              <w:keepLines/>
              <w:spacing w:after="0"/>
            </w:pPr>
            <w:r/>
            <w:r>
              <w:rPr>
                <w:rFonts w:ascii="Arial" w:hAnsi="Arial"/>
                <w:b/>
                <w:color w:val="111827"/>
                <w:sz w:val="18"/>
              </w:rPr>
              <w:t>QM (Quartermaster)</w:t>
            </w:r>
          </w:p>
        </w:tc>
        <w:tc>
          <w:tcPr>
            <w:tcW w:type="dxa" w:w="2880"/>
            <w:shd w:val="clear" w:color="auto" w:fill="F5F8FC"/>
          </w:tcPr>
          <w:p>
            <w:pPr>
              <w:keepNext w:val="0"/>
              <w:keepLines/>
              <w:spacing w:after="0"/>
            </w:pPr>
            <w:r/>
            <w:r>
              <w:rPr>
                <w:rFonts w:ascii="Arial" w:hAnsi="Arial"/>
                <w:b w:val="0"/>
                <w:color w:val="111827"/>
                <w:sz w:val="18"/>
              </w:rPr>
              <w:t>Y Combinator's multiplayer agent harness for teams in Slack / web, with scoped memory and sandboxes</w:t>
            </w:r>
          </w:p>
        </w:tc>
        <w:tc>
          <w:tcPr>
            <w:tcW w:type="dxa" w:w="2880"/>
            <w:shd w:val="clear" w:color="auto" w:fill="F5F8FC"/>
          </w:tcPr>
          <w:p>
            <w:pPr>
              <w:keepNext w:val="0"/>
              <w:keepLines/>
              <w:spacing w:after="0"/>
            </w:pPr>
            <w:r/>
            <w:r>
              <w:rPr>
                <w:rFonts w:ascii="Arial" w:hAnsi="Arial"/>
                <w:b w:val="0"/>
                <w:color w:val="111827"/>
                <w:sz w:val="18"/>
              </w:rPr>
              <w:t>github.com/yc-software/qm</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All open-source and self-hosted. Capability is not a safety rating — verify each one's permissions, sandbox and data access before use.</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54 — Applications of AI Agents in Threat Detection</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“Applications of AI Agents in Threat Detection”. AI is on both sides of the fight — the same capabilities also power attackers, which is why Topic 3 defends the agents themselves.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Real-time threat detection</w:t>
            </w:r>
          </w:p>
        </w:tc>
        <w:tc>
          <w:tcPr>
            <w:tcW w:type="dxa" w:w="4320"/>
            <w:shd w:val="clear" w:color="auto" w:fill="F5F8FC"/>
          </w:tcPr>
          <w:p>
            <w:pPr>
              <w:keepNext/>
              <w:keepLines/>
              <w:spacing w:after="0"/>
            </w:pPr>
            <w:r/>
            <w:r>
              <w:rPr>
                <w:rFonts w:ascii="Arial" w:hAnsi="Arial"/>
                <w:b w:val="0"/>
                <w:color w:val="111827"/>
                <w:sz w:val="18"/>
              </w:rPr>
              <w:t>Agents watch traffic, endpoints and events continuously and flag cyber threats as they emerge — not hours later</w:t>
            </w:r>
          </w:p>
        </w:tc>
      </w:tr>
      <w:tr>
        <w:trPr>
          <w:cantSplit/>
        </w:trPr>
        <w:tc>
          <w:tcPr>
            <w:tcW w:type="dxa" w:w="4320"/>
          </w:tcPr>
          <w:p>
            <w:pPr>
              <w:keepNext/>
              <w:keepLines/>
              <w:spacing w:after="0"/>
            </w:pPr>
            <w:r/>
            <w:r>
              <w:rPr>
                <w:rFonts w:ascii="Arial" w:hAnsi="Arial"/>
                <w:b/>
                <w:color w:val="111827"/>
                <w:sz w:val="18"/>
              </w:rPr>
              <w:t>Automated vulnerability detection</w:t>
            </w:r>
          </w:p>
        </w:tc>
        <w:tc>
          <w:tcPr>
            <w:tcW w:type="dxa" w:w="4320"/>
          </w:tcPr>
          <w:p>
            <w:pPr>
              <w:keepNext/>
              <w:keepLines/>
              <w:spacing w:after="0"/>
            </w:pPr>
            <w:r/>
            <w:r>
              <w:rPr>
                <w:rFonts w:ascii="Arial" w:hAnsi="Arial"/>
                <w:b w:val="0"/>
                <w:color w:val="111827"/>
                <w:sz w:val="18"/>
              </w:rPr>
              <w:t>Scan code, systems and configurations for weaknesses, then analyse severity and exploitability</w:t>
            </w:r>
          </w:p>
        </w:tc>
      </w:tr>
      <w:tr>
        <w:trPr>
          <w:cantSplit/>
        </w:trPr>
        <w:tc>
          <w:tcPr>
            <w:tcW w:type="dxa" w:w="4320"/>
            <w:shd w:val="clear" w:color="auto" w:fill="F5F8FC"/>
          </w:tcPr>
          <w:p>
            <w:pPr>
              <w:keepNext w:val="0"/>
              <w:keepLines/>
              <w:spacing w:after="0"/>
            </w:pPr>
            <w:r/>
            <w:r>
              <w:rPr>
                <w:rFonts w:ascii="Arial" w:hAnsi="Arial"/>
                <w:b/>
                <w:color w:val="111827"/>
                <w:sz w:val="18"/>
              </w:rPr>
              <w:t>Malware analysis &amp; classification</w:t>
            </w:r>
          </w:p>
        </w:tc>
        <w:tc>
          <w:tcPr>
            <w:tcW w:type="dxa" w:w="4320"/>
            <w:shd w:val="clear" w:color="auto" w:fill="F5F8FC"/>
          </w:tcPr>
          <w:p>
            <w:pPr>
              <w:keepNext w:val="0"/>
              <w:keepLines/>
              <w:spacing w:after="0"/>
            </w:pPr>
            <w:r/>
            <w:r>
              <w:rPr>
                <w:rFonts w:ascii="Arial" w:hAnsi="Arial"/>
                <w:b w:val="0"/>
                <w:color w:val="111827"/>
                <w:sz w:val="18"/>
              </w:rPr>
              <w:t>Dissect and classify malicious samples far faster than manual reverse-engineering</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AI is on both sides of the fight — the same capabilities also power attackers, which is why Topic 3 defends the agents themselves.</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55 — AI Agents in Network and Social-Engineering Security</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“AI Agents in Network and Social-Engineering Security”.</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Network intrusion detection</w:t>
            </w:r>
          </w:p>
        </w:tc>
        <w:tc>
          <w:tcPr>
            <w:tcW w:type="dxa" w:w="4320"/>
            <w:shd w:val="clear" w:color="auto" w:fill="F5F8FC"/>
          </w:tcPr>
          <w:p>
            <w:pPr>
              <w:keepNext/>
              <w:keepLines/>
              <w:spacing w:after="0"/>
            </w:pPr>
            <w:r/>
            <w:r>
              <w:rPr>
                <w:rFonts w:ascii="Arial" w:hAnsi="Arial"/>
                <w:b w:val="0"/>
                <w:color w:val="111827"/>
                <w:sz w:val="18"/>
              </w:rPr>
              <w:t>Learn what normal network behaviour looks like and catch intrusions that signature rules miss</w:t>
            </w:r>
          </w:p>
        </w:tc>
      </w:tr>
      <w:tr>
        <w:trPr>
          <w:cantSplit/>
        </w:trPr>
        <w:tc>
          <w:tcPr>
            <w:tcW w:type="dxa" w:w="4320"/>
          </w:tcPr>
          <w:p>
            <w:pPr>
              <w:keepNext/>
              <w:keepLines/>
              <w:spacing w:after="0"/>
            </w:pPr>
            <w:r/>
            <w:r>
              <w:rPr>
                <w:rFonts w:ascii="Arial" w:hAnsi="Arial"/>
                <w:b/>
                <w:color w:val="111827"/>
                <w:sz w:val="18"/>
              </w:rPr>
              <w:t>Attack classification</w:t>
            </w:r>
          </w:p>
        </w:tc>
        <w:tc>
          <w:tcPr>
            <w:tcW w:type="dxa" w:w="4320"/>
          </w:tcPr>
          <w:p>
            <w:pPr>
              <w:keepNext/>
              <w:keepLines/>
              <w:spacing w:after="0"/>
            </w:pPr>
            <w:r/>
            <w:r>
              <w:rPr>
                <w:rFonts w:ascii="Arial" w:hAnsi="Arial"/>
                <w:b w:val="0"/>
                <w:color w:val="111827"/>
                <w:sz w:val="18"/>
              </w:rPr>
              <w:t>Label detected attacks by type and severity so responders know what to tackle first</w:t>
            </w:r>
          </w:p>
        </w:tc>
      </w:tr>
      <w:tr>
        <w:trPr>
          <w:cantSplit/>
        </w:trPr>
        <w:tc>
          <w:tcPr>
            <w:tcW w:type="dxa" w:w="4320"/>
            <w:shd w:val="clear" w:color="auto" w:fill="F5F8FC"/>
          </w:tcPr>
          <w:p>
            <w:pPr>
              <w:keepNext/>
              <w:keepLines/>
              <w:spacing w:after="0"/>
            </w:pPr>
            <w:r/>
            <w:r>
              <w:rPr>
                <w:rFonts w:ascii="Arial" w:hAnsi="Arial"/>
                <w:b/>
                <w:color w:val="111827"/>
                <w:sz w:val="18"/>
              </w:rPr>
              <w:t>Phishing &amp; deceptive language</w:t>
            </w:r>
          </w:p>
        </w:tc>
        <w:tc>
          <w:tcPr>
            <w:tcW w:type="dxa" w:w="4320"/>
            <w:shd w:val="clear" w:color="auto" w:fill="F5F8FC"/>
          </w:tcPr>
          <w:p>
            <w:pPr>
              <w:keepNext/>
              <w:keepLines/>
              <w:spacing w:after="0"/>
            </w:pPr>
            <w:r/>
            <w:r>
              <w:rPr>
                <w:rFonts w:ascii="Arial" w:hAnsi="Arial"/>
                <w:b w:val="0"/>
                <w:color w:val="111827"/>
                <w:sz w:val="18"/>
              </w:rPr>
              <w:t>Detect and defend against phishing attacks and manipulative, deceptive language in messages</w:t>
            </w:r>
          </w:p>
        </w:tc>
      </w:tr>
      <w:tr>
        <w:trPr>
          <w:cantSplit/>
        </w:trPr>
        <w:tc>
          <w:tcPr>
            <w:tcW w:type="dxa" w:w="4320"/>
          </w:tcPr>
          <w:p>
            <w:pPr>
              <w:keepNext w:val="0"/>
              <w:keepLines/>
              <w:spacing w:after="0"/>
            </w:pPr>
            <w:r/>
            <w:r>
              <w:rPr>
                <w:rFonts w:ascii="Arial" w:hAnsi="Arial"/>
                <w:b/>
                <w:color w:val="111827"/>
                <w:sz w:val="18"/>
              </w:rPr>
              <w:t>Log analysis &amp; anomaly detection</w:t>
            </w:r>
          </w:p>
        </w:tc>
        <w:tc>
          <w:tcPr>
            <w:tcW w:type="dxa" w:w="4320"/>
          </w:tcPr>
          <w:p>
            <w:pPr>
              <w:keepNext w:val="0"/>
              <w:keepLines/>
              <w:spacing w:after="0"/>
            </w:pPr>
            <w:r/>
            <w:r>
              <w:rPr>
                <w:rFonts w:ascii="Arial" w:hAnsi="Arial"/>
                <w:b w:val="0"/>
                <w:color w:val="111827"/>
                <w:sz w:val="18"/>
              </w:rPr>
              <w:t>Sift millions of system-log lines to surface the anomalies worth investigating</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56 — Applications of AI Agents in Incident Response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“Applications of AI Agents in Incident Response”.</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Repair &amp; patch generation</w:t>
            </w:r>
          </w:p>
        </w:tc>
        <w:tc>
          <w:tcPr>
            <w:tcW w:type="dxa" w:w="4320"/>
            <w:shd w:val="clear" w:color="auto" w:fill="F5F8FC"/>
          </w:tcPr>
          <w:p>
            <w:pPr>
              <w:keepNext/>
              <w:keepLines/>
              <w:spacing w:after="0"/>
            </w:pPr>
            <w:r/>
            <w:r>
              <w:rPr>
                <w:rFonts w:ascii="Arial" w:hAnsi="Arial"/>
                <w:b w:val="0"/>
                <w:color w:val="111827"/>
                <w:sz w:val="18"/>
              </w:rPr>
              <w:t>Automate vulnerability repair and generate candidate patches for human review</w:t>
            </w:r>
          </w:p>
        </w:tc>
      </w:tr>
      <w:tr>
        <w:trPr>
          <w:cantSplit/>
        </w:trPr>
        <w:tc>
          <w:tcPr>
            <w:tcW w:type="dxa" w:w="4320"/>
          </w:tcPr>
          <w:p>
            <w:pPr>
              <w:keepNext/>
              <w:keepLines/>
              <w:spacing w:after="0"/>
            </w:pPr>
            <w:r/>
            <w:r>
              <w:rPr>
                <w:rFonts w:ascii="Arial" w:hAnsi="Arial"/>
                <w:b/>
                <w:color w:val="111827"/>
                <w:sz w:val="18"/>
              </w:rPr>
              <w:t>Workflows &amp; playbooks</w:t>
            </w:r>
          </w:p>
        </w:tc>
        <w:tc>
          <w:tcPr>
            <w:tcW w:type="dxa" w:w="4320"/>
          </w:tcPr>
          <w:p>
            <w:pPr>
              <w:keepNext/>
              <w:keepLines/>
              <w:spacing w:after="0"/>
            </w:pPr>
            <w:r/>
            <w:r>
              <w:rPr>
                <w:rFonts w:ascii="Arial" w:hAnsi="Arial"/>
                <w:b w:val="0"/>
                <w:color w:val="111827"/>
                <w:sz w:val="18"/>
              </w:rPr>
              <w:t>Streamline incident-response workflows and execute playbooks consistently under pressure</w:t>
            </w:r>
          </w:p>
        </w:tc>
      </w:tr>
      <w:tr>
        <w:trPr>
          <w:cantSplit/>
        </w:trPr>
        <w:tc>
          <w:tcPr>
            <w:tcW w:type="dxa" w:w="4320"/>
            <w:shd w:val="clear" w:color="auto" w:fill="F5F8FC"/>
          </w:tcPr>
          <w:p>
            <w:pPr>
              <w:keepNext w:val="0"/>
              <w:keepLines/>
              <w:spacing w:after="0"/>
            </w:pPr>
            <w:r/>
            <w:r>
              <w:rPr>
                <w:rFonts w:ascii="Arial" w:hAnsi="Arial"/>
                <w:b/>
                <w:color w:val="111827"/>
                <w:sz w:val="18"/>
              </w:rPr>
              <w:t>Post-attack analysis</w:t>
            </w:r>
          </w:p>
        </w:tc>
        <w:tc>
          <w:tcPr>
            <w:tcW w:type="dxa" w:w="4320"/>
            <w:shd w:val="clear" w:color="auto" w:fill="F5F8FC"/>
          </w:tcPr>
          <w:p>
            <w:pPr>
              <w:keepNext w:val="0"/>
              <w:keepLines/>
              <w:spacing w:after="0"/>
            </w:pPr>
            <w:r/>
            <w:r>
              <w:rPr>
                <w:rFonts w:ascii="Arial" w:hAnsi="Arial"/>
                <w:b w:val="0"/>
                <w:color w:val="111827"/>
                <w:sz w:val="18"/>
              </w:rPr>
              <w:t>Reconstruct the attack, identify the root cause and recommend fixes to stop a repeat</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57 — Applications of AI in Security Operations Centres (SOCs)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“Applications of AI in Security Operations Centres (SOCs)”. The SOC of 2026 pairs human analysts with AI agents — the analyst sets direction and approves actions; the agent does the heavy lifting.</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Proactive defence &amp; threat hunting</w:t>
            </w:r>
          </w:p>
        </w:tc>
        <w:tc>
          <w:tcPr>
            <w:tcW w:type="dxa" w:w="4320"/>
            <w:shd w:val="clear" w:color="auto" w:fill="F5F8FC"/>
          </w:tcPr>
          <w:p>
            <w:pPr>
              <w:keepNext/>
              <w:keepLines/>
              <w:spacing w:after="0"/>
            </w:pPr>
            <w:r/>
            <w:r>
              <w:rPr>
                <w:rFonts w:ascii="Arial" w:hAnsi="Arial"/>
                <w:b w:val="0"/>
                <w:color w:val="111827"/>
                <w:sz w:val="18"/>
              </w:rPr>
              <w:t>Hunt for hidden threats across the estate instead of waiting for alerts</w:t>
            </w:r>
          </w:p>
        </w:tc>
      </w:tr>
      <w:tr>
        <w:trPr>
          <w:cantSplit/>
        </w:trPr>
        <w:tc>
          <w:tcPr>
            <w:tcW w:type="dxa" w:w="4320"/>
          </w:tcPr>
          <w:p>
            <w:pPr>
              <w:keepNext/>
              <w:keepLines/>
              <w:spacing w:after="0"/>
            </w:pPr>
            <w:r/>
            <w:r>
              <w:rPr>
                <w:rFonts w:ascii="Arial" w:hAnsi="Arial"/>
                <w:b/>
                <w:color w:val="111827"/>
                <w:sz w:val="18"/>
              </w:rPr>
              <w:t>Risk management &amp; predictive analytics</w:t>
            </w:r>
          </w:p>
        </w:tc>
        <w:tc>
          <w:tcPr>
            <w:tcW w:type="dxa" w:w="4320"/>
          </w:tcPr>
          <w:p>
            <w:pPr>
              <w:keepNext/>
              <w:keepLines/>
              <w:spacing w:after="0"/>
            </w:pPr>
            <w:r/>
            <w:r>
              <w:rPr>
                <w:rFonts w:ascii="Arial" w:hAnsi="Arial"/>
                <w:b w:val="0"/>
                <w:color w:val="111827"/>
                <w:sz w:val="18"/>
              </w:rPr>
              <w:t>Score risks and predict likely attack paths before they are exploited</w:t>
            </w:r>
          </w:p>
        </w:tc>
      </w:tr>
      <w:tr>
        <w:trPr>
          <w:cantSplit/>
        </w:trPr>
        <w:tc>
          <w:tcPr>
            <w:tcW w:type="dxa" w:w="4320"/>
            <w:shd w:val="clear" w:color="auto" w:fill="F5F8FC"/>
          </w:tcPr>
          <w:p>
            <w:pPr>
              <w:keepNext w:val="0"/>
              <w:keepLines/>
              <w:spacing w:after="0"/>
            </w:pPr>
            <w:r/>
            <w:r>
              <w:rPr>
                <w:rFonts w:ascii="Arial" w:hAnsi="Arial"/>
                <w:b/>
                <w:color w:val="111827"/>
                <w:sz w:val="18"/>
              </w:rPr>
              <w:t>Adaptive decision-making</w:t>
            </w:r>
          </w:p>
        </w:tc>
        <w:tc>
          <w:tcPr>
            <w:tcW w:type="dxa" w:w="4320"/>
            <w:shd w:val="clear" w:color="auto" w:fill="F5F8FC"/>
          </w:tcPr>
          <w:p>
            <w:pPr>
              <w:keepNext w:val="0"/>
              <w:keepLines/>
              <w:spacing w:after="0"/>
            </w:pPr>
            <w:r/>
            <w:r>
              <w:rPr>
                <w:rFonts w:ascii="Arial" w:hAnsi="Arial"/>
                <w:b w:val="0"/>
                <w:color w:val="111827"/>
                <w:sz w:val="18"/>
              </w:rPr>
              <w:t>Learn continuously from every incident and adapt defences over time</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The SOC of 2026 pairs human analysts with AI agents — the analyst sets direction and approves actions; the agent does the heavy lifting.</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58 — Try It Today: TIA Support on WhatsApp</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PROD</w:t>
            </w:r>
          </w:p>
          <w:p>
            <w:pPr>
              <w:keepNext w:val="0"/>
              <w:keepLines/>
            </w:pPr>
            <w:r>
              <w:rPr>
                <w:rFonts w:ascii="Arial" w:hAnsi="Arial"/>
                <w:color w:val="111827"/>
                <w:sz w:val="20"/>
              </w:rPr>
              <w:t>Sources: S31 — OpenClaw — official site and docs</w:t>
            </w:r>
          </w:p>
        </w:tc>
      </w:tr>
    </w:tbl>
    <w:p>
      <w:pPr>
        <w:spacing w:after="80"/>
      </w:pPr>
    </w:p>
    <w:p>
      <w:pPr>
        <w:spacing w:after="160"/>
      </w:pPr>
      <w:r>
        <w:rPr>
          <w:rFonts w:ascii="Arial" w:hAnsi="Arial"/>
          <w:b w:val="0"/>
          <w:i w:val="0"/>
          <w:color w:val="111827"/>
          <w:sz w:val="22"/>
        </w:rPr>
        <w:t>Read the points below as the few things worth remembering about “Try It Today: TIA Support on WhatsApp”. We use this live in Activity 1.</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The number</w:t>
            </w:r>
          </w:p>
        </w:tc>
        <w:tc>
          <w:tcPr>
            <w:tcW w:type="dxa" w:w="4320"/>
            <w:shd w:val="clear" w:color="auto" w:fill="F5F8FC"/>
          </w:tcPr>
          <w:p>
            <w:pPr>
              <w:keepNext/>
              <w:keepLines/>
              <w:spacing w:after="0"/>
            </w:pPr>
            <w:r/>
            <w:r>
              <w:rPr>
                <w:rFonts w:ascii="Arial" w:hAnsi="Arial"/>
                <w:b w:val="0"/>
                <w:color w:val="111827"/>
                <w:sz w:val="18"/>
              </w:rPr>
              <w:t>TIA Support WhatsApp +65 8866 6375, powered by OpenClaw</w:t>
            </w:r>
          </w:p>
        </w:tc>
      </w:tr>
      <w:tr>
        <w:trPr>
          <w:cantSplit/>
        </w:trPr>
        <w:tc>
          <w:tcPr>
            <w:tcW w:type="dxa" w:w="4320"/>
          </w:tcPr>
          <w:p>
            <w:pPr>
              <w:keepNext/>
              <w:keepLines/>
              <w:spacing w:after="0"/>
            </w:pPr>
            <w:r/>
            <w:r>
              <w:rPr>
                <w:rFonts w:ascii="Arial" w:hAnsi="Arial"/>
                <w:b/>
                <w:color w:val="111827"/>
                <w:sz w:val="18"/>
              </w:rPr>
              <w:t>What to do</w:t>
            </w:r>
          </w:p>
        </w:tc>
        <w:tc>
          <w:tcPr>
            <w:tcW w:type="dxa" w:w="4320"/>
          </w:tcPr>
          <w:p>
            <w:pPr>
              <w:keepNext/>
              <w:keepLines/>
              <w:spacing w:after="0"/>
            </w:pPr>
            <w:r/>
            <w:r>
              <w:rPr>
                <w:rFonts w:ascii="Arial" w:hAnsi="Arial"/>
                <w:b w:val="0"/>
                <w:color w:val="111827"/>
                <w:sz w:val="18"/>
              </w:rPr>
              <w:t>Message it like a person and give it a small task</w:t>
            </w:r>
          </w:p>
        </w:tc>
      </w:tr>
      <w:tr>
        <w:trPr>
          <w:cantSplit/>
        </w:trPr>
        <w:tc>
          <w:tcPr>
            <w:tcW w:type="dxa" w:w="4320"/>
            <w:shd w:val="clear" w:color="auto" w:fill="F5F8FC"/>
          </w:tcPr>
          <w:p>
            <w:pPr>
              <w:keepNext w:val="0"/>
              <w:keepLines/>
              <w:spacing w:after="0"/>
            </w:pPr>
            <w:r/>
            <w:r>
              <w:rPr>
                <w:rFonts w:ascii="Arial" w:hAnsi="Arial"/>
                <w:b/>
                <w:color w:val="111827"/>
                <w:sz w:val="18"/>
              </w:rPr>
              <w:t>Watch for</w:t>
            </w:r>
          </w:p>
        </w:tc>
        <w:tc>
          <w:tcPr>
            <w:tcW w:type="dxa" w:w="4320"/>
            <w:shd w:val="clear" w:color="auto" w:fill="F5F8FC"/>
          </w:tcPr>
          <w:p>
            <w:pPr>
              <w:keepNext w:val="0"/>
              <w:keepLines/>
              <w:spacing w:after="0"/>
            </w:pPr>
            <w:r/>
            <w:r>
              <w:rPr>
                <w:rFonts w:ascii="Arial" w:hAnsi="Arial"/>
                <w:b w:val="0"/>
                <w:color w:val="111827"/>
                <w:sz w:val="18"/>
              </w:rPr>
              <w:t>Where it helps — and where you would not trust it yet</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We use this live in Activity 1.</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59 — An Agent on WhatsApp Is Exposed to the Internet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S43 — OWASP Top 10 for LLM Applications, S44 — OWASP Top 10 for Agentic Applications (2026)</w:t>
            </w:r>
          </w:p>
        </w:tc>
      </w:tr>
    </w:tbl>
    <w:p>
      <w:pPr>
        <w:spacing w:after="80"/>
      </w:pPr>
    </w:p>
    <w:p>
      <w:pPr>
        <w:spacing w:after="160"/>
      </w:pPr>
      <w:r>
        <w:rPr>
          <w:rFonts w:ascii="Arial" w:hAnsi="Arial"/>
          <w:b w:val="0"/>
          <w:i w:val="0"/>
          <w:color w:val="111827"/>
          <w:sz w:val="22"/>
        </w:rPr>
        <w:t>Read the points below as the few things worth remembering about “An Agent on WhatsApp Is Exposed to the Internet”. The convenience of a public channel is also its attack surface — Topic 3 shows the defences.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Open to anyone</w:t>
            </w:r>
          </w:p>
        </w:tc>
        <w:tc>
          <w:tcPr>
            <w:tcW w:type="dxa" w:w="4320"/>
            <w:shd w:val="clear" w:color="auto" w:fill="F5F8FC"/>
          </w:tcPr>
          <w:p>
            <w:pPr>
              <w:keepNext/>
              <w:keepLines/>
              <w:spacing w:after="0"/>
            </w:pPr>
            <w:r/>
            <w:r>
              <w:rPr>
                <w:rFonts w:ascii="Arial" w:hAnsi="Arial"/>
                <w:b w:val="0"/>
                <w:color w:val="111827"/>
                <w:sz w:val="18"/>
              </w:rPr>
              <w:t>A WhatsApp or Telegram agent accepts messages from the whole internet — including bad actors</w:t>
            </w:r>
          </w:p>
        </w:tc>
      </w:tr>
      <w:tr>
        <w:trPr>
          <w:cantSplit/>
        </w:trPr>
        <w:tc>
          <w:tcPr>
            <w:tcW w:type="dxa" w:w="4320"/>
          </w:tcPr>
          <w:p>
            <w:pPr>
              <w:keepNext/>
              <w:keepLines/>
              <w:spacing w:after="0"/>
            </w:pPr>
            <w:r/>
            <w:r>
              <w:rPr>
                <w:rFonts w:ascii="Arial" w:hAnsi="Arial"/>
                <w:b/>
                <w:color w:val="111827"/>
                <w:sz w:val="18"/>
              </w:rPr>
              <w:t>Prompt injection</w:t>
            </w:r>
          </w:p>
        </w:tc>
        <w:tc>
          <w:tcPr>
            <w:tcW w:type="dxa" w:w="4320"/>
          </w:tcPr>
          <w:p>
            <w:pPr>
              <w:keepNext/>
              <w:keepLines/>
              <w:spacing w:after="0"/>
            </w:pPr>
            <w:r/>
            <w:r>
              <w:rPr>
                <w:rFonts w:ascii="Arial" w:hAnsi="Arial"/>
                <w:b w:val="0"/>
                <w:color w:val="111827"/>
                <w:sz w:val="18"/>
              </w:rPr>
              <w:t>A crafted message overrides the agent's instructions and hijacks its tools</w:t>
            </w:r>
          </w:p>
        </w:tc>
      </w:tr>
      <w:tr>
        <w:trPr>
          <w:cantSplit/>
        </w:trPr>
        <w:tc>
          <w:tcPr>
            <w:tcW w:type="dxa" w:w="4320"/>
            <w:shd w:val="clear" w:color="auto" w:fill="F5F8FC"/>
          </w:tcPr>
          <w:p>
            <w:pPr>
              <w:keepNext/>
              <w:keepLines/>
              <w:spacing w:after="0"/>
            </w:pPr>
            <w:r/>
            <w:r>
              <w:rPr>
                <w:rFonts w:ascii="Arial" w:hAnsi="Arial"/>
                <w:b/>
                <w:color w:val="111827"/>
                <w:sz w:val="18"/>
              </w:rPr>
              <w:t>Data poisoning</w:t>
            </w:r>
          </w:p>
        </w:tc>
        <w:tc>
          <w:tcPr>
            <w:tcW w:type="dxa" w:w="4320"/>
            <w:shd w:val="clear" w:color="auto" w:fill="F5F8FC"/>
          </w:tcPr>
          <w:p>
            <w:pPr>
              <w:keepNext/>
              <w:keepLines/>
              <w:spacing w:after="0"/>
            </w:pPr>
            <w:r/>
            <w:r>
              <w:rPr>
                <w:rFonts w:ascii="Arial" w:hAnsi="Arial"/>
                <w:b w:val="0"/>
                <w:color w:val="111827"/>
                <w:sz w:val="18"/>
              </w:rPr>
              <w:t>Malicious content the agent reads or saves corrupts what it does later</w:t>
            </w:r>
          </w:p>
        </w:tc>
      </w:tr>
      <w:tr>
        <w:trPr>
          <w:cantSplit/>
        </w:trPr>
        <w:tc>
          <w:tcPr>
            <w:tcW w:type="dxa" w:w="4320"/>
          </w:tcPr>
          <w:p>
            <w:pPr>
              <w:keepNext w:val="0"/>
              <w:keepLines/>
              <w:spacing w:after="0"/>
            </w:pPr>
            <w:r/>
            <w:r>
              <w:rPr>
                <w:rFonts w:ascii="Arial" w:hAnsi="Arial"/>
                <w:b/>
                <w:color w:val="111827"/>
                <w:sz w:val="18"/>
              </w:rPr>
              <w:t>What is at stake</w:t>
            </w:r>
          </w:p>
        </w:tc>
        <w:tc>
          <w:tcPr>
            <w:tcW w:type="dxa" w:w="4320"/>
          </w:tcPr>
          <w:p>
            <w:pPr>
              <w:keepNext w:val="0"/>
              <w:keepLines/>
              <w:spacing w:after="0"/>
            </w:pPr>
            <w:r/>
            <w:r>
              <w:rPr>
                <w:rFonts w:ascii="Arial" w:hAnsi="Arial"/>
                <w:b w:val="0"/>
                <w:color w:val="111827"/>
                <w:sz w:val="18"/>
              </w:rPr>
              <w:t>Confidential data extracted, or the server behind the agent harmed</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The convenience of a public channel is also its attack surface — Topic 3 shows the defences.</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1"/>
      </w:pPr>
      <w:r>
        <w:t>Skills and Tools</w:t>
      </w:r>
    </w:p>
    <w:p>
      <w:pPr>
        <w:spacing w:after="160"/>
      </w:pPr>
      <w:r>
        <w:rPr>
          <w:rFonts w:ascii="Arial" w:hAnsi="Arial"/>
          <w:b w:val="0"/>
          <w:i w:val="0"/>
          <w:color w:val="111827"/>
          <w:sz w:val="22"/>
        </w:rPr>
        <w:t>[TOPIC 1]</w:t>
      </w:r>
    </w:p>
    <w:p>
      <w:pPr>
        <w:spacing w:after="160"/>
      </w:pPr>
      <w:r>
        <w:rPr>
          <w:rFonts w:ascii="Arial" w:hAnsi="Arial"/>
          <w:b w:val="0"/>
          <w:i w:val="0"/>
          <w:color w:val="111827"/>
          <w:sz w:val="22"/>
        </w:rPr>
        <w:t>How agents extend beyond the base model.</w:t>
      </w:r>
    </w:p>
    <w:p>
      <w:pPr>
        <w:pStyle w:val="Heading2"/>
      </w:pPr>
      <w:r>
        <w:t>Slide 61 — Tools vs Skills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S15 — Anthropic — Agent Skills / Claude Code, S16 — Model Context Protocol (MCP) documentation</w:t>
            </w:r>
          </w:p>
        </w:tc>
      </w:tr>
    </w:tbl>
    <w:p>
      <w:pPr>
        <w:spacing w:after="80"/>
      </w:pPr>
    </w:p>
    <w:p>
      <w:pPr>
        <w:spacing w:after="160"/>
      </w:pPr>
      <w:r>
        <w:rPr>
          <w:rFonts w:ascii="Arial" w:hAnsi="Arial"/>
          <w:b w:val="0"/>
          <w:i w:val="0"/>
          <w:color w:val="111827"/>
          <w:sz w:val="22"/>
        </w:rPr>
        <w:t>Read the points below as the few things worth remembering about “Tools vs Skills”.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Tools</w:t>
            </w:r>
          </w:p>
        </w:tc>
        <w:tc>
          <w:tcPr>
            <w:tcW w:type="dxa" w:w="4320"/>
            <w:shd w:val="clear" w:color="auto" w:fill="F5F8FC"/>
          </w:tcPr>
          <w:p>
            <w:pPr>
              <w:keepNext/>
              <w:keepLines/>
              <w:spacing w:after="0"/>
            </w:pPr>
            <w:r/>
            <w:r>
              <w:rPr>
                <w:rFonts w:ascii="Arial" w:hAnsi="Arial"/>
                <w:b w:val="0"/>
                <w:color w:val="111827"/>
                <w:sz w:val="18"/>
              </w:rPr>
              <w:t>Actions the agent can take — send email, run a query, open a file</w:t>
            </w:r>
          </w:p>
        </w:tc>
      </w:tr>
      <w:tr>
        <w:trPr>
          <w:cantSplit/>
        </w:trPr>
        <w:tc>
          <w:tcPr>
            <w:tcW w:type="dxa" w:w="4320"/>
          </w:tcPr>
          <w:p>
            <w:pPr>
              <w:keepNext/>
              <w:keepLines/>
              <w:spacing w:after="0"/>
            </w:pPr>
            <w:r/>
            <w:r>
              <w:rPr>
                <w:rFonts w:ascii="Arial" w:hAnsi="Arial"/>
                <w:b/>
                <w:color w:val="111827"/>
                <w:sz w:val="18"/>
              </w:rPr>
              <w:t>Skills</w:t>
            </w:r>
          </w:p>
        </w:tc>
        <w:tc>
          <w:tcPr>
            <w:tcW w:type="dxa" w:w="4320"/>
          </w:tcPr>
          <w:p>
            <w:pPr>
              <w:keepNext/>
              <w:keepLines/>
              <w:spacing w:after="0"/>
            </w:pPr>
            <w:r/>
            <w:r>
              <w:rPr>
                <w:rFonts w:ascii="Arial" w:hAnsi="Arial"/>
                <w:b w:val="0"/>
                <w:color w:val="111827"/>
                <w:sz w:val="18"/>
              </w:rPr>
              <w:t>Packaged know-how — reusable instructions for a task</w:t>
            </w:r>
          </w:p>
        </w:tc>
      </w:tr>
      <w:tr>
        <w:trPr>
          <w:cantSplit/>
        </w:trPr>
        <w:tc>
          <w:tcPr>
            <w:tcW w:type="dxa" w:w="4320"/>
            <w:shd w:val="clear" w:color="auto" w:fill="F5F8FC"/>
          </w:tcPr>
          <w:p>
            <w:pPr>
              <w:keepNext w:val="0"/>
              <w:keepLines/>
              <w:spacing w:after="0"/>
            </w:pPr>
            <w:r/>
            <w:r>
              <w:rPr>
                <w:rFonts w:ascii="Arial" w:hAnsi="Arial"/>
                <w:b/>
                <w:color w:val="111827"/>
                <w:sz w:val="18"/>
              </w:rPr>
              <w:t>Together</w:t>
            </w:r>
          </w:p>
        </w:tc>
        <w:tc>
          <w:tcPr>
            <w:tcW w:type="dxa" w:w="4320"/>
            <w:shd w:val="clear" w:color="auto" w:fill="F5F8FC"/>
          </w:tcPr>
          <w:p>
            <w:pPr>
              <w:keepNext w:val="0"/>
              <w:keepLines/>
              <w:spacing w:after="0"/>
            </w:pPr>
            <w:r/>
            <w:r>
              <w:rPr>
                <w:rFonts w:ascii="Arial" w:hAnsi="Arial"/>
                <w:b w:val="0"/>
                <w:color w:val="111827"/>
                <w:sz w:val="18"/>
              </w:rPr>
              <w:t>Skills tell the agent how; tools let the agent do</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62 — How an Agent Uses a Tool</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S16 — Model Context Protocol (MCP) documentation</w:t>
            </w:r>
          </w:p>
        </w:tc>
      </w:tr>
    </w:tbl>
    <w:p>
      <w:pPr>
        <w:spacing w:after="80"/>
      </w:pPr>
    </w:p>
    <w:p>
      <w:pPr>
        <w:spacing w:after="160"/>
      </w:pPr>
      <w:r>
        <w:rPr>
          <w:rFonts w:ascii="Arial" w:hAnsi="Arial"/>
          <w:b w:val="0"/>
          <w:i w:val="0"/>
          <w:color w:val="111827"/>
          <w:sz w:val="22"/>
        </w:rPr>
        <w:t>“How an Agent Uses a Tool” is best understood as a sequence — the steps below run in order. Each step feeds the next, so a problem early on shows up later in the chain — which is exactly why the order is worth learning. Model Context Protocol (MCP) is a common standard for connecting tools to agents.</w:t>
      </w:r>
    </w:p>
    <w:p>
      <w:pPr>
        <w:keepNext/>
        <w:keepLines/>
        <w:spacing w:after="100"/>
        <w:ind w:left="576" w:hanging="576"/>
      </w:pPr>
      <w:r>
        <w:rPr>
          <w:rFonts w:ascii="Arial" w:hAnsi="Arial"/>
          <w:b/>
          <w:color w:val="1F6FEB"/>
          <w:sz w:val="21"/>
        </w:rPr>
        <w:t xml:space="preserve">1.  </w:t>
      </w:r>
      <w:r>
        <w:rPr>
          <w:rFonts w:ascii="Arial" w:hAnsi="Arial"/>
          <w:color w:val="111827"/>
          <w:sz w:val="21"/>
        </w:rPr>
        <w:t>Model decides an action is needed</w:t>
      </w:r>
    </w:p>
    <w:p>
      <w:pPr>
        <w:keepNext/>
        <w:keepLines/>
        <w:spacing w:after="100"/>
        <w:ind w:left="576" w:hanging="576"/>
      </w:pPr>
      <w:r>
        <w:rPr>
          <w:rFonts w:ascii="Arial" w:hAnsi="Arial"/>
          <w:b/>
          <w:color w:val="1F6FEB"/>
          <w:sz w:val="21"/>
        </w:rPr>
        <w:t xml:space="preserve">2.  </w:t>
      </w:r>
      <w:r>
        <w:rPr>
          <w:rFonts w:ascii="Arial" w:hAnsi="Arial"/>
          <w:color w:val="111827"/>
          <w:sz w:val="21"/>
        </w:rPr>
        <w:t>Picks a tool and fills its inputs</w:t>
      </w:r>
    </w:p>
    <w:p>
      <w:pPr>
        <w:keepNext/>
        <w:keepLines/>
        <w:spacing w:after="100"/>
        <w:ind w:left="576" w:hanging="576"/>
      </w:pPr>
      <w:r>
        <w:rPr>
          <w:rFonts w:ascii="Arial" w:hAnsi="Arial"/>
          <w:b/>
          <w:color w:val="1F6FEB"/>
          <w:sz w:val="21"/>
        </w:rPr>
        <w:t xml:space="preserve">3.  </w:t>
      </w:r>
      <w:r>
        <w:rPr>
          <w:rFonts w:ascii="Arial" w:hAnsi="Arial"/>
          <w:color w:val="111827"/>
          <w:sz w:val="21"/>
        </w:rPr>
        <w:t>The tool runs and returns a result</w:t>
      </w:r>
    </w:p>
    <w:p>
      <w:pPr>
        <w:keepNext/>
        <w:keepLines/>
        <w:spacing w:after="100"/>
        <w:ind w:left="576" w:hanging="576"/>
      </w:pPr>
      <w:r>
        <w:rPr>
          <w:rFonts w:ascii="Arial" w:hAnsi="Arial"/>
          <w:b/>
          <w:color w:val="1F6FEB"/>
          <w:sz w:val="21"/>
        </w:rPr>
        <w:t xml:space="preserve">4.  </w:t>
      </w:r>
      <w:r>
        <w:rPr>
          <w:rFonts w:ascii="Arial" w:hAnsi="Arial"/>
          <w:color w:val="111827"/>
          <w:sz w:val="21"/>
        </w:rPr>
        <w:t>Result becomes new context</w:t>
      </w:r>
    </w:p>
    <w:p>
      <w:pPr>
        <w:keepNext w:val="0"/>
        <w:keepLines/>
        <w:spacing w:after="100"/>
        <w:ind w:left="576" w:hanging="576"/>
      </w:pPr>
      <w:r>
        <w:rPr>
          <w:rFonts w:ascii="Arial" w:hAnsi="Arial"/>
          <w:b/>
          <w:color w:val="1F6FEB"/>
          <w:sz w:val="21"/>
        </w:rPr>
        <w:t xml:space="preserve">5.  </w:t>
      </w:r>
      <w:r>
        <w:rPr>
          <w:rFonts w:ascii="Arial" w:hAnsi="Arial"/>
          <w:color w:val="111827"/>
          <w:sz w:val="21"/>
        </w:rPr>
        <w:t>Model continues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Model Context Protocol (MCP) is a common standard for connecting tools to agents.</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63 — Why Skills Make Agents Practical</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Sources: S15 — Anthropic — Agent Skills / Claude Code</w:t>
            </w:r>
          </w:p>
        </w:tc>
      </w:tr>
    </w:tbl>
    <w:p>
      <w:pPr>
        <w:spacing w:after="80"/>
      </w:pPr>
    </w:p>
    <w:p>
      <w:pPr>
        <w:spacing w:after="160"/>
      </w:pPr>
      <w:r>
        <w:rPr>
          <w:rFonts w:ascii="Arial" w:hAnsi="Arial"/>
          <w:b w:val="0"/>
          <w:i w:val="0"/>
          <w:color w:val="111827"/>
          <w:sz w:val="22"/>
        </w:rPr>
        <w:t>Read the points below as the few things worth remembering about “Why Skills Make Agents Practical”.</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Consistency</w:t>
            </w:r>
          </w:p>
        </w:tc>
        <w:tc>
          <w:tcPr>
            <w:tcW w:type="dxa" w:w="4320"/>
            <w:shd w:val="clear" w:color="auto" w:fill="F5F8FC"/>
          </w:tcPr>
          <w:p>
            <w:pPr>
              <w:keepNext/>
              <w:keepLines/>
              <w:spacing w:after="0"/>
            </w:pPr>
            <w:r/>
            <w:r>
              <w:rPr>
                <w:rFonts w:ascii="Arial" w:hAnsi="Arial"/>
                <w:b w:val="0"/>
                <w:color w:val="111827"/>
                <w:sz w:val="18"/>
              </w:rPr>
              <w:t>The same task is done the same way every time</w:t>
            </w:r>
          </w:p>
        </w:tc>
      </w:tr>
      <w:tr>
        <w:trPr>
          <w:cantSplit/>
        </w:trPr>
        <w:tc>
          <w:tcPr>
            <w:tcW w:type="dxa" w:w="4320"/>
          </w:tcPr>
          <w:p>
            <w:pPr>
              <w:keepNext/>
              <w:keepLines/>
              <w:spacing w:after="0"/>
            </w:pPr>
            <w:r/>
            <w:r>
              <w:rPr>
                <w:rFonts w:ascii="Arial" w:hAnsi="Arial"/>
                <w:b/>
                <w:color w:val="111827"/>
                <w:sz w:val="18"/>
              </w:rPr>
              <w:t>Reuse</w:t>
            </w:r>
          </w:p>
        </w:tc>
        <w:tc>
          <w:tcPr>
            <w:tcW w:type="dxa" w:w="4320"/>
          </w:tcPr>
          <w:p>
            <w:pPr>
              <w:keepNext/>
              <w:keepLines/>
              <w:spacing w:after="0"/>
            </w:pPr>
            <w:r/>
            <w:r>
              <w:rPr>
                <w:rFonts w:ascii="Arial" w:hAnsi="Arial"/>
                <w:b w:val="0"/>
                <w:color w:val="111827"/>
                <w:sz w:val="18"/>
              </w:rPr>
              <w:t>Build once, run across many jobs</w:t>
            </w:r>
          </w:p>
        </w:tc>
      </w:tr>
      <w:tr>
        <w:trPr>
          <w:cantSplit/>
        </w:trPr>
        <w:tc>
          <w:tcPr>
            <w:tcW w:type="dxa" w:w="4320"/>
            <w:shd w:val="clear" w:color="auto" w:fill="F5F8FC"/>
          </w:tcPr>
          <w:p>
            <w:pPr>
              <w:keepNext w:val="0"/>
              <w:keepLines/>
              <w:spacing w:after="0"/>
            </w:pPr>
            <w:r/>
            <w:r>
              <w:rPr>
                <w:rFonts w:ascii="Arial" w:hAnsi="Arial"/>
                <w:b/>
                <w:color w:val="111827"/>
                <w:sz w:val="18"/>
              </w:rPr>
              <w:t>In Topic 2</w:t>
            </w:r>
          </w:p>
        </w:tc>
        <w:tc>
          <w:tcPr>
            <w:tcW w:type="dxa" w:w="4320"/>
            <w:shd w:val="clear" w:color="auto" w:fill="F5F8FC"/>
          </w:tcPr>
          <w:p>
            <w:pPr>
              <w:keepNext w:val="0"/>
              <w:keepLines/>
              <w:spacing w:after="0"/>
            </w:pPr>
            <w:r/>
            <w:r>
              <w:rPr>
                <w:rFonts w:ascii="Arial" w:hAnsi="Arial"/>
                <w:b w:val="0"/>
                <w:color w:val="111827"/>
                <w:sz w:val="18"/>
              </w:rPr>
              <w:t>We install a skill so the agent formats Excel and PPT better</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2"/>
      </w:pPr>
      <w:r>
        <w:t>Slide 64 — Case — A Malicious Skill on ClawHub</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CASE-V</w:t>
            </w:r>
          </w:p>
          <w:p>
            <w:pPr>
              <w:keepNext w:val="0"/>
              <w:keepLines/>
            </w:pPr>
            <w:r>
              <w:rPr>
                <w:rFonts w:ascii="Arial" w:hAnsi="Arial"/>
                <w:color w:val="111827"/>
                <w:sz w:val="20"/>
              </w:rPr>
              <w:t>Sources: S17 — Snyk — How a Malicious Google Skill on ClawHub Tricks Users Into Installing Malware (10 Feb 2026)</w:t>
            </w:r>
          </w:p>
        </w:tc>
      </w:tr>
    </w:tbl>
    <w:p>
      <w:pPr>
        <w:spacing w:after="80"/>
      </w:pPr>
    </w:p>
    <w:p>
      <w:pPr>
        <w:spacing w:after="160"/>
      </w:pPr>
      <w:r>
        <w:rPr>
          <w:rFonts w:ascii="Arial" w:hAnsi="Arial"/>
          <w:b w:val="0"/>
          <w:i w:val="0"/>
          <w:color w:val="111827"/>
          <w:sz w:val="22"/>
        </w:rPr>
        <w:t>“Case — A Malicious Skill on ClawHub” is best understood as a sequence — the steps below run in order. Each step feeds the next, so a problem early on shows up later in the chain — which is exactly why the order is worth learning. Snyk, 10 Feb 2026 — the malware was in the skill's instructions, not its code. Install skills only from sources you trust; clones of the flagged skill reappeared within hours.</w:t>
      </w:r>
    </w:p>
    <w:p>
      <w:pPr>
        <w:keepNext/>
        <w:keepLines/>
        <w:spacing w:after="100"/>
        <w:ind w:left="576" w:hanging="576"/>
      </w:pPr>
      <w:r>
        <w:rPr>
          <w:rFonts w:ascii="Arial" w:hAnsi="Arial"/>
          <w:b/>
          <w:color w:val="1F6FEB"/>
          <w:sz w:val="21"/>
        </w:rPr>
        <w:t xml:space="preserve">1.  </w:t>
      </w:r>
      <w:r>
        <w:rPr>
          <w:rFonts w:ascii="Arial" w:hAnsi="Arial"/>
          <w:color w:val="111827"/>
          <w:sz w:val="21"/>
        </w:rPr>
        <w:t>A fake 'Google' skill is published on ClawHub, OpenClaw's skill marketplace</w:t>
      </w:r>
    </w:p>
    <w:p>
      <w:pPr>
        <w:keepNext/>
        <w:keepLines/>
        <w:spacing w:after="100"/>
        <w:ind w:left="576" w:hanging="576"/>
      </w:pPr>
      <w:r>
        <w:rPr>
          <w:rFonts w:ascii="Arial" w:hAnsi="Arial"/>
          <w:b/>
          <w:color w:val="1F6FEB"/>
          <w:sz w:val="21"/>
        </w:rPr>
        <w:t xml:space="preserve">2.  </w:t>
      </w:r>
      <w:r>
        <w:rPr>
          <w:rFonts w:ascii="Arial" w:hAnsi="Arial"/>
          <w:color w:val="111827"/>
          <w:sz w:val="21"/>
        </w:rPr>
        <w:t>Its SKILL.md instructions tell the user to install a fake 'openclaw-core' utility</w:t>
      </w:r>
    </w:p>
    <w:p>
      <w:pPr>
        <w:keepNext/>
        <w:keepLines/>
        <w:spacing w:after="100"/>
        <w:ind w:left="576" w:hanging="576"/>
      </w:pPr>
      <w:r>
        <w:rPr>
          <w:rFonts w:ascii="Arial" w:hAnsi="Arial"/>
          <w:b/>
          <w:color w:val="1F6FEB"/>
          <w:sz w:val="21"/>
        </w:rPr>
        <w:t xml:space="preserve">3.  </w:t>
      </w:r>
      <w:r>
        <w:rPr>
          <w:rFonts w:ascii="Arial" w:hAnsi="Arial"/>
          <w:color w:val="111827"/>
          <w:sz w:val="21"/>
        </w:rPr>
        <w:t>The install command hides base64-encoded code that runs the attacker's scripts</w:t>
      </w:r>
    </w:p>
    <w:p>
      <w:pPr>
        <w:keepNext w:val="0"/>
        <w:keepLines/>
        <w:spacing w:after="100"/>
        <w:ind w:left="576" w:hanging="576"/>
      </w:pPr>
      <w:r>
        <w:rPr>
          <w:rFonts w:ascii="Arial" w:hAnsi="Arial"/>
          <w:b/>
          <w:color w:val="1F6FEB"/>
          <w:sz w:val="21"/>
        </w:rPr>
        <w:t xml:space="preserve">4.  </w:t>
      </w:r>
      <w:r>
        <w:rPr>
          <w:rFonts w:ascii="Arial" w:hAnsi="Arial"/>
          <w:color w:val="111827"/>
          <w:sz w:val="21"/>
        </w:rPr>
        <w:t>Users trust their own agent — and infect their own machines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Snyk, 10 Feb 2026 — the malware was in the skill's instructions, not its code. Install skills only from sources you trust; clones of the flagged skill reappeared within hours.</w:t>
            </w:r>
          </w:p>
        </w:tc>
      </w:tr>
    </w:tbl>
    <w:p>
      <w:pPr>
        <w:spacing w:after="80"/>
      </w:pPr>
    </w:p>
    <w:p>
      <w:pPr>
        <w:spacing w:after="160"/>
      </w:pPr>
      <w:r>
        <w:rPr>
          <w:rFonts w:ascii="Arial" w:hAnsi="Arial"/>
          <w:b w:val="0"/>
          <w:i w:val="0"/>
          <w:color w:val="111827"/>
          <w:sz w:val="22"/>
        </w:rPr>
        <w:t>Why it matters at work: In a customer-service or hospitality setting, this shapes how you brief an AI tool and how much you trust its answer before it reaches a guest.</w:t>
      </w:r>
    </w:p>
    <w:p>
      <w:r>
        <w:br w:type="page"/>
      </w:r>
    </w:p>
    <w:p>
      <w:pPr>
        <w:pStyle w:val="Heading1"/>
      </w:pPr>
      <w:r>
        <w:t>Multi-Agent Systems</w:t>
      </w:r>
    </w:p>
    <w:p>
      <w:pPr>
        <w:spacing w:after="160"/>
      </w:pPr>
      <w:r>
        <w:rPr>
          <w:rFonts w:ascii="Arial" w:hAnsi="Arial"/>
          <w:b w:val="0"/>
          <w:i w:val="0"/>
          <w:color w:val="111827"/>
          <w:sz w:val="22"/>
        </w:rPr>
        <w:t>[TOPIC 1]</w:t>
      </w:r>
    </w:p>
    <w:p>
      <w:pPr>
        <w:spacing w:after="160"/>
      </w:pPr>
      <w:r>
        <w:rPr>
          <w:rFonts w:ascii="Arial" w:hAnsi="Arial"/>
          <w:b w:val="0"/>
          <w:i w:val="0"/>
          <w:color w:val="111827"/>
          <w:sz w:val="22"/>
        </w:rPr>
        <w:t>When one agent is not enough.</w:t>
      </w:r>
    </w:p>
    <w:p>
      <w:pPr>
        <w:pStyle w:val="Heading2"/>
      </w:pPr>
      <w:r>
        <w:t>Slide 67 — How a Multi-Agent System Works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S14 — Anthropic — How we built our multi-agent research system (13 Jun 2025)</w:t>
            </w:r>
          </w:p>
        </w:tc>
      </w:tr>
    </w:tbl>
    <w:p>
      <w:pPr>
        <w:spacing w:after="80"/>
      </w:pPr>
    </w:p>
    <w:p>
      <w:pPr>
        <w:spacing w:after="160"/>
      </w:pPr>
      <w:r>
        <w:rPr>
          <w:rFonts w:ascii="Arial" w:hAnsi="Arial"/>
          <w:b w:val="0"/>
          <w:i w:val="0"/>
          <w:color w:val="111827"/>
          <w:sz w:val="22"/>
        </w:rPr>
        <w:t>“How a Multi-Agent System Works” is worth a closer look. A lead agent takes your goal, delegates to specialist workers that run in parallel, then combines their results. Anthropic's research system used this pattern and beat a single agent by ~90% on its internal eval.</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A lead agent takes your goal, delegates to specialist workers that run in parallel, then combines their results. Anthropic's research system used this pattern and beat a single agent by ~90% on its internal eval.</w:t>
            </w:r>
          </w:p>
        </w:tc>
      </w:tr>
    </w:tbl>
    <w:p>
      <w:pPr>
        <w:spacing w:after="80"/>
      </w:pPr>
    </w:p>
    <w:p>
      <w:pPr>
        <w:spacing w:after="160"/>
      </w:pPr>
      <w:r>
        <w:rPr>
          <w:rFonts w:ascii="Arial" w:hAnsi="Arial"/>
          <w:b w:val="0"/>
          <w:i w:val="0"/>
          <w:color w:val="111827"/>
          <w:sz w:val="22"/>
        </w:rPr>
        <w:t>Why it matters at work: At work this is the difference between a prompt that wastes time and one that gives you an answer you can send or act on straight away.</w:t>
      </w:r>
    </w:p>
    <w:p>
      <w:r>
        <w:br w:type="page"/>
      </w:r>
    </w:p>
    <w:p>
      <w:pPr>
        <w:pStyle w:val="Heading2"/>
      </w:pPr>
      <w:r>
        <w:t>Slide 68 — Why and Why Not Multi-Agent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S14 — Anthropic — How we built our multi-agent research system (13 Jun 2025)</w:t>
            </w:r>
          </w:p>
        </w:tc>
      </w:tr>
    </w:tbl>
    <w:p>
      <w:pPr>
        <w:spacing w:after="80"/>
      </w:pPr>
    </w:p>
    <w:p>
      <w:pPr>
        <w:spacing w:after="160"/>
      </w:pPr>
      <w:r>
        <w:rPr>
          <w:rFonts w:ascii="Arial" w:hAnsi="Arial"/>
          <w:b w:val="0"/>
          <w:i w:val="0"/>
          <w:color w:val="111827"/>
          <w:sz w:val="22"/>
        </w:rPr>
        <w:t>Read the points below as the few things worth remembering about “Why and Why Not Multi-Agent”.</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Faster &amp; broader</w:t>
            </w:r>
          </w:p>
        </w:tc>
        <w:tc>
          <w:tcPr>
            <w:tcW w:type="dxa" w:w="4320"/>
            <w:shd w:val="clear" w:color="auto" w:fill="F5F8FC"/>
          </w:tcPr>
          <w:p>
            <w:pPr>
              <w:keepNext/>
              <w:keepLines/>
              <w:spacing w:after="0"/>
            </w:pPr>
            <w:r/>
            <w:r>
              <w:rPr>
                <w:rFonts w:ascii="Arial" w:hAnsi="Arial"/>
                <w:b w:val="0"/>
                <w:color w:val="111827"/>
                <w:sz w:val="18"/>
              </w:rPr>
              <w:t>Parallel workers cover more ground</w:t>
            </w:r>
          </w:p>
        </w:tc>
      </w:tr>
      <w:tr>
        <w:trPr>
          <w:cantSplit/>
        </w:trPr>
        <w:tc>
          <w:tcPr>
            <w:tcW w:type="dxa" w:w="4320"/>
          </w:tcPr>
          <w:p>
            <w:pPr>
              <w:keepNext/>
              <w:keepLines/>
              <w:spacing w:after="0"/>
            </w:pPr>
            <w:r/>
            <w:r>
              <w:rPr>
                <w:rFonts w:ascii="Arial" w:hAnsi="Arial"/>
                <w:b/>
                <w:color w:val="111827"/>
                <w:sz w:val="18"/>
              </w:rPr>
              <w:t>Costlier</w:t>
            </w:r>
          </w:p>
        </w:tc>
        <w:tc>
          <w:tcPr>
            <w:tcW w:type="dxa" w:w="4320"/>
          </w:tcPr>
          <w:p>
            <w:pPr>
              <w:keepNext/>
              <w:keepLines/>
              <w:spacing w:after="0"/>
            </w:pPr>
            <w:r/>
            <w:r>
              <w:rPr>
                <w:rFonts w:ascii="Arial" w:hAnsi="Arial"/>
                <w:b w:val="0"/>
                <w:color w:val="111827"/>
                <w:sz w:val="18"/>
              </w:rPr>
              <w:t>Multi-agent runs used far more tokens than a single chat</w:t>
            </w:r>
          </w:p>
        </w:tc>
      </w:tr>
      <w:tr>
        <w:trPr>
          <w:cantSplit/>
        </w:trPr>
        <w:tc>
          <w:tcPr>
            <w:tcW w:type="dxa" w:w="4320"/>
            <w:shd w:val="clear" w:color="auto" w:fill="F5F8FC"/>
          </w:tcPr>
          <w:p>
            <w:pPr>
              <w:keepNext w:val="0"/>
              <w:keepLines/>
              <w:spacing w:after="0"/>
            </w:pPr>
            <w:r/>
            <w:r>
              <w:rPr>
                <w:rFonts w:ascii="Arial" w:hAnsi="Arial"/>
                <w:b/>
                <w:color w:val="111827"/>
                <w:sz w:val="18"/>
              </w:rPr>
              <w:t>Trade-off</w:t>
            </w:r>
          </w:p>
        </w:tc>
        <w:tc>
          <w:tcPr>
            <w:tcW w:type="dxa" w:w="4320"/>
            <w:shd w:val="clear" w:color="auto" w:fill="F5F8FC"/>
          </w:tcPr>
          <w:p>
            <w:pPr>
              <w:keepNext w:val="0"/>
              <w:keepLines/>
              <w:spacing w:after="0"/>
            </w:pPr>
            <w:r/>
            <w:r>
              <w:rPr>
                <w:rFonts w:ascii="Arial" w:hAnsi="Arial"/>
                <w:b w:val="0"/>
                <w:color w:val="111827"/>
                <w:sz w:val="18"/>
              </w:rPr>
              <w:t>Use it when breadth matters more than cost</w:t>
            </w:r>
          </w:p>
        </w:tc>
      </w:tr>
    </w:tbl>
    <w:p>
      <w:pPr>
        <w:spacing w:after="80"/>
      </w:pPr>
    </w:p>
    <w:p>
      <w:pPr>
        <w:spacing w:after="160"/>
      </w:pPr>
      <w:r>
        <w:rPr>
          <w:rFonts w:ascii="Arial" w:hAnsi="Arial"/>
          <w:b w:val="0"/>
          <w:i w:val="0"/>
          <w:color w:val="111827"/>
          <w:sz w:val="22"/>
        </w:rPr>
        <w:t>Why it matters at work: At work this is the difference between a prompt that wastes time and one that gives you an answer you can send or act on straight away.</w:t>
      </w:r>
    </w:p>
    <w:p>
      <w:r>
        <w:br w:type="page"/>
      </w:r>
    </w:p>
    <w:p>
      <w:pPr>
        <w:pStyle w:val="Heading2"/>
      </w:pPr>
      <w:r>
        <w:t>Slide 69 — A Service Example — Customer Recovery</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“A Service Example — Customer Recovery” is worth a closer look.</w:t>
      </w:r>
    </w:p>
    <w:p>
      <w:pPr>
        <w:pStyle w:val="ListBullet"/>
        <w:keepNext/>
        <w:keepLines/>
        <w:spacing w:after="100"/>
      </w:pPr>
      <w:r>
        <w:rPr>
          <w:rFonts w:ascii="Arial" w:hAnsi="Arial"/>
          <w:color w:val="111827"/>
          <w:sz w:val="21"/>
        </w:rPr>
        <w:t>GoalRecover customer trust</w:t>
      </w:r>
    </w:p>
    <w:p>
      <w:pPr>
        <w:pStyle w:val="ListBullet"/>
        <w:keepNext/>
        <w:keepLines/>
        <w:spacing w:after="100"/>
      </w:pPr>
      <w:r>
        <w:rPr>
          <w:rFonts w:ascii="Arial" w:hAnsi="Arial"/>
          <w:color w:val="111827"/>
          <w:sz w:val="21"/>
        </w:rPr>
        <w:t>Parallel workersDraft message · Build offer · Check customer data</w:t>
      </w:r>
    </w:p>
    <w:p>
      <w:pPr>
        <w:pStyle w:val="ListBullet"/>
        <w:keepNext w:val="0"/>
        <w:keepLines/>
        <w:spacing w:after="100"/>
      </w:pPr>
      <w:r>
        <w:rPr>
          <w:rFonts w:ascii="Arial" w:hAnsi="Arial"/>
          <w:color w:val="111827"/>
          <w:sz w:val="21"/>
        </w:rPr>
        <w:t>Lead + humanMerge one plan · Review · Approve</w:t>
      </w:r>
    </w:p>
    <w:p>
      <w:pPr>
        <w:spacing w:after="160"/>
      </w:pPr>
      <w:r>
        <w:rPr>
          <w:rFonts w:ascii="Arial" w:hAnsi="Arial"/>
          <w:b w:val="0"/>
          <w:i w:val="0"/>
          <w:color w:val="111827"/>
          <w:sz w:val="22"/>
        </w:rPr>
        <w:t>Why it matters at work: At work this is the difference between a prompt that wastes time and one that gives you an answer you can send or act on straight away.</w:t>
      </w:r>
    </w:p>
    <w:p>
      <w:r>
        <w:br w:type="page"/>
      </w:r>
    </w:p>
    <w:p>
      <w:pPr>
        <w:pStyle w:val="Heading2"/>
      </w:pPr>
      <w:r>
        <w:t>Slide 70 — Agent-to-Agent Messaging — A Security Blind Spot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S44 — OWASP Top 10 for Agentic Applications (2026)</w:t>
            </w:r>
          </w:p>
        </w:tc>
      </w:tr>
    </w:tbl>
    <w:p>
      <w:pPr>
        <w:spacing w:after="80"/>
      </w:pPr>
    </w:p>
    <w:p>
      <w:pPr>
        <w:spacing w:after="160"/>
      </w:pPr>
      <w:r>
        <w:rPr>
          <w:rFonts w:ascii="Arial" w:hAnsi="Arial"/>
          <w:b w:val="0"/>
          <w:i w:val="0"/>
          <w:color w:val="111827"/>
          <w:sz w:val="22"/>
        </w:rPr>
        <w:t>Read the points below as the few things worth remembering about “Agent-to-Agent Messaging — A Security Blind Spot”. More agents means more paths to monitor. Log every agent-to-agent hand-off and validate what an agent receives — never trust a message just because another agent sent it. OWASP's 2026 agentic Top 10 flags exactly this cascading multi-agent failure mode.</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One agent's output is the next agent's input</w:t>
            </w:r>
          </w:p>
        </w:tc>
        <w:tc>
          <w:tcPr>
            <w:tcW w:type="dxa" w:w="4320"/>
            <w:shd w:val="clear" w:color="auto" w:fill="F5F8FC"/>
          </w:tcPr>
          <w:p>
            <w:pPr>
              <w:keepNext/>
              <w:keepLines/>
              <w:spacing w:after="0"/>
            </w:pPr>
            <w:r/>
            <w:r>
              <w:rPr>
                <w:rFonts w:ascii="Arial" w:hAnsi="Arial"/>
                <w:b w:val="0"/>
                <w:color w:val="111827"/>
                <w:sz w:val="18"/>
              </w:rPr>
              <w:t>A hallucinated or maliciously injected result is passed downstream — and the receiving agent treats it as trusted fact</w:t>
            </w:r>
          </w:p>
        </w:tc>
      </w:tr>
      <w:tr>
        <w:trPr>
          <w:cantSplit/>
        </w:trPr>
        <w:tc>
          <w:tcPr>
            <w:tcW w:type="dxa" w:w="4320"/>
          </w:tcPr>
          <w:p>
            <w:pPr>
              <w:keepNext/>
              <w:keepLines/>
              <w:spacing w:after="0"/>
            </w:pPr>
            <w:r/>
            <w:r>
              <w:rPr>
                <w:rFonts w:ascii="Arial" w:hAnsi="Arial"/>
                <w:b/>
                <w:color w:val="111827"/>
                <w:sz w:val="18"/>
              </w:rPr>
              <w:t>Errors and attacks cascade</w:t>
            </w:r>
          </w:p>
        </w:tc>
        <w:tc>
          <w:tcPr>
            <w:tcW w:type="dxa" w:w="4320"/>
          </w:tcPr>
          <w:p>
            <w:pPr>
              <w:keepNext/>
              <w:keepLines/>
              <w:spacing w:after="0"/>
            </w:pPr>
            <w:r/>
            <w:r>
              <w:rPr>
                <w:rFonts w:ascii="Arial" w:hAnsi="Arial"/>
                <w:b w:val="0"/>
                <w:color w:val="111827"/>
                <w:sz w:val="18"/>
              </w:rPr>
              <w:t>One bad message can propagate through every agent behind it, ending in a wrong or harmful action far from where it started</w:t>
            </w:r>
          </w:p>
        </w:tc>
      </w:tr>
      <w:tr>
        <w:trPr>
          <w:cantSplit/>
        </w:trPr>
        <w:tc>
          <w:tcPr>
            <w:tcW w:type="dxa" w:w="4320"/>
            <w:shd w:val="clear" w:color="auto" w:fill="F5F8FC"/>
          </w:tcPr>
          <w:p>
            <w:pPr>
              <w:keepNext/>
              <w:keepLines/>
              <w:spacing w:after="0"/>
            </w:pPr>
            <w:r/>
            <w:r>
              <w:rPr>
                <w:rFonts w:ascii="Arial" w:hAnsi="Arial"/>
                <w:b/>
                <w:color w:val="111827"/>
                <w:sz w:val="18"/>
              </w:rPr>
              <w:t>Topology multiplies message paths</w:t>
            </w:r>
          </w:p>
        </w:tc>
        <w:tc>
          <w:tcPr>
            <w:tcW w:type="dxa" w:w="4320"/>
            <w:shd w:val="clear" w:color="auto" w:fill="F5F8FC"/>
          </w:tcPr>
          <w:p>
            <w:pPr>
              <w:keepNext/>
              <w:keepLines/>
              <w:spacing w:after="0"/>
            </w:pPr>
            <w:r/>
            <w:r>
              <w:rPr>
                <w:rFonts w:ascii="Arial" w:hAnsi="Arial"/>
                <w:b w:val="0"/>
                <w:color w:val="111827"/>
                <w:sz w:val="18"/>
              </w:rPr>
              <w:t>Every extra agent adds agent-to-agent links — no single log shows the whole data flow end to end, so visibility drops</w:t>
            </w:r>
          </w:p>
        </w:tc>
      </w:tr>
      <w:tr>
        <w:trPr>
          <w:cantSplit/>
        </w:trPr>
        <w:tc>
          <w:tcPr>
            <w:tcW w:type="dxa" w:w="4320"/>
          </w:tcPr>
          <w:p>
            <w:pPr>
              <w:keepNext w:val="0"/>
              <w:keepLines/>
              <w:spacing w:after="0"/>
            </w:pPr>
            <w:r/>
            <w:r>
              <w:rPr>
                <w:rFonts w:ascii="Arial" w:hAnsi="Arial"/>
                <w:b/>
                <w:color w:val="111827"/>
                <w:sz w:val="18"/>
              </w:rPr>
              <w:t>Tracing and attribution get harder</w:t>
            </w:r>
          </w:p>
        </w:tc>
        <w:tc>
          <w:tcPr>
            <w:tcW w:type="dxa" w:w="4320"/>
          </w:tcPr>
          <w:p>
            <w:pPr>
              <w:keepNext w:val="0"/>
              <w:keepLines/>
              <w:spacing w:after="0"/>
            </w:pPr>
            <w:r/>
            <w:r>
              <w:rPr>
                <w:rFonts w:ascii="Arial" w:hAnsi="Arial"/>
                <w:b w:val="0"/>
                <w:color w:val="111827"/>
                <w:sz w:val="18"/>
              </w:rPr>
              <w:t>When something goes wrong, finding which agent introduced the bad data needs per-agent logs of every hand-off</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More agents means more paths to monitor. Log every agent-to-agent hand-off and validate what an agent receives — never trust a message just because another agent sent it. OWASP's 2026 agentic Top 10 flags exactly this cascading multi-agent failure mode.</w:t>
            </w:r>
          </w:p>
        </w:tc>
      </w:tr>
    </w:tbl>
    <w:p>
      <w:pPr>
        <w:spacing w:after="80"/>
      </w:pPr>
    </w:p>
    <w:p>
      <w:pPr>
        <w:spacing w:after="160"/>
      </w:pPr>
      <w:r>
        <w:rPr>
          <w:rFonts w:ascii="Arial" w:hAnsi="Arial"/>
          <w:b w:val="0"/>
          <w:i w:val="0"/>
          <w:color w:val="111827"/>
          <w:sz w:val="22"/>
        </w:rPr>
        <w:t>Why it matters at work: At work this is the difference between a prompt that wastes time and one that gives you an answer you can send or act on straight away.</w:t>
      </w:r>
    </w:p>
    <w:p>
      <w:r>
        <w:br w:type="page"/>
      </w:r>
    </w:p>
    <w:p>
      <w:pPr>
        <w:pStyle w:val="Heading1"/>
      </w:pPr>
      <w:r>
        <w:t>Generative AI vs Agentic AI vs AI Agents</w:t>
      </w:r>
    </w:p>
    <w:p>
      <w:pPr>
        <w:spacing w:after="160"/>
      </w:pPr>
      <w:r>
        <w:rPr>
          <w:rFonts w:ascii="Arial" w:hAnsi="Arial"/>
          <w:b w:val="0"/>
          <w:i w:val="0"/>
          <w:color w:val="111827"/>
          <w:sz w:val="22"/>
        </w:rPr>
        <w:t>[TOPIC 1]</w:t>
      </w:r>
    </w:p>
    <w:p>
      <w:pPr>
        <w:spacing w:after="160"/>
      </w:pPr>
      <w:r>
        <w:rPr>
          <w:rFonts w:ascii="Arial" w:hAnsi="Arial"/>
          <w:b w:val="0"/>
          <w:i w:val="0"/>
          <w:color w:val="111827"/>
          <w:sz w:val="22"/>
        </w:rPr>
        <w:t>The single most useful distinction from Topic 1.</w:t>
      </w:r>
    </w:p>
    <w:p>
      <w:pPr>
        <w:pStyle w:val="Heading2"/>
      </w:pPr>
      <w:r>
        <w:t>Slide 72 — The Three, Side by Side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Sources: S43 — OWASP Top 10 for LLM Applications, S44 — OWASP Top 10 for Agentic Applications (2026)</w:t>
            </w:r>
          </w:p>
        </w:tc>
      </w:tr>
    </w:tbl>
    <w:p>
      <w:pPr>
        <w:spacing w:after="80"/>
      </w:pPr>
    </w:p>
    <w:p>
      <w:pPr>
        <w:spacing w:after="160"/>
      </w:pPr>
      <w:r>
        <w:rPr>
          <w:rFonts w:ascii="Arial" w:hAnsi="Arial"/>
          <w:b w:val="0"/>
          <w:i w:val="0"/>
          <w:color w:val="111827"/>
          <w:sz w:val="22"/>
        </w:rPr>
        <w:t>The table below is easier to recall once you see the pattern behind it.</w:t>
      </w:r>
    </w:p>
    <w:tbl>
      <w:tblPr>
        <w:tblStyle w:val="TableGrid"/>
        <w:tblW w:type="auto" w:w="0"/>
        <w:tblLook w:firstColumn="1" w:firstRow="1" w:lastColumn="0" w:lastRow="0" w:noHBand="0" w:noVBand="1" w:val="04A0"/>
      </w:tblPr>
      <w:tblGrid>
        <w:gridCol w:w="2160"/>
        <w:gridCol w:w="2160"/>
        <w:gridCol w:w="2160"/>
        <w:gridCol w:w="2160"/>
      </w:tblGrid>
      <w:tr>
        <w:trPr>
          <w:cantSplit/>
        </w:trPr>
        <w:tc>
          <w:tcPr>
            <w:tcW w:type="dxa" w:w="2160"/>
            <w:shd w:val="clear" w:color="auto" w:fill="1F6FEB"/>
          </w:tcPr>
          <w:p>
            <w:pPr>
              <w:keepNext/>
              <w:keepLines/>
            </w:pPr>
            <w:r/>
            <w:r>
              <w:rPr>
                <w:rFonts w:ascii="Arial" w:hAnsi="Arial"/>
                <w:b/>
                <w:color w:val="FFFFFF"/>
                <w:sz w:val="19"/>
              </w:rPr>
            </w:r>
          </w:p>
        </w:tc>
        <w:tc>
          <w:tcPr>
            <w:tcW w:type="dxa" w:w="2160"/>
            <w:shd w:val="clear" w:color="auto" w:fill="1F6FEB"/>
          </w:tcPr>
          <w:p>
            <w:pPr>
              <w:keepNext/>
              <w:keepLines/>
            </w:pPr>
            <w:r/>
            <w:r>
              <w:rPr>
                <w:rFonts w:ascii="Arial" w:hAnsi="Arial"/>
                <w:b/>
                <w:color w:val="FFFFFF"/>
                <w:sz w:val="19"/>
              </w:rPr>
              <w:t>Generative AI</w:t>
            </w:r>
          </w:p>
        </w:tc>
        <w:tc>
          <w:tcPr>
            <w:tcW w:type="dxa" w:w="2160"/>
            <w:shd w:val="clear" w:color="auto" w:fill="1F6FEB"/>
          </w:tcPr>
          <w:p>
            <w:pPr>
              <w:keepNext/>
              <w:keepLines/>
            </w:pPr>
            <w:r/>
            <w:r>
              <w:rPr>
                <w:rFonts w:ascii="Arial" w:hAnsi="Arial"/>
                <w:b/>
                <w:color w:val="FFFFFF"/>
                <w:sz w:val="19"/>
              </w:rPr>
              <w:t>Agentic AI</w:t>
            </w:r>
          </w:p>
        </w:tc>
        <w:tc>
          <w:tcPr>
            <w:tcW w:type="dxa" w:w="2160"/>
            <w:shd w:val="clear" w:color="auto" w:fill="1F6FEB"/>
          </w:tcPr>
          <w:p>
            <w:pPr>
              <w:keepNext/>
              <w:keepLines/>
            </w:pPr>
            <w:r/>
            <w:r>
              <w:rPr>
                <w:rFonts w:ascii="Arial" w:hAnsi="Arial"/>
                <w:b/>
                <w:color w:val="FFFFFF"/>
                <w:sz w:val="19"/>
              </w:rPr>
              <w:t>AI Agent</w:t>
            </w:r>
          </w:p>
        </w:tc>
      </w:tr>
      <w:tr>
        <w:trPr>
          <w:cantSplit/>
        </w:trPr>
        <w:tc>
          <w:tcPr>
            <w:tcW w:type="dxa" w:w="2160"/>
            <w:shd w:val="clear" w:color="auto" w:fill="F5F8FC"/>
          </w:tcPr>
          <w:p>
            <w:pPr>
              <w:keepNext/>
              <w:keepLines/>
              <w:spacing w:after="0"/>
            </w:pPr>
            <w:r/>
            <w:r>
              <w:rPr>
                <w:rFonts w:ascii="Arial" w:hAnsi="Arial"/>
                <w:b/>
                <w:color w:val="111827"/>
                <w:sz w:val="18"/>
              </w:rPr>
              <w:t>What it does</w:t>
            </w:r>
          </w:p>
        </w:tc>
        <w:tc>
          <w:tcPr>
            <w:tcW w:type="dxa" w:w="2160"/>
            <w:shd w:val="clear" w:color="auto" w:fill="F5F8FC"/>
          </w:tcPr>
          <w:p>
            <w:pPr>
              <w:keepNext/>
              <w:keepLines/>
              <w:spacing w:after="0"/>
            </w:pPr>
            <w:r/>
            <w:r>
              <w:rPr>
                <w:rFonts w:ascii="Arial" w:hAnsi="Arial"/>
                <w:b w:val="0"/>
                <w:color w:val="111827"/>
                <w:sz w:val="18"/>
              </w:rPr>
              <w:t>Creates content</w:t>
            </w:r>
          </w:p>
        </w:tc>
        <w:tc>
          <w:tcPr>
            <w:tcW w:type="dxa" w:w="2160"/>
            <w:shd w:val="clear" w:color="auto" w:fill="F5F8FC"/>
          </w:tcPr>
          <w:p>
            <w:pPr>
              <w:keepNext/>
              <w:keepLines/>
              <w:spacing w:after="0"/>
            </w:pPr>
            <w:r/>
            <w:r>
              <w:rPr>
                <w:rFonts w:ascii="Arial" w:hAnsi="Arial"/>
                <w:b w:val="0"/>
                <w:color w:val="111827"/>
                <w:sz w:val="18"/>
              </w:rPr>
              <w:t>Loops to reach a goal</w:t>
            </w:r>
          </w:p>
        </w:tc>
        <w:tc>
          <w:tcPr>
            <w:tcW w:type="dxa" w:w="2160"/>
            <w:shd w:val="clear" w:color="auto" w:fill="F5F8FC"/>
          </w:tcPr>
          <w:p>
            <w:pPr>
              <w:keepNext/>
              <w:keepLines/>
              <w:spacing w:after="0"/>
            </w:pPr>
            <w:r/>
            <w:r>
              <w:rPr>
                <w:rFonts w:ascii="Arial" w:hAnsi="Arial"/>
                <w:b w:val="0"/>
                <w:color w:val="111827"/>
                <w:sz w:val="18"/>
              </w:rPr>
              <w:t>A deployed system that acts</w:t>
            </w:r>
          </w:p>
        </w:tc>
      </w:tr>
      <w:tr>
        <w:trPr>
          <w:cantSplit/>
        </w:trPr>
        <w:tc>
          <w:tcPr>
            <w:tcW w:type="dxa" w:w="2160"/>
          </w:tcPr>
          <w:p>
            <w:pPr>
              <w:keepNext/>
              <w:keepLines/>
              <w:spacing w:after="0"/>
            </w:pPr>
            <w:r/>
            <w:r>
              <w:rPr>
                <w:rFonts w:ascii="Arial" w:hAnsi="Arial"/>
                <w:b/>
                <w:color w:val="111827"/>
                <w:sz w:val="18"/>
              </w:rPr>
              <w:t>Acts on its own?</w:t>
            </w:r>
          </w:p>
        </w:tc>
        <w:tc>
          <w:tcPr>
            <w:tcW w:type="dxa" w:w="2160"/>
          </w:tcPr>
          <w:p>
            <w:pPr>
              <w:keepNext/>
              <w:keepLines/>
              <w:spacing w:after="0"/>
            </w:pPr>
            <w:r/>
            <w:r>
              <w:rPr>
                <w:rFonts w:ascii="Arial" w:hAnsi="Arial"/>
                <w:b w:val="0"/>
                <w:color w:val="111827"/>
                <w:sz w:val="18"/>
              </w:rPr>
              <w:t>No — you run each step</w:t>
            </w:r>
          </w:p>
        </w:tc>
        <w:tc>
          <w:tcPr>
            <w:tcW w:type="dxa" w:w="2160"/>
          </w:tcPr>
          <w:p>
            <w:pPr>
              <w:keepNext/>
              <w:keepLines/>
              <w:spacing w:after="0"/>
            </w:pPr>
            <w:r/>
            <w:r>
              <w:rPr>
                <w:rFonts w:ascii="Arial" w:hAnsi="Arial"/>
                <w:b w:val="0"/>
                <w:color w:val="111827"/>
                <w:sz w:val="18"/>
              </w:rPr>
              <w:t>Yes — plans and retries</w:t>
            </w:r>
          </w:p>
        </w:tc>
        <w:tc>
          <w:tcPr>
            <w:tcW w:type="dxa" w:w="2160"/>
          </w:tcPr>
          <w:p>
            <w:pPr>
              <w:keepNext/>
              <w:keepLines/>
              <w:spacing w:after="0"/>
            </w:pPr>
            <w:r/>
            <w:r>
              <w:rPr>
                <w:rFonts w:ascii="Arial" w:hAnsi="Arial"/>
                <w:b w:val="0"/>
                <w:color w:val="111827"/>
                <w:sz w:val="18"/>
              </w:rPr>
              <w:t>Yes — through real tools</w:t>
            </w:r>
          </w:p>
        </w:tc>
      </w:tr>
      <w:tr>
        <w:trPr>
          <w:cantSplit/>
        </w:trPr>
        <w:tc>
          <w:tcPr>
            <w:tcW w:type="dxa" w:w="2160"/>
            <w:shd w:val="clear" w:color="auto" w:fill="F5F8FC"/>
          </w:tcPr>
          <w:p>
            <w:pPr>
              <w:keepNext w:val="0"/>
              <w:keepLines/>
              <w:spacing w:after="0"/>
            </w:pPr>
            <w:r/>
            <w:r>
              <w:rPr>
                <w:rFonts w:ascii="Arial" w:hAnsi="Arial"/>
                <w:b/>
                <w:color w:val="111827"/>
                <w:sz w:val="18"/>
              </w:rPr>
              <w:t>Example</w:t>
            </w:r>
          </w:p>
        </w:tc>
        <w:tc>
          <w:tcPr>
            <w:tcW w:type="dxa" w:w="2160"/>
            <w:shd w:val="clear" w:color="auto" w:fill="F5F8FC"/>
          </w:tcPr>
          <w:p>
            <w:pPr>
              <w:keepNext w:val="0"/>
              <w:keepLines/>
              <w:spacing w:after="0"/>
            </w:pPr>
            <w:r/>
            <w:r>
              <w:rPr>
                <w:rFonts w:ascii="Arial" w:hAnsi="Arial"/>
                <w:b w:val="0"/>
                <w:color w:val="111827"/>
                <w:sz w:val="18"/>
              </w:rPr>
              <w:t>ChatGPT drafting a reply</w:t>
            </w:r>
          </w:p>
        </w:tc>
        <w:tc>
          <w:tcPr>
            <w:tcW w:type="dxa" w:w="2160"/>
            <w:shd w:val="clear" w:color="auto" w:fill="F5F8FC"/>
          </w:tcPr>
          <w:p>
            <w:pPr>
              <w:keepNext w:val="0"/>
              <w:keepLines/>
              <w:spacing w:after="0"/>
            </w:pPr>
            <w:r/>
            <w:r>
              <w:rPr>
                <w:rFonts w:ascii="Arial" w:hAnsi="Arial"/>
                <w:b w:val="0"/>
                <w:color w:val="111827"/>
                <w:sz w:val="18"/>
              </w:rPr>
              <w:t>Claude Code fixing a bug</w:t>
            </w:r>
          </w:p>
        </w:tc>
        <w:tc>
          <w:tcPr>
            <w:tcW w:type="dxa" w:w="2160"/>
            <w:shd w:val="clear" w:color="auto" w:fill="F5F8FC"/>
          </w:tcPr>
          <w:p>
            <w:pPr>
              <w:keepNext w:val="0"/>
              <w:keepLines/>
              <w:spacing w:after="0"/>
            </w:pPr>
            <w:r/>
            <w:r>
              <w:rPr>
                <w:rFonts w:ascii="Arial" w:hAnsi="Arial"/>
                <w:b w:val="0"/>
                <w:color w:val="111827"/>
                <w:sz w:val="18"/>
              </w:rPr>
              <w:t>OpenClaw in your WhatsApp</w:t>
            </w:r>
          </w:p>
        </w:tc>
      </w:tr>
    </w:tbl>
    <w:p>
      <w:pPr>
        <w:spacing w:after="80"/>
      </w:pPr>
    </w:p>
    <w:p>
      <w:pPr>
        <w:spacing w:after="160"/>
      </w:pPr>
      <w:r>
        <w:rPr>
          <w:rFonts w:ascii="Arial" w:hAnsi="Arial"/>
          <w:b w:val="0"/>
          <w:i w:val="0"/>
          <w:color w:val="111827"/>
          <w:sz w:val="22"/>
        </w:rPr>
        <w:t>Why it matters at work: At work this is the difference between a prompt that wastes time and one that gives you an answer you can send or act on straight away.</w:t>
      </w:r>
    </w:p>
    <w:p>
      <w:r>
        <w:br w:type="page"/>
      </w:r>
    </w:p>
    <w:p>
      <w:pPr>
        <w:pStyle w:val="Heading2"/>
      </w:pPr>
      <w:r>
        <w:t>Slide 73 — One-Line Definitions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“One-Line Definitions”.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Generative AI</w:t>
            </w:r>
          </w:p>
        </w:tc>
        <w:tc>
          <w:tcPr>
            <w:tcW w:type="dxa" w:w="4320"/>
            <w:shd w:val="clear" w:color="auto" w:fill="F5F8FC"/>
          </w:tcPr>
          <w:p>
            <w:pPr>
              <w:keepNext/>
              <w:keepLines/>
              <w:spacing w:after="0"/>
            </w:pPr>
            <w:r/>
            <w:r>
              <w:rPr>
                <w:rFonts w:ascii="Arial" w:hAnsi="Arial"/>
                <w:b w:val="0"/>
                <w:color w:val="111827"/>
                <w:sz w:val="18"/>
              </w:rPr>
              <w:t>Makes things</w:t>
            </w:r>
          </w:p>
        </w:tc>
      </w:tr>
      <w:tr>
        <w:trPr>
          <w:cantSplit/>
        </w:trPr>
        <w:tc>
          <w:tcPr>
            <w:tcW w:type="dxa" w:w="4320"/>
          </w:tcPr>
          <w:p>
            <w:pPr>
              <w:keepNext/>
              <w:keepLines/>
              <w:spacing w:after="0"/>
            </w:pPr>
            <w:r/>
            <w:r>
              <w:rPr>
                <w:rFonts w:ascii="Arial" w:hAnsi="Arial"/>
                <w:b/>
                <w:color w:val="111827"/>
                <w:sz w:val="18"/>
              </w:rPr>
              <w:t>Agentic AI</w:t>
            </w:r>
          </w:p>
        </w:tc>
        <w:tc>
          <w:tcPr>
            <w:tcW w:type="dxa" w:w="4320"/>
          </w:tcPr>
          <w:p>
            <w:pPr>
              <w:keepNext/>
              <w:keepLines/>
              <w:spacing w:after="0"/>
            </w:pPr>
            <w:r/>
            <w:r>
              <w:rPr>
                <w:rFonts w:ascii="Arial" w:hAnsi="Arial"/>
                <w:b w:val="0"/>
                <w:color w:val="111827"/>
                <w:sz w:val="18"/>
              </w:rPr>
              <w:t>The loop that makes an AI pursue a goal</w:t>
            </w:r>
          </w:p>
        </w:tc>
      </w:tr>
      <w:tr>
        <w:trPr>
          <w:cantSplit/>
        </w:trPr>
        <w:tc>
          <w:tcPr>
            <w:tcW w:type="dxa" w:w="4320"/>
            <w:shd w:val="clear" w:color="auto" w:fill="F5F8FC"/>
          </w:tcPr>
          <w:p>
            <w:pPr>
              <w:keepNext w:val="0"/>
              <w:keepLines/>
              <w:spacing w:after="0"/>
            </w:pPr>
            <w:r/>
            <w:r>
              <w:rPr>
                <w:rFonts w:ascii="Arial" w:hAnsi="Arial"/>
                <w:b/>
                <w:color w:val="111827"/>
                <w:sz w:val="18"/>
              </w:rPr>
              <w:t>AI Agent</w:t>
            </w:r>
          </w:p>
        </w:tc>
        <w:tc>
          <w:tcPr>
            <w:tcW w:type="dxa" w:w="4320"/>
            <w:shd w:val="clear" w:color="auto" w:fill="F5F8FC"/>
          </w:tcPr>
          <w:p>
            <w:pPr>
              <w:keepNext w:val="0"/>
              <w:keepLines/>
              <w:spacing w:after="0"/>
            </w:pPr>
            <w:r/>
            <w:r>
              <w:rPr>
                <w:rFonts w:ascii="Arial" w:hAnsi="Arial"/>
                <w:b w:val="0"/>
                <w:color w:val="111827"/>
                <w:sz w:val="18"/>
              </w:rPr>
              <w:t>The running system that uses that loop to act for you</w:t>
            </w:r>
          </w:p>
        </w:tc>
      </w:tr>
    </w:tbl>
    <w:p>
      <w:pPr>
        <w:spacing w:after="80"/>
      </w:pPr>
    </w:p>
    <w:p>
      <w:pPr>
        <w:spacing w:after="160"/>
      </w:pPr>
      <w:r>
        <w:rPr>
          <w:rFonts w:ascii="Arial" w:hAnsi="Arial"/>
          <w:b w:val="0"/>
          <w:i w:val="0"/>
          <w:color w:val="111827"/>
          <w:sz w:val="22"/>
        </w:rPr>
        <w:t>Why it matters at work: At work this is the difference between a prompt that wastes time and one that gives you an answer you can send or act on straight away.</w:t>
      </w:r>
    </w:p>
    <w:p>
      <w:r>
        <w:br w:type="page"/>
      </w:r>
    </w:p>
    <w:p>
      <w:pPr>
        <w:pStyle w:val="Heading2"/>
      </w:pPr>
      <w:r>
        <w:t>Slide 74 — Generation is a step. Agency is a loop. An agent is a system.</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KEY IDEA</w:t>
            </w:r>
          </w:p>
          <w:p>
            <w:pPr>
              <w:keepNext w:val="0"/>
              <w:keepLines/>
            </w:pPr>
            <w:r>
              <w:rPr>
                <w:rFonts w:ascii="Arial" w:hAnsi="Arial"/>
                <w:color w:val="111827"/>
                <w:sz w:val="20"/>
              </w:rPr>
              <w:t>Generation is a step. Agency is a loop. An agent is a system.</w:t>
            </w:r>
          </w:p>
        </w:tc>
      </w:tr>
    </w:tbl>
    <w:p>
      <w:r>
        <w:br w:type="page"/>
      </w:r>
    </w:p>
    <w:p>
      <w:pPr>
        <w:pStyle w:val="Heading2"/>
      </w:pPr>
      <w:r>
        <w:t>Slide 75 — Activity 1 — Talk to an AI Agent, Then Reflect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In this activity — Activity 1 — Talk to an AI Agent, Then Reflect — you work hands-on with a ready-made tool; the steps are in the walkthrough later in this guide. Pinboard: https://alfredang.github.io/pinboard/</w:t>
      </w:r>
    </w:p>
    <w:p>
      <w:pPr>
        <w:pStyle w:val="ListBullet"/>
        <w:keepNext/>
        <w:keepLines/>
        <w:spacing w:after="100"/>
      </w:pPr>
      <w:r>
        <w:rPr>
          <w:rFonts w:ascii="Arial" w:hAnsi="Arial"/>
          <w:color w:val="111827"/>
          <w:sz w:val="21"/>
        </w:rPr>
        <w:t>Message TIA Support on WhatsApp +65 8866 6375 (powered by OpenClaw)</w:t>
      </w:r>
    </w:p>
    <w:p>
      <w:pPr>
        <w:pStyle w:val="ListBullet"/>
        <w:keepNext/>
        <w:keepLines/>
        <w:spacing w:after="100"/>
      </w:pPr>
      <w:r>
        <w:rPr>
          <w:rFonts w:ascii="Arial" w:hAnsi="Arial"/>
          <w:color w:val="111827"/>
          <w:sz w:val="21"/>
        </w:rPr>
        <w:t>Use the prompt card in the activity pack; give it a small realistic task</w:t>
      </w:r>
    </w:p>
    <w:p>
      <w:pPr>
        <w:pStyle w:val="ListBullet"/>
        <w:keepNext w:val="0"/>
        <w:keepLines/>
        <w:spacing w:after="100"/>
      </w:pPr>
      <w:r>
        <w:rPr>
          <w:rFonts w:ascii="Arial" w:hAnsi="Arial"/>
          <w:color w:val="111827"/>
          <w:sz w:val="21"/>
        </w:rPr>
        <w:t>Post your reflections to the Pinboard under the four risk themes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Pinboard: https://alfredang.github.io/pinboard/</w:t>
            </w:r>
          </w:p>
        </w:tc>
      </w:tr>
    </w:tbl>
    <w:p>
      <w:pPr>
        <w:spacing w:after="80"/>
      </w:pPr>
    </w:p>
    <w:p>
      <w:pPr>
        <w:spacing w:after="160"/>
      </w:pPr>
      <w:r>
        <w:rPr>
          <w:rFonts w:ascii="Arial" w:hAnsi="Arial"/>
          <w:b w:val="0"/>
          <w:i w:val="0"/>
          <w:color w:val="111827"/>
          <w:sz w:val="22"/>
        </w:rPr>
        <w:t>Why it matters at work: At work this is the difference between a prompt that wastes time and one that gives you an answer you can send or act on straight away.</w:t>
      </w:r>
    </w:p>
    <w:p>
      <w:r>
        <w:br w:type="page"/>
      </w:r>
    </w:p>
    <w:p>
      <w:pPr>
        <w:pStyle w:val="Heading2"/>
      </w:pPr>
      <w:r>
        <w:t>Slide 76 — Activity 1 — Group Your Concerns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“Activity 1 — Group Your Concerns”.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Data Privacy</w:t>
            </w:r>
          </w:p>
        </w:tc>
        <w:tc>
          <w:tcPr>
            <w:tcW w:type="dxa" w:w="4320"/>
            <w:shd w:val="clear" w:color="auto" w:fill="F5F8FC"/>
          </w:tcPr>
          <w:p>
            <w:pPr>
              <w:keepNext/>
              <w:keepLines/>
              <w:spacing w:after="0"/>
            </w:pPr>
            <w:r/>
            <w:r>
              <w:rPr>
                <w:rFonts w:ascii="Arial" w:hAnsi="Arial"/>
                <w:b w:val="0"/>
                <w:color w:val="111827"/>
                <w:sz w:val="18"/>
              </w:rPr>
              <w:t>What data did it see or ask for?</w:t>
            </w:r>
          </w:p>
        </w:tc>
      </w:tr>
      <w:tr>
        <w:trPr>
          <w:cantSplit/>
        </w:trPr>
        <w:tc>
          <w:tcPr>
            <w:tcW w:type="dxa" w:w="4320"/>
          </w:tcPr>
          <w:p>
            <w:pPr>
              <w:keepNext/>
              <w:keepLines/>
              <w:spacing w:after="0"/>
            </w:pPr>
            <w:r/>
            <w:r>
              <w:rPr>
                <w:rFonts w:ascii="Arial" w:hAnsi="Arial"/>
                <w:b/>
                <w:color w:val="111827"/>
                <w:sz w:val="18"/>
              </w:rPr>
              <w:t>Job Impact</w:t>
            </w:r>
          </w:p>
        </w:tc>
        <w:tc>
          <w:tcPr>
            <w:tcW w:type="dxa" w:w="4320"/>
          </w:tcPr>
          <w:p>
            <w:pPr>
              <w:keepNext/>
              <w:keepLines/>
              <w:spacing w:after="0"/>
            </w:pPr>
            <w:r/>
            <w:r>
              <w:rPr>
                <w:rFonts w:ascii="Arial" w:hAnsi="Arial"/>
                <w:b w:val="0"/>
                <w:color w:val="111827"/>
                <w:sz w:val="18"/>
              </w:rPr>
              <w:t>Whose work does this change?</w:t>
            </w:r>
          </w:p>
        </w:tc>
      </w:tr>
      <w:tr>
        <w:trPr>
          <w:cantSplit/>
        </w:trPr>
        <w:tc>
          <w:tcPr>
            <w:tcW w:type="dxa" w:w="4320"/>
            <w:shd w:val="clear" w:color="auto" w:fill="F5F8FC"/>
          </w:tcPr>
          <w:p>
            <w:pPr>
              <w:keepNext/>
              <w:keepLines/>
              <w:spacing w:after="0"/>
            </w:pPr>
            <w:r/>
            <w:r>
              <w:rPr>
                <w:rFonts w:ascii="Arial" w:hAnsi="Arial"/>
                <w:b/>
                <w:color w:val="111827"/>
                <w:sz w:val="18"/>
              </w:rPr>
              <w:t>Ethical Concerns</w:t>
            </w:r>
          </w:p>
        </w:tc>
        <w:tc>
          <w:tcPr>
            <w:tcW w:type="dxa" w:w="4320"/>
            <w:shd w:val="clear" w:color="auto" w:fill="F5F8FC"/>
          </w:tcPr>
          <w:p>
            <w:pPr>
              <w:keepNext/>
              <w:keepLines/>
              <w:spacing w:after="0"/>
            </w:pPr>
            <w:r/>
            <w:r>
              <w:rPr>
                <w:rFonts w:ascii="Arial" w:hAnsi="Arial"/>
                <w:b w:val="0"/>
                <w:color w:val="111827"/>
                <w:sz w:val="18"/>
              </w:rPr>
              <w:t>Could it mislead or be unfair?</w:t>
            </w:r>
          </w:p>
        </w:tc>
      </w:tr>
      <w:tr>
        <w:trPr>
          <w:cantSplit/>
        </w:trPr>
        <w:tc>
          <w:tcPr>
            <w:tcW w:type="dxa" w:w="4320"/>
          </w:tcPr>
          <w:p>
            <w:pPr>
              <w:keepNext w:val="0"/>
              <w:keepLines/>
              <w:spacing w:after="0"/>
            </w:pPr>
            <w:r/>
            <w:r>
              <w:rPr>
                <w:rFonts w:ascii="Arial" w:hAnsi="Arial"/>
                <w:b/>
                <w:color w:val="111827"/>
                <w:sz w:val="18"/>
              </w:rPr>
              <w:t>Cyber Security</w:t>
            </w:r>
          </w:p>
        </w:tc>
        <w:tc>
          <w:tcPr>
            <w:tcW w:type="dxa" w:w="4320"/>
          </w:tcPr>
          <w:p>
            <w:pPr>
              <w:keepNext w:val="0"/>
              <w:keepLines/>
              <w:spacing w:after="0"/>
            </w:pPr>
            <w:r/>
            <w:r>
              <w:rPr>
                <w:rFonts w:ascii="Arial" w:hAnsi="Arial"/>
                <w:b w:val="0"/>
                <w:color w:val="111827"/>
                <w:sz w:val="18"/>
              </w:rPr>
              <w:t>How could it be abused?</w:t>
            </w:r>
          </w:p>
        </w:tc>
      </w:tr>
    </w:tbl>
    <w:p>
      <w:pPr>
        <w:spacing w:after="80"/>
      </w:pPr>
    </w:p>
    <w:p>
      <w:pPr>
        <w:spacing w:after="160"/>
      </w:pPr>
      <w:r>
        <w:rPr>
          <w:rFonts w:ascii="Arial" w:hAnsi="Arial"/>
          <w:b w:val="0"/>
          <w:i w:val="0"/>
          <w:color w:val="111827"/>
          <w:sz w:val="22"/>
        </w:rPr>
        <w:t>Why it matters at work: At work this is the difference between a prompt that wastes time and one that gives you an answer you can send or act on straight away.</w:t>
      </w:r>
    </w:p>
    <w:p>
      <w:r>
        <w:br w:type="page"/>
      </w:r>
    </w:p>
    <w:p>
      <w:pPr>
        <w:pStyle w:val="Heading2"/>
      </w:pPr>
      <w:r>
        <w:t>Slide 77 — Activity 1 — Debrief</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“Activity 1 — Debrief” is best understood as a sequence — the steps below run in order. Each step feeds the next, so a problem early on shows up later in the chain — which is exactly why the order is worth learning. This debrief seeds the governance thinking you will use in Topic 3.</w:t>
      </w:r>
    </w:p>
    <w:p>
      <w:pPr>
        <w:keepNext/>
        <w:keepLines/>
        <w:spacing w:after="100"/>
        <w:ind w:left="576" w:hanging="576"/>
      </w:pPr>
      <w:r>
        <w:rPr>
          <w:rFonts w:ascii="Arial" w:hAnsi="Arial"/>
          <w:b/>
          <w:color w:val="1F6FEB"/>
          <w:sz w:val="21"/>
        </w:rPr>
        <w:t xml:space="preserve">1.  </w:t>
      </w:r>
      <w:r>
        <w:rPr>
          <w:rFonts w:ascii="Arial" w:hAnsi="Arial"/>
          <w:color w:val="111827"/>
          <w:sz w:val="21"/>
        </w:rPr>
        <w:t>Read the Pinboard together</w:t>
      </w:r>
    </w:p>
    <w:p>
      <w:pPr>
        <w:keepNext/>
        <w:keepLines/>
        <w:spacing w:after="100"/>
        <w:ind w:left="576" w:hanging="576"/>
      </w:pPr>
      <w:r>
        <w:rPr>
          <w:rFonts w:ascii="Arial" w:hAnsi="Arial"/>
          <w:b/>
          <w:color w:val="1F6FEB"/>
          <w:sz w:val="21"/>
        </w:rPr>
        <w:t xml:space="preserve">2.  </w:t>
      </w:r>
      <w:r>
        <w:rPr>
          <w:rFonts w:ascii="Arial" w:hAnsi="Arial"/>
          <w:color w:val="111827"/>
          <w:sz w:val="21"/>
        </w:rPr>
        <w:t>Cluster the four themes</w:t>
      </w:r>
    </w:p>
    <w:p>
      <w:pPr>
        <w:keepNext/>
        <w:keepLines/>
        <w:spacing w:after="100"/>
        <w:ind w:left="576" w:hanging="576"/>
      </w:pPr>
      <w:r>
        <w:rPr>
          <w:rFonts w:ascii="Arial" w:hAnsi="Arial"/>
          <w:b/>
          <w:color w:val="1F6FEB"/>
          <w:sz w:val="21"/>
        </w:rPr>
        <w:t xml:space="preserve">3.  </w:t>
      </w:r>
      <w:r>
        <w:rPr>
          <w:rFonts w:ascii="Arial" w:hAnsi="Arial"/>
          <w:color w:val="111827"/>
          <w:sz w:val="21"/>
        </w:rPr>
        <w:t>Name the top risk in each</w:t>
      </w:r>
    </w:p>
    <w:p>
      <w:pPr>
        <w:keepNext w:val="0"/>
        <w:keepLines/>
        <w:spacing w:after="100"/>
        <w:ind w:left="576" w:hanging="576"/>
      </w:pPr>
      <w:r>
        <w:rPr>
          <w:rFonts w:ascii="Arial" w:hAnsi="Arial"/>
          <w:b/>
          <w:color w:val="1F6FEB"/>
          <w:sz w:val="21"/>
        </w:rPr>
        <w:t xml:space="preserve">4.  </w:t>
      </w:r>
      <w:r>
        <w:rPr>
          <w:rFonts w:ascii="Arial" w:hAnsi="Arial"/>
          <w:color w:val="111827"/>
          <w:sz w:val="21"/>
        </w:rPr>
        <w:t>Agree one safe-use rule per theme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This debrief seeds the governance thinking you will use in Topic 3.</w:t>
            </w:r>
          </w:p>
        </w:tc>
      </w:tr>
    </w:tbl>
    <w:p>
      <w:pPr>
        <w:spacing w:after="80"/>
      </w:pPr>
    </w:p>
    <w:p>
      <w:pPr>
        <w:spacing w:after="160"/>
      </w:pPr>
      <w:r>
        <w:rPr>
          <w:rFonts w:ascii="Arial" w:hAnsi="Arial"/>
          <w:b w:val="0"/>
          <w:i w:val="0"/>
          <w:color w:val="111827"/>
          <w:sz w:val="22"/>
        </w:rPr>
        <w:t>Why it matters at work: At work this is the difference between a prompt that wastes time and one that gives you an answer you can send or act on straight away.</w:t>
      </w:r>
    </w:p>
    <w:p>
      <w:r>
        <w:br w:type="page"/>
      </w:r>
    </w:p>
    <w:p>
      <w:pPr>
        <w:pStyle w:val="Heading1"/>
      </w:pPr>
      <w:r>
        <w:t>Prompt Engineering and Post-Training for Autonomous AI Agents</w:t>
      </w:r>
    </w:p>
    <w:p>
      <w:pPr>
        <w:spacing w:after="160"/>
      </w:pPr>
      <w:r>
        <w:rPr>
          <w:rFonts w:ascii="Arial" w:hAnsi="Arial"/>
          <w:b w:val="0"/>
          <w:i w:val="0"/>
          <w:color w:val="111827"/>
          <w:sz w:val="22"/>
        </w:rPr>
        <w:t>[TOPIC 2 · LO2]</w:t>
      </w:r>
    </w:p>
    <w:p>
      <w:pPr>
        <w:spacing w:after="160"/>
      </w:pPr>
      <w:r>
        <w:rPr>
          <w:rFonts w:ascii="Arial" w:hAnsi="Arial"/>
          <w:b w:val="0"/>
          <w:i w:val="0"/>
          <w:color w:val="111827"/>
          <w:sz w:val="22"/>
        </w:rPr>
        <w:t>Set up a real agent on MiniMax, then learn to prompt it well.</w:t>
      </w:r>
    </w:p>
    <w:p>
      <w:pPr>
        <w:pStyle w:val="Heading2"/>
      </w:pPr>
      <w:r>
        <w:t>Slide 79 — What Topic 2 Will Cover</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“What Topic 2 Will Cover” is best understood as a sequence — the steps below run in order. Each step feeds the next, so a problem early on shows up later in the chain — which is exactly why the order is worth learning. You will do the setup once, then use the same agent for both activities.</w:t>
      </w:r>
    </w:p>
    <w:p>
      <w:pPr>
        <w:keepNext/>
        <w:keepLines/>
        <w:spacing w:after="100"/>
        <w:ind w:left="576" w:hanging="576"/>
      </w:pPr>
      <w:r>
        <w:rPr>
          <w:rFonts w:ascii="Arial" w:hAnsi="Arial"/>
          <w:b/>
          <w:color w:val="1F6FEB"/>
          <w:sz w:val="21"/>
        </w:rPr>
        <w:t xml:space="preserve">1.  </w:t>
      </w:r>
      <w:r>
        <w:rPr>
          <w:rFonts w:ascii="Arial" w:hAnsi="Arial"/>
          <w:color w:val="111827"/>
          <w:sz w:val="21"/>
        </w:rPr>
        <w:t>Install the Hermes agent</w:t>
      </w:r>
    </w:p>
    <w:p>
      <w:pPr>
        <w:keepNext/>
        <w:keepLines/>
        <w:spacing w:after="100"/>
        <w:ind w:left="576" w:hanging="576"/>
      </w:pPr>
      <w:r>
        <w:rPr>
          <w:rFonts w:ascii="Arial" w:hAnsi="Arial"/>
          <w:b/>
          <w:color w:val="1F6FEB"/>
          <w:sz w:val="21"/>
        </w:rPr>
        <w:t xml:space="preserve">2.  </w:t>
      </w:r>
      <w:r>
        <w:rPr>
          <w:rFonts w:ascii="Arial" w:hAnsi="Arial"/>
          <w:color w:val="111827"/>
          <w:sz w:val="21"/>
        </w:rPr>
        <w:t>Point it at a MiniMax model</w:t>
      </w:r>
    </w:p>
    <w:p>
      <w:pPr>
        <w:keepNext/>
        <w:keepLines/>
        <w:spacing w:after="100"/>
        <w:ind w:left="576" w:hanging="576"/>
      </w:pPr>
      <w:r>
        <w:rPr>
          <w:rFonts w:ascii="Arial" w:hAnsi="Arial"/>
          <w:b/>
          <w:color w:val="1F6FEB"/>
          <w:sz w:val="21"/>
        </w:rPr>
        <w:t xml:space="preserve">3.  </w:t>
      </w:r>
      <w:r>
        <w:rPr>
          <w:rFonts w:ascii="Arial" w:hAnsi="Arial"/>
          <w:color w:val="111827"/>
          <w:sz w:val="21"/>
        </w:rPr>
        <w:t>Learn prompt principles</w:t>
      </w:r>
    </w:p>
    <w:p>
      <w:pPr>
        <w:keepNext/>
        <w:keepLines/>
        <w:spacing w:after="100"/>
        <w:ind w:left="576" w:hanging="576"/>
      </w:pPr>
      <w:r>
        <w:rPr>
          <w:rFonts w:ascii="Arial" w:hAnsi="Arial"/>
          <w:b/>
          <w:color w:val="1F6FEB"/>
          <w:sz w:val="21"/>
        </w:rPr>
        <w:t xml:space="preserve">4.  </w:t>
      </w:r>
      <w:r>
        <w:rPr>
          <w:rFonts w:ascii="Arial" w:hAnsi="Arial"/>
          <w:color w:val="111827"/>
          <w:sz w:val="21"/>
        </w:rPr>
        <w:t>Run real prompts</w:t>
      </w:r>
    </w:p>
    <w:p>
      <w:pPr>
        <w:keepNext w:val="0"/>
        <w:keepLines/>
        <w:spacing w:after="100"/>
        <w:ind w:left="576" w:hanging="576"/>
      </w:pPr>
      <w:r>
        <w:rPr>
          <w:rFonts w:ascii="Arial" w:hAnsi="Arial"/>
          <w:b/>
          <w:color w:val="1F6FEB"/>
          <w:sz w:val="21"/>
        </w:rPr>
        <w:t xml:space="preserve">5.  </w:t>
      </w:r>
      <w:r>
        <w:rPr>
          <w:rFonts w:ascii="Arial" w:hAnsi="Arial"/>
          <w:color w:val="111827"/>
          <w:sz w:val="21"/>
        </w:rPr>
        <w:t>Add tools and skills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You will do the setup once, then use the same agent for both activities.</w:t>
            </w:r>
          </w:p>
        </w:tc>
      </w:tr>
    </w:tbl>
    <w:p>
      <w:pPr>
        <w:spacing w:after="80"/>
      </w:pPr>
    </w:p>
    <w:p>
      <w:pPr>
        <w:spacing w:after="160"/>
      </w:pPr>
      <w:r>
        <w:rPr>
          <w:rFonts w:ascii="Arial" w:hAnsi="Arial"/>
          <w:b w:val="0"/>
          <w:i w:val="0"/>
          <w:color w:val="111827"/>
          <w:sz w:val="22"/>
        </w:rPr>
        <w:t>Why it matters at work: At work this is the difference between a prompt that wastes time and one that gives you an answer you can send or act on straight away.</w:t>
      </w:r>
    </w:p>
    <w:p>
      <w:r>
        <w:br w:type="page"/>
      </w:r>
    </w:p>
    <w:p>
      <w:pPr>
        <w:pStyle w:val="Heading2"/>
      </w:pPr>
      <w:r>
        <w:t>Slide 80 — The Setup in Three Parts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PROD</w:t>
            </w:r>
          </w:p>
          <w:p>
            <w:pPr>
              <w:keepNext w:val="0"/>
              <w:keepLines/>
            </w:pPr>
            <w:r>
              <w:rPr>
                <w:rFonts w:ascii="Arial" w:hAnsi="Arial"/>
                <w:color w:val="111827"/>
                <w:sz w:val="20"/>
              </w:rPr>
              <w:t>Sources: S33 — Hermes Agent (Nous Research) — documentation, S36 — MiniMax — MiniMax-M2 news and platform</w:t>
            </w:r>
          </w:p>
        </w:tc>
      </w:tr>
    </w:tbl>
    <w:p>
      <w:pPr>
        <w:spacing w:after="80"/>
      </w:pPr>
    </w:p>
    <w:p>
      <w:pPr>
        <w:spacing w:after="160"/>
      </w:pPr>
      <w:r>
        <w:rPr>
          <w:rFonts w:ascii="Arial" w:hAnsi="Arial"/>
          <w:b w:val="0"/>
          <w:i w:val="0"/>
          <w:color w:val="111827"/>
          <w:sz w:val="22"/>
        </w:rPr>
        <w:t>Read the points below as the few things worth remembering about “The Setup in Three Parts”.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Hermes Agent</w:t>
            </w:r>
          </w:p>
        </w:tc>
        <w:tc>
          <w:tcPr>
            <w:tcW w:type="dxa" w:w="4320"/>
            <w:shd w:val="clear" w:color="auto" w:fill="F5F8FC"/>
          </w:tcPr>
          <w:p>
            <w:pPr>
              <w:keepNext/>
              <w:keepLines/>
              <w:spacing w:after="0"/>
            </w:pPr>
            <w:r/>
            <w:r>
              <w:rPr>
                <w:rFonts w:ascii="Arial" w:hAnsi="Arial"/>
                <w:b w:val="0"/>
                <w:color w:val="111827"/>
                <w:sz w:val="18"/>
              </w:rPr>
              <w:t>The agent you talk to</w:t>
            </w:r>
          </w:p>
        </w:tc>
      </w:tr>
      <w:tr>
        <w:trPr>
          <w:cantSplit/>
        </w:trPr>
        <w:tc>
          <w:tcPr>
            <w:tcW w:type="dxa" w:w="4320"/>
          </w:tcPr>
          <w:p>
            <w:pPr>
              <w:keepNext/>
              <w:keepLines/>
              <w:spacing w:after="0"/>
            </w:pPr>
            <w:r/>
            <w:r>
              <w:rPr>
                <w:rFonts w:ascii="Arial" w:hAnsi="Arial"/>
                <w:b/>
                <w:color w:val="111827"/>
                <w:sz w:val="18"/>
              </w:rPr>
              <w:t>MiniMax M2.7</w:t>
            </w:r>
          </w:p>
        </w:tc>
        <w:tc>
          <w:tcPr>
            <w:tcW w:type="dxa" w:w="4320"/>
          </w:tcPr>
          <w:p>
            <w:pPr>
              <w:keepNext/>
              <w:keepLines/>
              <w:spacing w:after="0"/>
            </w:pPr>
            <w:r/>
            <w:r>
              <w:rPr>
                <w:rFonts w:ascii="Arial" w:hAnsi="Arial"/>
                <w:b w:val="0"/>
                <w:color w:val="111827"/>
                <w:sz w:val="18"/>
              </w:rPr>
              <w:t>The model that powers it</w:t>
            </w:r>
          </w:p>
        </w:tc>
      </w:tr>
      <w:tr>
        <w:trPr>
          <w:cantSplit/>
        </w:trPr>
        <w:tc>
          <w:tcPr>
            <w:tcW w:type="dxa" w:w="4320"/>
            <w:shd w:val="clear" w:color="auto" w:fill="F5F8FC"/>
          </w:tcPr>
          <w:p>
            <w:pPr>
              <w:keepNext w:val="0"/>
              <w:keepLines/>
              <w:spacing w:after="0"/>
            </w:pPr>
            <w:r/>
            <w:r>
              <w:rPr>
                <w:rFonts w:ascii="Arial" w:hAnsi="Arial"/>
                <w:b/>
                <w:color w:val="111827"/>
                <w:sz w:val="18"/>
              </w:rPr>
              <w:t>Your API key</w:t>
            </w:r>
          </w:p>
        </w:tc>
        <w:tc>
          <w:tcPr>
            <w:tcW w:type="dxa" w:w="4320"/>
            <w:shd w:val="clear" w:color="auto" w:fill="F5F8FC"/>
          </w:tcPr>
          <w:p>
            <w:pPr>
              <w:keepNext w:val="0"/>
              <w:keepLines/>
              <w:spacing w:after="0"/>
            </w:pPr>
            <w:r/>
            <w:r>
              <w:rPr>
                <w:rFonts w:ascii="Arial" w:hAnsi="Arial"/>
                <w:b w:val="0"/>
                <w:color w:val="111827"/>
                <w:sz w:val="18"/>
              </w:rPr>
              <w:t>Connects the two — kept only on your machine</w:t>
            </w:r>
          </w:p>
        </w:tc>
      </w:tr>
    </w:tbl>
    <w:p>
      <w:pPr>
        <w:spacing w:after="80"/>
      </w:pPr>
    </w:p>
    <w:p>
      <w:pPr>
        <w:spacing w:after="160"/>
      </w:pPr>
      <w:r>
        <w:rPr>
          <w:rFonts w:ascii="Arial" w:hAnsi="Arial"/>
          <w:b w:val="0"/>
          <w:i w:val="0"/>
          <w:color w:val="111827"/>
          <w:sz w:val="22"/>
        </w:rPr>
        <w:t>Why it matters at work: At work this is the difference between a prompt that wastes time and one that gives you an answer you can send or act on straight away.</w:t>
      </w:r>
    </w:p>
    <w:p>
      <w:r>
        <w:br w:type="page"/>
      </w:r>
    </w:p>
    <w:p>
      <w:pPr>
        <w:pStyle w:val="Heading2"/>
      </w:pPr>
      <w:r>
        <w:t>Slide 81 — Install the Hermes Desktop App</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PROD</w:t>
            </w:r>
          </w:p>
          <w:p>
            <w:pPr>
              <w:keepNext w:val="0"/>
              <w:keepLines/>
            </w:pPr>
            <w:r>
              <w:rPr>
                <w:rFonts w:ascii="Arial" w:hAnsi="Arial"/>
                <w:color w:val="111827"/>
                <w:sz w:val="20"/>
              </w:rPr>
              <w:t>Sources: S34 — Hermes Agent — Desktop app user guide</w:t>
            </w:r>
          </w:p>
        </w:tc>
      </w:tr>
    </w:tbl>
    <w:p>
      <w:pPr>
        <w:spacing w:after="80"/>
      </w:pPr>
    </w:p>
    <w:p>
      <w:pPr>
        <w:spacing w:after="160"/>
      </w:pPr>
      <w:r>
        <w:rPr>
          <w:rFonts w:ascii="Arial" w:hAnsi="Arial"/>
          <w:b w:val="0"/>
          <w:i w:val="0"/>
          <w:color w:val="111827"/>
          <w:sz w:val="22"/>
        </w:rPr>
        <w:t>“Install the Hermes Desktop App” is best understood as a sequence — the steps below run in order. Each step feeds the next, so a problem early on shows up later in the chain — which is exactly why the order is worth learning. If the CLI is already installed, 'hermes desktop' reuses your existing config and keys.</w:t>
      </w:r>
    </w:p>
    <w:p>
      <w:pPr>
        <w:keepNext/>
        <w:keepLines/>
        <w:spacing w:after="100"/>
        <w:ind w:left="576" w:hanging="576"/>
      </w:pPr>
      <w:r>
        <w:rPr>
          <w:rFonts w:ascii="Arial" w:hAnsi="Arial"/>
          <w:b/>
          <w:color w:val="1F6FEB"/>
          <w:sz w:val="21"/>
        </w:rPr>
        <w:t xml:space="preserve">1.  </w:t>
      </w:r>
      <w:r>
        <w:rPr>
          <w:rFonts w:ascii="Arial" w:hAnsi="Arial"/>
          <w:color w:val="111827"/>
          <w:sz w:val="21"/>
        </w:rPr>
        <w:t>Open hermes-agent.nousresearch.com/docs/user-guide/desktop</w:t>
      </w:r>
    </w:p>
    <w:p>
      <w:pPr>
        <w:keepNext/>
        <w:keepLines/>
        <w:spacing w:after="100"/>
        <w:ind w:left="576" w:hanging="576"/>
      </w:pPr>
      <w:r>
        <w:rPr>
          <w:rFonts w:ascii="Arial" w:hAnsi="Arial"/>
          <w:b/>
          <w:color w:val="1F6FEB"/>
          <w:sz w:val="21"/>
        </w:rPr>
        <w:t xml:space="preserve">2.  </w:t>
      </w:r>
      <w:r>
        <w:rPr>
          <w:rFonts w:ascii="Arial" w:hAnsi="Arial"/>
          <w:color w:val="111827"/>
          <w:sz w:val="21"/>
        </w:rPr>
        <w:t>Install the Hermes CLI</w:t>
      </w:r>
    </w:p>
    <w:p>
      <w:pPr>
        <w:keepNext/>
        <w:keepLines/>
        <w:spacing w:after="100"/>
        <w:ind w:left="576" w:hanging="576"/>
      </w:pPr>
      <w:r>
        <w:rPr>
          <w:rFonts w:ascii="Arial" w:hAnsi="Arial"/>
          <w:b/>
          <w:color w:val="1F6FEB"/>
          <w:sz w:val="21"/>
        </w:rPr>
        <w:t xml:space="preserve">3.  </w:t>
      </w:r>
      <w:r>
        <w:rPr>
          <w:rFonts w:ascii="Arial" w:hAnsi="Arial"/>
          <w:color w:val="111827"/>
          <w:sz w:val="21"/>
        </w:rPr>
        <w:t>Run 'hermes desktop'</w:t>
      </w:r>
    </w:p>
    <w:p>
      <w:pPr>
        <w:keepNext/>
        <w:keepLines/>
        <w:spacing w:after="100"/>
        <w:ind w:left="576" w:hanging="576"/>
      </w:pPr>
      <w:r>
        <w:rPr>
          <w:rFonts w:ascii="Arial" w:hAnsi="Arial"/>
          <w:b/>
          <w:color w:val="1F6FEB"/>
          <w:sz w:val="21"/>
        </w:rPr>
        <w:t xml:space="preserve">4.  </w:t>
      </w:r>
      <w:r>
        <w:rPr>
          <w:rFonts w:ascii="Arial" w:hAnsi="Arial"/>
          <w:color w:val="111827"/>
          <w:sz w:val="21"/>
        </w:rPr>
        <w:t>The app builds and launches</w:t>
      </w:r>
    </w:p>
    <w:p>
      <w:pPr>
        <w:keepNext w:val="0"/>
        <w:keepLines/>
        <w:spacing w:after="100"/>
        <w:ind w:left="576" w:hanging="576"/>
      </w:pPr>
      <w:r>
        <w:rPr>
          <w:rFonts w:ascii="Arial" w:hAnsi="Arial"/>
          <w:b/>
          <w:color w:val="1F6FEB"/>
          <w:sz w:val="21"/>
        </w:rPr>
        <w:t xml:space="preserve">5.  </w:t>
      </w:r>
      <w:r>
        <w:rPr>
          <w:rFonts w:ascii="Arial" w:hAnsi="Arial"/>
          <w:color w:val="111827"/>
          <w:sz w:val="21"/>
        </w:rPr>
        <w:t>Run 'hermes setup'</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If the CLI is already installed, 'hermes desktop' reuses your existing config and keys.</w:t>
            </w:r>
          </w:p>
        </w:tc>
      </w:tr>
    </w:tbl>
    <w:p>
      <w:pPr>
        <w:spacing w:after="80"/>
      </w:pPr>
    </w:p>
    <w:p>
      <w:pPr>
        <w:spacing w:after="160"/>
      </w:pPr>
      <w:r>
        <w:rPr>
          <w:rFonts w:ascii="Arial" w:hAnsi="Arial"/>
          <w:b w:val="0"/>
          <w:i w:val="0"/>
          <w:color w:val="111827"/>
          <w:sz w:val="22"/>
        </w:rPr>
        <w:t>Why it matters at work: At work this is the difference between a prompt that wastes time and one that gives you an answer you can send or act on straight away.</w:t>
      </w:r>
    </w:p>
    <w:p>
      <w:r>
        <w:br w:type="page"/>
      </w:r>
    </w:p>
    <w:p>
      <w:pPr>
        <w:pStyle w:val="Heading2"/>
      </w:pPr>
      <w:r>
        <w:t>Slide 82 — Get a MiniMax Model and API Key</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PROD</w:t>
            </w:r>
          </w:p>
          <w:p>
            <w:pPr>
              <w:keepNext w:val="0"/>
              <w:keepLines/>
            </w:pPr>
            <w:r>
              <w:rPr>
                <w:rFonts w:ascii="Arial" w:hAnsi="Arial"/>
                <w:color w:val="111827"/>
                <w:sz w:val="20"/>
              </w:rPr>
              <w:t>Sources: S36 — MiniMax — MiniMax-M2 news and platform, S37 — MiniMax — platform docs (API and models)</w:t>
            </w:r>
          </w:p>
        </w:tc>
      </w:tr>
    </w:tbl>
    <w:p>
      <w:pPr>
        <w:spacing w:after="80"/>
      </w:pPr>
    </w:p>
    <w:p>
      <w:pPr>
        <w:spacing w:after="160"/>
      </w:pPr>
      <w:r>
        <w:rPr>
          <w:rFonts w:ascii="Arial" w:hAnsi="Arial"/>
          <w:b w:val="0"/>
          <w:i w:val="0"/>
          <w:color w:val="111827"/>
          <w:sz w:val="22"/>
        </w:rPr>
        <w:t>“Get a MiniMax Model and API Key” is best understood as a sequence — the steps below run in order. Each step feeds the next, so a problem early on shows up later in the chain — which is exactly why the order is worth learning. Check platform.minimax.io for current pricing and any promotional access before class.</w:t>
      </w:r>
    </w:p>
    <w:p>
      <w:pPr>
        <w:keepNext/>
        <w:keepLines/>
        <w:spacing w:after="100"/>
        <w:ind w:left="576" w:hanging="576"/>
      </w:pPr>
      <w:r>
        <w:rPr>
          <w:rFonts w:ascii="Arial" w:hAnsi="Arial"/>
          <w:b/>
          <w:color w:val="1F6FEB"/>
          <w:sz w:val="21"/>
        </w:rPr>
        <w:t xml:space="preserve">1.  </w:t>
      </w:r>
      <w:r>
        <w:rPr>
          <w:rFonts w:ascii="Arial" w:hAnsi="Arial"/>
          <w:color w:val="111827"/>
          <w:sz w:val="21"/>
        </w:rPr>
        <w:t>Go to minimax.io</w:t>
      </w:r>
    </w:p>
    <w:p>
      <w:pPr>
        <w:keepNext/>
        <w:keepLines/>
        <w:spacing w:after="100"/>
        <w:ind w:left="576" w:hanging="576"/>
      </w:pPr>
      <w:r>
        <w:rPr>
          <w:rFonts w:ascii="Arial" w:hAnsi="Arial"/>
          <w:b/>
          <w:color w:val="1F6FEB"/>
          <w:sz w:val="21"/>
        </w:rPr>
        <w:t xml:space="preserve">2.  </w:t>
      </w:r>
      <w:r>
        <w:rPr>
          <w:rFonts w:ascii="Arial" w:hAnsi="Arial"/>
          <w:color w:val="111827"/>
          <w:sz w:val="21"/>
        </w:rPr>
        <w:t>Create an account at platform.minimax.io</w:t>
      </w:r>
    </w:p>
    <w:p>
      <w:pPr>
        <w:keepNext/>
        <w:keepLines/>
        <w:spacing w:after="100"/>
        <w:ind w:left="576" w:hanging="576"/>
      </w:pPr>
      <w:r>
        <w:rPr>
          <w:rFonts w:ascii="Arial" w:hAnsi="Arial"/>
          <w:b/>
          <w:color w:val="1F6FEB"/>
          <w:sz w:val="21"/>
        </w:rPr>
        <w:t xml:space="preserve">3.  </w:t>
      </w:r>
      <w:r>
        <w:rPr>
          <w:rFonts w:ascii="Arial" w:hAnsi="Arial"/>
          <w:color w:val="111827"/>
          <w:sz w:val="21"/>
        </w:rPr>
        <w:t>Select the M2.7 model</w:t>
      </w:r>
    </w:p>
    <w:p>
      <w:pPr>
        <w:keepNext/>
        <w:keepLines/>
        <w:spacing w:after="100"/>
        <w:ind w:left="576" w:hanging="576"/>
      </w:pPr>
      <w:r>
        <w:rPr>
          <w:rFonts w:ascii="Arial" w:hAnsi="Arial"/>
          <w:b/>
          <w:color w:val="1F6FEB"/>
          <w:sz w:val="21"/>
        </w:rPr>
        <w:t xml:space="preserve">4.  </w:t>
      </w:r>
      <w:r>
        <w:rPr>
          <w:rFonts w:ascii="Arial" w:hAnsi="Arial"/>
          <w:color w:val="111827"/>
          <w:sz w:val="21"/>
        </w:rPr>
        <w:t>Create an API key</w:t>
      </w:r>
    </w:p>
    <w:p>
      <w:pPr>
        <w:keepNext w:val="0"/>
        <w:keepLines/>
        <w:spacing w:after="100"/>
        <w:ind w:left="576" w:hanging="576"/>
      </w:pPr>
      <w:r>
        <w:rPr>
          <w:rFonts w:ascii="Arial" w:hAnsi="Arial"/>
          <w:b/>
          <w:color w:val="1F6FEB"/>
          <w:sz w:val="21"/>
        </w:rPr>
        <w:t xml:space="preserve">5.  </w:t>
      </w:r>
      <w:r>
        <w:rPr>
          <w:rFonts w:ascii="Arial" w:hAnsi="Arial"/>
          <w:color w:val="111827"/>
          <w:sz w:val="21"/>
        </w:rPr>
        <w:t>Copy it for Hermes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Check platform.minimax.io for current pricing and any promotional access before class.</w:t>
            </w:r>
          </w:p>
        </w:tc>
      </w:tr>
    </w:tbl>
    <w:p>
      <w:pPr>
        <w:spacing w:after="80"/>
      </w:pPr>
    </w:p>
    <w:p>
      <w:pPr>
        <w:spacing w:after="160"/>
      </w:pPr>
      <w:r>
        <w:rPr>
          <w:rFonts w:ascii="Arial" w:hAnsi="Arial"/>
          <w:b w:val="0"/>
          <w:i w:val="0"/>
          <w:color w:val="111827"/>
          <w:sz w:val="22"/>
        </w:rPr>
        <w:t>Why it matters at work: At work this is the difference between a prompt that wastes time and one that gives you an answer you can send or act on straight away.</w:t>
      </w:r>
    </w:p>
    <w:p>
      <w:r>
        <w:br w:type="page"/>
      </w:r>
    </w:p>
    <w:p>
      <w:pPr>
        <w:pStyle w:val="Heading2"/>
      </w:pPr>
      <w:r>
        <w:t>Slide 83 — Point Hermes at MiniMax M2.7</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PROD</w:t>
            </w:r>
          </w:p>
          <w:p>
            <w:pPr>
              <w:keepNext w:val="0"/>
              <w:keepLines/>
            </w:pPr>
            <w:r>
              <w:rPr>
                <w:rFonts w:ascii="Arial" w:hAnsi="Arial"/>
                <w:color w:val="111827"/>
                <w:sz w:val="20"/>
              </w:rPr>
              <w:t>Sources: S33 — Hermes Agent (Nous Research) — documentation, S37 — MiniMax — platform docs (API and models)</w:t>
            </w:r>
          </w:p>
        </w:tc>
      </w:tr>
    </w:tbl>
    <w:p>
      <w:pPr>
        <w:spacing w:after="80"/>
      </w:pPr>
    </w:p>
    <w:p>
      <w:pPr>
        <w:spacing w:after="160"/>
      </w:pPr>
      <w:r>
        <w:rPr>
          <w:rFonts w:ascii="Arial" w:hAnsi="Arial"/>
          <w:b w:val="0"/>
          <w:i w:val="0"/>
          <w:color w:val="111827"/>
          <w:sz w:val="22"/>
        </w:rPr>
        <w:t>“Point Hermes at MiniMax M2.7” is best understood as a sequence — the steps below run in order. Each step feeds the next, so a problem early on shows up later in the chain — which is exactly why the order is worth learning. Hermes supports custom OpenAI-compatible endpoints, so MiniMax plugs straight in.</w:t>
      </w:r>
    </w:p>
    <w:p>
      <w:pPr>
        <w:keepNext/>
        <w:keepLines/>
        <w:spacing w:after="100"/>
        <w:ind w:left="576" w:hanging="576"/>
      </w:pPr>
      <w:r>
        <w:rPr>
          <w:rFonts w:ascii="Arial" w:hAnsi="Arial"/>
          <w:b/>
          <w:color w:val="1F6FEB"/>
          <w:sz w:val="21"/>
        </w:rPr>
        <w:t xml:space="preserve">1.  </w:t>
      </w:r>
      <w:r>
        <w:rPr>
          <w:rFonts w:ascii="Arial" w:hAnsi="Arial"/>
          <w:color w:val="111827"/>
          <w:sz w:val="21"/>
        </w:rPr>
        <w:t>Open Hermes settings / inference providers</w:t>
      </w:r>
    </w:p>
    <w:p>
      <w:pPr>
        <w:keepNext/>
        <w:keepLines/>
        <w:spacing w:after="100"/>
        <w:ind w:left="576" w:hanging="576"/>
      </w:pPr>
      <w:r>
        <w:rPr>
          <w:rFonts w:ascii="Arial" w:hAnsi="Arial"/>
          <w:b/>
          <w:color w:val="1F6FEB"/>
          <w:sz w:val="21"/>
        </w:rPr>
        <w:t xml:space="preserve">2.  </w:t>
      </w:r>
      <w:r>
        <w:rPr>
          <w:rFonts w:ascii="Arial" w:hAnsi="Arial"/>
          <w:color w:val="111827"/>
          <w:sz w:val="21"/>
        </w:rPr>
        <w:t>Choose a custom OpenAI-compatible provider</w:t>
      </w:r>
    </w:p>
    <w:p>
      <w:pPr>
        <w:keepNext/>
        <w:keepLines/>
        <w:spacing w:after="100"/>
        <w:ind w:left="576" w:hanging="576"/>
      </w:pPr>
      <w:r>
        <w:rPr>
          <w:rFonts w:ascii="Arial" w:hAnsi="Arial"/>
          <w:b/>
          <w:color w:val="1F6FEB"/>
          <w:sz w:val="21"/>
        </w:rPr>
        <w:t xml:space="preserve">3.  </w:t>
      </w:r>
      <w:r>
        <w:rPr>
          <w:rFonts w:ascii="Arial" w:hAnsi="Arial"/>
          <w:color w:val="111827"/>
          <w:sz w:val="21"/>
        </w:rPr>
        <w:t>Endpoint: https://api.minimax.io/v1</w:t>
      </w:r>
    </w:p>
    <w:p>
      <w:pPr>
        <w:keepNext/>
        <w:keepLines/>
        <w:spacing w:after="100"/>
        <w:ind w:left="576" w:hanging="576"/>
      </w:pPr>
      <w:r>
        <w:rPr>
          <w:rFonts w:ascii="Arial" w:hAnsi="Arial"/>
          <w:b/>
          <w:color w:val="1F6FEB"/>
          <w:sz w:val="21"/>
        </w:rPr>
        <w:t xml:space="preserve">4.  </w:t>
      </w:r>
      <w:r>
        <w:rPr>
          <w:rFonts w:ascii="Arial" w:hAnsi="Arial"/>
          <w:color w:val="111827"/>
          <w:sz w:val="21"/>
        </w:rPr>
        <w:t>Paste your MiniMax API key</w:t>
      </w:r>
    </w:p>
    <w:p>
      <w:pPr>
        <w:keepNext w:val="0"/>
        <w:keepLines/>
        <w:spacing w:after="100"/>
        <w:ind w:left="576" w:hanging="576"/>
      </w:pPr>
      <w:r>
        <w:rPr>
          <w:rFonts w:ascii="Arial" w:hAnsi="Arial"/>
          <w:b/>
          <w:color w:val="1F6FEB"/>
          <w:sz w:val="21"/>
        </w:rPr>
        <w:t xml:space="preserve">5.  </w:t>
      </w:r>
      <w:r>
        <w:rPr>
          <w:rFonts w:ascii="Arial" w:hAnsi="Arial"/>
          <w:color w:val="111827"/>
          <w:sz w:val="21"/>
        </w:rPr>
        <w:t>Pick model M2.7 and save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Hermes supports custom OpenAI-compatible endpoints, so MiniMax plugs straight in.</w:t>
            </w:r>
          </w:p>
        </w:tc>
      </w:tr>
    </w:tbl>
    <w:p>
      <w:pPr>
        <w:spacing w:after="80"/>
      </w:pPr>
    </w:p>
    <w:p>
      <w:pPr>
        <w:spacing w:after="160"/>
      </w:pPr>
      <w:r>
        <w:rPr>
          <w:rFonts w:ascii="Arial" w:hAnsi="Arial"/>
          <w:b w:val="0"/>
          <w:i w:val="0"/>
          <w:color w:val="111827"/>
          <w:sz w:val="22"/>
        </w:rPr>
        <w:t>Why it matters at work: At work this is the difference between a prompt that wastes time and one that gives you an answer you can send or act on straight away.</w:t>
      </w:r>
    </w:p>
    <w:p>
      <w:r>
        <w:br w:type="page"/>
      </w:r>
    </w:p>
    <w:p>
      <w:pPr>
        <w:pStyle w:val="Heading2"/>
      </w:pPr>
      <w:r>
        <w:t>Slide 84 — Keep Your Key Safe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PROD</w:t>
            </w:r>
          </w:p>
          <w:p>
            <w:pPr>
              <w:keepNext w:val="0"/>
              <w:keepLines/>
            </w:pPr>
            <w:r>
              <w:rPr>
                <w:rFonts w:ascii="Arial" w:hAnsi="Arial"/>
                <w:color w:val="111827"/>
                <w:sz w:val="20"/>
              </w:rPr>
              <w:t>Sources: S35 — Hermes Agent — Security</w:t>
            </w:r>
          </w:p>
        </w:tc>
      </w:tr>
    </w:tbl>
    <w:p>
      <w:pPr>
        <w:spacing w:after="80"/>
      </w:pPr>
    </w:p>
    <w:p>
      <w:pPr>
        <w:spacing w:after="160"/>
      </w:pPr>
      <w:r>
        <w:rPr>
          <w:rFonts w:ascii="Arial" w:hAnsi="Arial"/>
          <w:b w:val="0"/>
          <w:i w:val="0"/>
          <w:color w:val="111827"/>
          <w:sz w:val="22"/>
        </w:rPr>
        <w:t>Read the points below as the few things worth remembering about “Keep Your Key Safe”.</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Training key</w:t>
            </w:r>
          </w:p>
        </w:tc>
        <w:tc>
          <w:tcPr>
            <w:tcW w:type="dxa" w:w="4320"/>
            <w:shd w:val="clear" w:color="auto" w:fill="F5F8FC"/>
          </w:tcPr>
          <w:p>
            <w:pPr>
              <w:keepNext/>
              <w:keepLines/>
              <w:spacing w:after="0"/>
            </w:pPr>
            <w:r/>
            <w:r>
              <w:rPr>
                <w:rFonts w:ascii="Arial" w:hAnsi="Arial"/>
                <w:b w:val="0"/>
                <w:color w:val="111827"/>
                <w:sz w:val="18"/>
              </w:rPr>
              <w:t>Use a low-limit key, not a production one</w:t>
            </w:r>
          </w:p>
        </w:tc>
      </w:tr>
      <w:tr>
        <w:trPr>
          <w:cantSplit/>
        </w:trPr>
        <w:tc>
          <w:tcPr>
            <w:tcW w:type="dxa" w:w="4320"/>
          </w:tcPr>
          <w:p>
            <w:pPr>
              <w:keepNext/>
              <w:keepLines/>
              <w:spacing w:after="0"/>
            </w:pPr>
            <w:r/>
            <w:r>
              <w:rPr>
                <w:rFonts w:ascii="Arial" w:hAnsi="Arial"/>
                <w:b/>
                <w:color w:val="111827"/>
                <w:sz w:val="18"/>
              </w:rPr>
              <w:t>Local only</w:t>
            </w:r>
          </w:p>
        </w:tc>
        <w:tc>
          <w:tcPr>
            <w:tcW w:type="dxa" w:w="4320"/>
          </w:tcPr>
          <w:p>
            <w:pPr>
              <w:keepNext/>
              <w:keepLines/>
              <w:spacing w:after="0"/>
            </w:pPr>
            <w:r/>
            <w:r>
              <w:rPr>
                <w:rFonts w:ascii="Arial" w:hAnsi="Arial"/>
                <w:b w:val="0"/>
                <w:color w:val="111827"/>
                <w:sz w:val="18"/>
              </w:rPr>
              <w:t>The key stays on your machine; do not share it</w:t>
            </w:r>
          </w:p>
        </w:tc>
      </w:tr>
      <w:tr>
        <w:trPr>
          <w:cantSplit/>
        </w:trPr>
        <w:tc>
          <w:tcPr>
            <w:tcW w:type="dxa" w:w="4320"/>
            <w:shd w:val="clear" w:color="auto" w:fill="F5F8FC"/>
          </w:tcPr>
          <w:p>
            <w:pPr>
              <w:keepNext w:val="0"/>
              <w:keepLines/>
              <w:spacing w:after="0"/>
            </w:pPr>
            <w:r/>
            <w:r>
              <w:rPr>
                <w:rFonts w:ascii="Arial" w:hAnsi="Arial"/>
                <w:b/>
                <w:color w:val="111827"/>
                <w:sz w:val="18"/>
              </w:rPr>
              <w:t>Revoke after</w:t>
            </w:r>
          </w:p>
        </w:tc>
        <w:tc>
          <w:tcPr>
            <w:tcW w:type="dxa" w:w="4320"/>
            <w:shd w:val="clear" w:color="auto" w:fill="F5F8FC"/>
          </w:tcPr>
          <w:p>
            <w:pPr>
              <w:keepNext w:val="0"/>
              <w:keepLines/>
              <w:spacing w:after="0"/>
            </w:pPr>
            <w:r/>
            <w:r>
              <w:rPr>
                <w:rFonts w:ascii="Arial" w:hAnsi="Arial"/>
                <w:b w:val="0"/>
                <w:color w:val="111827"/>
                <w:sz w:val="18"/>
              </w:rPr>
              <w:t>Delete the key when the course ends</w:t>
            </w:r>
          </w:p>
        </w:tc>
      </w:tr>
    </w:tbl>
    <w:p>
      <w:pPr>
        <w:spacing w:after="80"/>
      </w:pPr>
    </w:p>
    <w:p>
      <w:pPr>
        <w:spacing w:after="160"/>
      </w:pPr>
      <w:r>
        <w:rPr>
          <w:rFonts w:ascii="Arial" w:hAnsi="Arial"/>
          <w:b w:val="0"/>
          <w:i w:val="0"/>
          <w:color w:val="111827"/>
          <w:sz w:val="22"/>
        </w:rPr>
        <w:t>Why it matters at work: At work this is the difference between a prompt that wastes time and one that gives you an answer you can send or act on straight away.</w:t>
      </w:r>
    </w:p>
    <w:p>
      <w:r>
        <w:br w:type="page"/>
      </w:r>
    </w:p>
    <w:p>
      <w:pPr>
        <w:pStyle w:val="Heading1"/>
      </w:pPr>
      <w:r>
        <w:t>Prompt Engineering Principles</w:t>
      </w:r>
    </w:p>
    <w:p>
      <w:pPr>
        <w:spacing w:after="160"/>
      </w:pPr>
      <w:r>
        <w:rPr>
          <w:rFonts w:ascii="Arial" w:hAnsi="Arial"/>
          <w:b w:val="0"/>
          <w:i w:val="0"/>
          <w:color w:val="111827"/>
          <w:sz w:val="22"/>
        </w:rPr>
        <w:t>[TOPIC 2]</w:t>
      </w:r>
    </w:p>
    <w:p>
      <w:pPr>
        <w:spacing w:after="160"/>
      </w:pPr>
      <w:r>
        <w:rPr>
          <w:rFonts w:ascii="Arial" w:hAnsi="Arial"/>
          <w:b w:val="0"/>
          <w:i w:val="0"/>
          <w:color w:val="111827"/>
          <w:sz w:val="22"/>
        </w:rPr>
        <w:t>Small changes in the prompt make large changes in the output.</w:t>
      </w:r>
    </w:p>
    <w:p>
      <w:pPr>
        <w:pStyle w:val="Heading2"/>
      </w:pPr>
      <w:r>
        <w:t>Slide 86 — Five Principles of a Good Prompt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S10 — Anthropic — Effective context engineering for AI agents (Sep 2025)</w:t>
            </w:r>
          </w:p>
        </w:tc>
      </w:tr>
    </w:tbl>
    <w:p>
      <w:pPr>
        <w:spacing w:after="80"/>
      </w:pPr>
    </w:p>
    <w:p>
      <w:pPr>
        <w:spacing w:after="160"/>
      </w:pPr>
      <w:r>
        <w:rPr>
          <w:rFonts w:ascii="Arial" w:hAnsi="Arial"/>
          <w:b w:val="0"/>
          <w:i w:val="0"/>
          <w:color w:val="111827"/>
          <w:sz w:val="22"/>
        </w:rPr>
        <w:t>“Five Principles of a Good Prompt” is worth a closer look.</w:t>
      </w:r>
    </w:p>
    <w:p>
      <w:pPr>
        <w:pStyle w:val="ListBullet"/>
        <w:keepNext/>
        <w:keepLines/>
        <w:spacing w:after="100"/>
      </w:pPr>
      <w:r>
        <w:rPr>
          <w:rFonts w:ascii="Arial" w:hAnsi="Arial"/>
          <w:color w:val="111827"/>
          <w:sz w:val="21"/>
        </w:rPr>
        <w:t>RoleWho the AI should be</w:t>
      </w:r>
    </w:p>
    <w:p>
      <w:pPr>
        <w:pStyle w:val="ListBullet"/>
        <w:keepNext/>
        <w:keepLines/>
        <w:spacing w:after="100"/>
      </w:pPr>
      <w:r>
        <w:rPr>
          <w:rFonts w:ascii="Arial" w:hAnsi="Arial"/>
          <w:color w:val="111827"/>
          <w:sz w:val="21"/>
        </w:rPr>
        <w:t>TaskExactly what result you want</w:t>
      </w:r>
    </w:p>
    <w:p>
      <w:pPr>
        <w:pStyle w:val="ListBullet"/>
        <w:keepNext/>
        <w:keepLines/>
        <w:spacing w:after="100"/>
      </w:pPr>
      <w:r>
        <w:rPr>
          <w:rFonts w:ascii="Arial" w:hAnsi="Arial"/>
          <w:color w:val="111827"/>
          <w:sz w:val="21"/>
        </w:rPr>
        <w:t>ContextThe facts it needs</w:t>
      </w:r>
    </w:p>
    <w:p>
      <w:pPr>
        <w:pStyle w:val="ListBullet"/>
        <w:keepNext/>
        <w:keepLines/>
        <w:spacing w:after="100"/>
      </w:pPr>
      <w:r>
        <w:rPr>
          <w:rFonts w:ascii="Arial" w:hAnsi="Arial"/>
          <w:color w:val="111827"/>
          <w:sz w:val="21"/>
        </w:rPr>
        <w:t>FormatHow the answer should look</w:t>
      </w:r>
    </w:p>
    <w:p>
      <w:pPr>
        <w:pStyle w:val="ListBullet"/>
        <w:keepNext w:val="0"/>
        <w:keepLines/>
        <w:spacing w:after="100"/>
      </w:pPr>
      <w:r>
        <w:rPr>
          <w:rFonts w:ascii="Arial" w:hAnsi="Arial"/>
          <w:color w:val="111827"/>
          <w:sz w:val="21"/>
        </w:rPr>
        <w:t>ConstraintsLength, tone and limits</w:t>
      </w:r>
    </w:p>
    <w:p>
      <w:pPr>
        <w:spacing w:after="160"/>
      </w:pPr>
      <w:r>
        <w:rPr>
          <w:rFonts w:ascii="Arial" w:hAnsi="Arial"/>
          <w:b w:val="0"/>
          <w:i w:val="0"/>
          <w:color w:val="111827"/>
          <w:sz w:val="22"/>
        </w:rPr>
        <w:t>Why it matters at work: At work this is the difference between a prompt that wastes time and one that gives you an answer you can send or act on straight away.</w:t>
      </w:r>
    </w:p>
    <w:p>
      <w:r>
        <w:br w:type="page"/>
      </w:r>
    </w:p>
    <w:p>
      <w:pPr>
        <w:pStyle w:val="Heading2"/>
      </w:pPr>
      <w:r>
        <w:t>Slide 87 — A Bad Prompt vs a Good Prompt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It helps to set the two sides of “A Bad Prompt vs a Good Prompt” against each other in the table below. The difference between the two columns is the thing you should be able to explain in your own words after the class.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Bad prompt</w:t>
            </w:r>
          </w:p>
        </w:tc>
        <w:tc>
          <w:tcPr>
            <w:tcW w:type="dxa" w:w="4320"/>
            <w:shd w:val="clear" w:color="auto" w:fill="1F6FEB"/>
          </w:tcPr>
          <w:p>
            <w:pPr>
              <w:keepNext/>
              <w:keepLines/>
            </w:pPr>
            <w:r/>
            <w:r>
              <w:rPr>
                <w:rFonts w:ascii="Arial" w:hAnsi="Arial"/>
                <w:b/>
                <w:color w:val="FFFFFF"/>
                <w:sz w:val="19"/>
              </w:rPr>
              <w:t>Good prompt</w:t>
            </w:r>
          </w:p>
        </w:tc>
      </w:tr>
      <w:tr>
        <w:trPr>
          <w:cantSplit/>
        </w:trPr>
        <w:tc>
          <w:tcPr>
            <w:tcW w:type="dxa" w:w="4320"/>
            <w:shd w:val="clear" w:color="auto" w:fill="F5F8FC"/>
          </w:tcPr>
          <w:p>
            <w:pPr>
              <w:keepNext/>
              <w:keepLines/>
              <w:spacing w:after="0"/>
            </w:pPr>
            <w:r/>
            <w:r>
              <w:rPr>
                <w:rFonts w:ascii="Arial" w:hAnsi="Arial"/>
                <w:b/>
                <w:color w:val="111827"/>
                <w:sz w:val="18"/>
              </w:rPr>
              <w:t>'analyse this data'</w:t>
            </w:r>
          </w:p>
        </w:tc>
        <w:tc>
          <w:tcPr>
            <w:tcW w:type="dxa" w:w="4320"/>
            <w:shd w:val="clear" w:color="auto" w:fill="F5F8FC"/>
          </w:tcPr>
          <w:p>
            <w:pPr>
              <w:keepNext/>
              <w:keepLines/>
              <w:spacing w:after="0"/>
            </w:pPr>
            <w:r/>
            <w:r>
              <w:rPr>
                <w:rFonts w:ascii="Arial" w:hAnsi="Arial"/>
                <w:b w:val="0"/>
                <w:color w:val="111827"/>
                <w:sz w:val="18"/>
              </w:rPr>
              <w:t>'You are a marketing analyst. From this sales table, give the top 3 trends as bullets, with one action each.'</w:t>
            </w:r>
          </w:p>
        </w:tc>
      </w:tr>
      <w:tr>
        <w:trPr>
          <w:cantSplit/>
        </w:trPr>
        <w:tc>
          <w:tcPr>
            <w:tcW w:type="dxa" w:w="4320"/>
          </w:tcPr>
          <w:p>
            <w:pPr>
              <w:keepNext/>
              <w:keepLines/>
              <w:spacing w:after="0"/>
            </w:pPr>
            <w:r/>
            <w:r>
              <w:rPr>
                <w:rFonts w:ascii="Arial" w:hAnsi="Arial"/>
                <w:b/>
                <w:color w:val="111827"/>
                <w:sz w:val="18"/>
              </w:rPr>
              <w:t>No role, no goal</w:t>
            </w:r>
          </w:p>
        </w:tc>
        <w:tc>
          <w:tcPr>
            <w:tcW w:type="dxa" w:w="4320"/>
          </w:tcPr>
          <w:p>
            <w:pPr>
              <w:keepNext/>
              <w:keepLines/>
              <w:spacing w:after="0"/>
            </w:pPr>
            <w:r/>
            <w:r>
              <w:rPr>
                <w:rFonts w:ascii="Arial" w:hAnsi="Arial"/>
                <w:b w:val="0"/>
                <w:color w:val="111827"/>
                <w:sz w:val="18"/>
              </w:rPr>
              <w:t>Clear role and task</w:t>
            </w:r>
          </w:p>
        </w:tc>
      </w:tr>
      <w:tr>
        <w:trPr>
          <w:cantSplit/>
        </w:trPr>
        <w:tc>
          <w:tcPr>
            <w:tcW w:type="dxa" w:w="4320"/>
            <w:shd w:val="clear" w:color="auto" w:fill="F5F8FC"/>
          </w:tcPr>
          <w:p>
            <w:pPr>
              <w:keepNext/>
              <w:keepLines/>
              <w:spacing w:after="0"/>
            </w:pPr>
            <w:r/>
            <w:r>
              <w:rPr>
                <w:rFonts w:ascii="Arial" w:hAnsi="Arial"/>
                <w:b/>
                <w:color w:val="111827"/>
                <w:sz w:val="18"/>
              </w:rPr>
              <w:t>No format</w:t>
            </w:r>
          </w:p>
        </w:tc>
        <w:tc>
          <w:tcPr>
            <w:tcW w:type="dxa" w:w="4320"/>
            <w:shd w:val="clear" w:color="auto" w:fill="F5F8FC"/>
          </w:tcPr>
          <w:p>
            <w:pPr>
              <w:keepNext/>
              <w:keepLines/>
              <w:spacing w:after="0"/>
            </w:pPr>
            <w:r/>
            <w:r>
              <w:rPr>
                <w:rFonts w:ascii="Arial" w:hAnsi="Arial"/>
                <w:b w:val="0"/>
                <w:color w:val="111827"/>
                <w:sz w:val="18"/>
              </w:rPr>
              <w:t>Clear format</w:t>
            </w:r>
          </w:p>
        </w:tc>
      </w:tr>
      <w:tr>
        <w:trPr>
          <w:cantSplit/>
        </w:trPr>
        <w:tc>
          <w:tcPr>
            <w:tcW w:type="dxa" w:w="4320"/>
          </w:tcPr>
          <w:p>
            <w:pPr>
              <w:keepNext w:val="0"/>
              <w:keepLines/>
              <w:spacing w:after="0"/>
            </w:pPr>
            <w:r/>
            <w:r>
              <w:rPr>
                <w:rFonts w:ascii="Arial" w:hAnsi="Arial"/>
                <w:b/>
                <w:color w:val="111827"/>
                <w:sz w:val="18"/>
              </w:rPr>
              <w:t>You get a vague wall of text</w:t>
            </w:r>
          </w:p>
        </w:tc>
        <w:tc>
          <w:tcPr>
            <w:tcW w:type="dxa" w:w="4320"/>
          </w:tcPr>
          <w:p>
            <w:pPr>
              <w:keepNext w:val="0"/>
              <w:keepLines/>
              <w:spacing w:after="0"/>
            </w:pPr>
            <w:r/>
            <w:r>
              <w:rPr>
                <w:rFonts w:ascii="Arial" w:hAnsi="Arial"/>
                <w:b w:val="0"/>
                <w:color w:val="111827"/>
                <w:sz w:val="18"/>
              </w:rPr>
              <w:t>You get a usable answer</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88 — Techniques That Reliably Help</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S10 — Anthropic — Effective context engineering for AI agents (Sep 2025)</w:t>
            </w:r>
          </w:p>
        </w:tc>
      </w:tr>
    </w:tbl>
    <w:p>
      <w:pPr>
        <w:spacing w:after="80"/>
      </w:pPr>
    </w:p>
    <w:p>
      <w:pPr>
        <w:spacing w:after="160"/>
      </w:pPr>
      <w:r>
        <w:rPr>
          <w:rFonts w:ascii="Arial" w:hAnsi="Arial"/>
          <w:b w:val="0"/>
          <w:i w:val="0"/>
          <w:color w:val="111827"/>
          <w:sz w:val="22"/>
        </w:rPr>
        <w:t>Read the points below as the few things worth remembering about “Techniques That Reliably Help”.</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Give an example</w:t>
            </w:r>
          </w:p>
        </w:tc>
        <w:tc>
          <w:tcPr>
            <w:tcW w:type="dxa" w:w="4320"/>
            <w:shd w:val="clear" w:color="auto" w:fill="F5F8FC"/>
          </w:tcPr>
          <w:p>
            <w:pPr>
              <w:keepNext/>
              <w:keepLines/>
              <w:spacing w:after="0"/>
            </w:pPr>
            <w:r/>
            <w:r>
              <w:rPr>
                <w:rFonts w:ascii="Arial" w:hAnsi="Arial"/>
                <w:b w:val="0"/>
                <w:color w:val="111827"/>
                <w:sz w:val="18"/>
              </w:rPr>
              <w:t>Show one sample of the output you want</w:t>
            </w:r>
          </w:p>
        </w:tc>
      </w:tr>
      <w:tr>
        <w:trPr>
          <w:cantSplit/>
        </w:trPr>
        <w:tc>
          <w:tcPr>
            <w:tcW w:type="dxa" w:w="4320"/>
          </w:tcPr>
          <w:p>
            <w:pPr>
              <w:keepNext/>
              <w:keepLines/>
              <w:spacing w:after="0"/>
            </w:pPr>
            <w:r/>
            <w:r>
              <w:rPr>
                <w:rFonts w:ascii="Arial" w:hAnsi="Arial"/>
                <w:b/>
                <w:color w:val="111827"/>
                <w:sz w:val="18"/>
              </w:rPr>
              <w:t>Ask for steps</w:t>
            </w:r>
          </w:p>
        </w:tc>
        <w:tc>
          <w:tcPr>
            <w:tcW w:type="dxa" w:w="4320"/>
          </w:tcPr>
          <w:p>
            <w:pPr>
              <w:keepNext/>
              <w:keepLines/>
              <w:spacing w:after="0"/>
            </w:pPr>
            <w:r/>
            <w:r>
              <w:rPr>
                <w:rFonts w:ascii="Arial" w:hAnsi="Arial"/>
                <w:b w:val="0"/>
                <w:color w:val="111827"/>
                <w:sz w:val="18"/>
              </w:rPr>
              <w:t>'Think step by step' improves reasoning tasks</w:t>
            </w:r>
          </w:p>
        </w:tc>
      </w:tr>
      <w:tr>
        <w:trPr>
          <w:cantSplit/>
        </w:trPr>
        <w:tc>
          <w:tcPr>
            <w:tcW w:type="dxa" w:w="4320"/>
            <w:shd w:val="clear" w:color="auto" w:fill="F5F8FC"/>
          </w:tcPr>
          <w:p>
            <w:pPr>
              <w:keepNext w:val="0"/>
              <w:keepLines/>
              <w:spacing w:after="0"/>
            </w:pPr>
            <w:r/>
            <w:r>
              <w:rPr>
                <w:rFonts w:ascii="Arial" w:hAnsi="Arial"/>
                <w:b/>
                <w:color w:val="111827"/>
                <w:sz w:val="18"/>
              </w:rPr>
              <w:t>Iterate</w:t>
            </w:r>
          </w:p>
        </w:tc>
        <w:tc>
          <w:tcPr>
            <w:tcW w:type="dxa" w:w="4320"/>
            <w:shd w:val="clear" w:color="auto" w:fill="F5F8FC"/>
          </w:tcPr>
          <w:p>
            <w:pPr>
              <w:keepNext w:val="0"/>
              <w:keepLines/>
              <w:spacing w:after="0"/>
            </w:pPr>
            <w:r/>
            <w:r>
              <w:rPr>
                <w:rFonts w:ascii="Arial" w:hAnsi="Arial"/>
                <w:b w:val="0"/>
                <w:color w:val="111827"/>
                <w:sz w:val="18"/>
              </w:rPr>
              <w:t>Refine the prompt after seeing the first answer</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89 — 'Post-Training' for Agents — Memory and Skills, Not Fine-Tuning</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S10 — Anthropic — Effective context engineering for AI agents (Sep 2025), S15 — Anthropic — Agent Skills / Claude Code</w:t>
            </w:r>
          </w:p>
        </w:tc>
      </w:tr>
    </w:tbl>
    <w:p>
      <w:pPr>
        <w:spacing w:after="80"/>
      </w:pPr>
    </w:p>
    <w:p>
      <w:pPr>
        <w:spacing w:after="160"/>
      </w:pPr>
      <w:r>
        <w:rPr>
          <w:rFonts w:ascii="Arial" w:hAnsi="Arial"/>
          <w:b w:val="0"/>
          <w:i w:val="0"/>
          <w:color w:val="111827"/>
          <w:sz w:val="22"/>
        </w:rPr>
        <w:t>Read the points below as the few things worth remembering about “'Post-Training' for Agents — Memory and Skills, Not Fine-Tuning”. This is how the Hermes agent 'self-improves': it writes learnings to memory and skills, then reuses them.</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Not fine-tuning</w:t>
            </w:r>
          </w:p>
        </w:tc>
        <w:tc>
          <w:tcPr>
            <w:tcW w:type="dxa" w:w="4320"/>
            <w:shd w:val="clear" w:color="auto" w:fill="F5F8FC"/>
          </w:tcPr>
          <w:p>
            <w:pPr>
              <w:keepNext/>
              <w:keepLines/>
              <w:spacing w:after="0"/>
            </w:pPr>
            <w:r/>
            <w:r>
              <w:rPr>
                <w:rFonts w:ascii="Arial" w:hAnsi="Arial"/>
                <w:b w:val="0"/>
                <w:color w:val="111827"/>
                <w:sz w:val="18"/>
              </w:rPr>
              <w:t>You are not retraining the model's weights — that is expensive and out of reach for most teams</w:t>
            </w:r>
          </w:p>
        </w:tc>
      </w:tr>
      <w:tr>
        <w:trPr>
          <w:cantSplit/>
        </w:trPr>
        <w:tc>
          <w:tcPr>
            <w:tcW w:type="dxa" w:w="4320"/>
          </w:tcPr>
          <w:p>
            <w:pPr>
              <w:keepNext/>
              <w:keepLines/>
              <w:spacing w:after="0"/>
            </w:pPr>
            <w:r/>
            <w:r>
              <w:rPr>
                <w:rFonts w:ascii="Arial" w:hAnsi="Arial"/>
                <w:b/>
                <w:color w:val="111827"/>
                <w:sz w:val="18"/>
              </w:rPr>
              <w:t>It's context engineering</w:t>
            </w:r>
          </w:p>
        </w:tc>
        <w:tc>
          <w:tcPr>
            <w:tcW w:type="dxa" w:w="4320"/>
          </w:tcPr>
          <w:p>
            <w:pPr>
              <w:keepNext/>
              <w:keepLines/>
              <w:spacing w:after="0"/>
            </w:pPr>
            <w:r/>
            <w:r>
              <w:rPr>
                <w:rFonts w:ascii="Arial" w:hAnsi="Arial"/>
                <w:b w:val="0"/>
                <w:color w:val="111827"/>
                <w:sz w:val="18"/>
              </w:rPr>
              <w:t>The agent stores what it learns in memory files and reusable skills</w:t>
            </w:r>
          </w:p>
        </w:tc>
      </w:tr>
      <w:tr>
        <w:trPr>
          <w:cantSplit/>
        </w:trPr>
        <w:tc>
          <w:tcPr>
            <w:tcW w:type="dxa" w:w="4320"/>
            <w:shd w:val="clear" w:color="auto" w:fill="F5F8FC"/>
          </w:tcPr>
          <w:p>
            <w:pPr>
              <w:keepNext/>
              <w:keepLines/>
              <w:spacing w:after="0"/>
            </w:pPr>
            <w:r/>
            <w:r>
              <w:rPr>
                <w:rFonts w:ascii="Arial" w:hAnsi="Arial"/>
                <w:b/>
                <w:color w:val="111827"/>
                <w:sz w:val="18"/>
              </w:rPr>
              <w:t>Improves over time</w:t>
            </w:r>
          </w:p>
        </w:tc>
        <w:tc>
          <w:tcPr>
            <w:tcW w:type="dxa" w:w="4320"/>
            <w:shd w:val="clear" w:color="auto" w:fill="F5F8FC"/>
          </w:tcPr>
          <w:p>
            <w:pPr>
              <w:keepNext/>
              <w:keepLines/>
              <w:spacing w:after="0"/>
            </w:pPr>
            <w:r/>
            <w:r>
              <w:rPr>
                <w:rFonts w:ascii="Arial" w:hAnsi="Arial"/>
                <w:b w:val="0"/>
                <w:color w:val="111827"/>
                <w:sz w:val="18"/>
              </w:rPr>
              <w:t>Next time, it loads those memories and skills — so it gets better without retraining</w:t>
            </w:r>
          </w:p>
        </w:tc>
      </w:tr>
      <w:tr>
        <w:trPr>
          <w:cantSplit/>
        </w:trPr>
        <w:tc>
          <w:tcPr>
            <w:tcW w:type="dxa" w:w="4320"/>
          </w:tcPr>
          <w:p>
            <w:pPr>
              <w:keepNext w:val="0"/>
              <w:keepLines/>
              <w:spacing w:after="0"/>
            </w:pPr>
            <w:r/>
            <w:r>
              <w:rPr>
                <w:rFonts w:ascii="Arial" w:hAnsi="Arial"/>
                <w:b/>
                <w:color w:val="111827"/>
                <w:sz w:val="18"/>
              </w:rPr>
              <w:t>Stays consistent</w:t>
            </w:r>
          </w:p>
        </w:tc>
        <w:tc>
          <w:tcPr>
            <w:tcW w:type="dxa" w:w="4320"/>
          </w:tcPr>
          <w:p>
            <w:pPr>
              <w:keepNext w:val="0"/>
              <w:keepLines/>
              <w:spacing w:after="0"/>
            </w:pPr>
            <w:r/>
            <w:r>
              <w:rPr>
                <w:rFonts w:ascii="Arial" w:hAnsi="Arial"/>
                <w:b w:val="0"/>
                <w:color w:val="111827"/>
                <w:sz w:val="18"/>
              </w:rPr>
              <w:t>The same saved skill makes the agent do a task the same way every time</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This is how the Hermes agent 'self-improves': it writes learnings to memory and skills, then reuses them.</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90 — Reflect — Does Prompt Engineering Still Matter With Agents?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“Reflect — Does Prompt Engineering Still Matter With Agents?”. Discuss: think back to your bad-vs-good prompts — how many extra agent steps did the vague one cause?</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The question</w:t>
            </w:r>
          </w:p>
        </w:tc>
        <w:tc>
          <w:tcPr>
            <w:tcW w:type="dxa" w:w="4320"/>
            <w:shd w:val="clear" w:color="auto" w:fill="F5F8FC"/>
          </w:tcPr>
          <w:p>
            <w:pPr>
              <w:keepNext/>
              <w:keepLines/>
              <w:spacing w:after="0"/>
            </w:pPr>
            <w:r/>
            <w:r>
              <w:rPr>
                <w:rFonts w:ascii="Arial" w:hAnsi="Arial"/>
                <w:b w:val="0"/>
                <w:color w:val="111827"/>
                <w:sz w:val="18"/>
              </w:rPr>
              <w:t>An agentic loop can plan, retry and self-correct — so is a good prompt still worth the effort?</w:t>
            </w:r>
          </w:p>
        </w:tc>
      </w:tr>
      <w:tr>
        <w:trPr>
          <w:cantSplit/>
        </w:trPr>
        <w:tc>
          <w:tcPr>
            <w:tcW w:type="dxa" w:w="4320"/>
          </w:tcPr>
          <w:p>
            <w:pPr>
              <w:keepNext/>
              <w:keepLines/>
              <w:spacing w:after="0"/>
            </w:pPr>
            <w:r/>
            <w:r>
              <w:rPr>
                <w:rFonts w:ascii="Arial" w:hAnsi="Arial"/>
                <w:b/>
                <w:color w:val="111827"/>
                <w:sz w:val="18"/>
              </w:rPr>
              <w:t>Still yes</w:t>
            </w:r>
          </w:p>
        </w:tc>
        <w:tc>
          <w:tcPr>
            <w:tcW w:type="dxa" w:w="4320"/>
          </w:tcPr>
          <w:p>
            <w:pPr>
              <w:keepNext/>
              <w:keepLines/>
              <w:spacing w:after="0"/>
            </w:pPr>
            <w:r/>
            <w:r>
              <w:rPr>
                <w:rFonts w:ascii="Arial" w:hAnsi="Arial"/>
                <w:b w:val="0"/>
                <w:color w:val="111827"/>
                <w:sz w:val="18"/>
              </w:rPr>
              <w:t>A clear prompt points the loop at the right goal from the start, instead of it guessing and looping</w:t>
            </w:r>
          </w:p>
        </w:tc>
      </w:tr>
      <w:tr>
        <w:trPr>
          <w:cantSplit/>
        </w:trPr>
        <w:tc>
          <w:tcPr>
            <w:tcW w:type="dxa" w:w="4320"/>
            <w:shd w:val="clear" w:color="auto" w:fill="F5F8FC"/>
          </w:tcPr>
          <w:p>
            <w:pPr>
              <w:keepNext/>
              <w:keepLines/>
              <w:spacing w:after="0"/>
            </w:pPr>
            <w:r/>
            <w:r>
              <w:rPr>
                <w:rFonts w:ascii="Arial" w:hAnsi="Arial"/>
                <w:b/>
                <w:color w:val="111827"/>
                <w:sz w:val="18"/>
              </w:rPr>
              <w:t>Saves time &amp; tokens</w:t>
            </w:r>
          </w:p>
        </w:tc>
        <w:tc>
          <w:tcPr>
            <w:tcW w:type="dxa" w:w="4320"/>
            <w:shd w:val="clear" w:color="auto" w:fill="F5F8FC"/>
          </w:tcPr>
          <w:p>
            <w:pPr>
              <w:keepNext/>
              <w:keepLines/>
              <w:spacing w:after="0"/>
            </w:pPr>
            <w:r/>
            <w:r>
              <w:rPr>
                <w:rFonts w:ascii="Arial" w:hAnsi="Arial"/>
                <w:b w:val="0"/>
                <w:color w:val="111827"/>
                <w:sz w:val="18"/>
              </w:rPr>
              <w:t>A vague prompt makes the agent take extra steps — more turns, more tokens, more cost and delay</w:t>
            </w:r>
          </w:p>
        </w:tc>
      </w:tr>
      <w:tr>
        <w:trPr>
          <w:cantSplit/>
        </w:trPr>
        <w:tc>
          <w:tcPr>
            <w:tcW w:type="dxa" w:w="4320"/>
          </w:tcPr>
          <w:p>
            <w:pPr>
              <w:keepNext w:val="0"/>
              <w:keepLines/>
              <w:spacing w:after="0"/>
            </w:pPr>
            <w:r/>
            <w:r>
              <w:rPr>
                <w:rFonts w:ascii="Arial" w:hAnsi="Arial"/>
                <w:b/>
                <w:color w:val="111827"/>
                <w:sz w:val="18"/>
              </w:rPr>
              <w:t>The takeaway</w:t>
            </w:r>
          </w:p>
        </w:tc>
        <w:tc>
          <w:tcPr>
            <w:tcW w:type="dxa" w:w="4320"/>
          </w:tcPr>
          <w:p>
            <w:pPr>
              <w:keepNext w:val="0"/>
              <w:keepLines/>
              <w:spacing w:after="0"/>
            </w:pPr>
            <w:r/>
            <w:r>
              <w:rPr>
                <w:rFonts w:ascii="Arial" w:hAnsi="Arial"/>
                <w:b w:val="0"/>
                <w:color w:val="111827"/>
                <w:sz w:val="18"/>
              </w:rPr>
              <w:t>Prompt engineering matters MORE with agents: a clear brief up front saves a whole loop of rework</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Discuss: think back to your bad-vs-good prompts — how many extra agent steps did the vague one cause?</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91 — Activity 2 — Analyse Excel Data with the Agent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In this activity — Activity 2 — Analyse Excel Data with the Agent — you work hands-on with a ready-made tool; the steps are in the walkthrough later in this guide. You will produce a Word report with charts, analysis and numbers-backed recommendations.</w:t>
      </w:r>
    </w:p>
    <w:p>
      <w:pPr>
        <w:pStyle w:val="ListBullet"/>
        <w:keepNext/>
        <w:keepLines/>
        <w:spacing w:after="100"/>
      </w:pPr>
      <w:r>
        <w:rPr>
          <w:rFonts w:ascii="Arial" w:hAnsi="Arial"/>
          <w:color w:val="111827"/>
          <w:sz w:val="21"/>
        </w:rPr>
        <w:t>Upload MOCK-MARKETING-DATA.xlsx to your Hermes + MiniMax agent</w:t>
      </w:r>
    </w:p>
    <w:p>
      <w:pPr>
        <w:pStyle w:val="ListBullet"/>
        <w:keepNext/>
        <w:keepLines/>
        <w:spacing w:after="100"/>
      </w:pPr>
      <w:r>
        <w:rPr>
          <w:rFonts w:ascii="Arial" w:hAnsi="Arial"/>
          <w:color w:val="111827"/>
          <w:sz w:val="21"/>
        </w:rPr>
        <w:t>Warm up with a bad prompt vs a good prompt on the same data</w:t>
      </w:r>
    </w:p>
    <w:p>
      <w:pPr>
        <w:pStyle w:val="ListBullet"/>
        <w:keepNext w:val="0"/>
        <w:keepLines/>
        <w:spacing w:after="100"/>
      </w:pPr>
      <w:r>
        <w:rPr>
          <w:rFonts w:ascii="Arial" w:hAnsi="Arial"/>
          <w:color w:val="111827"/>
          <w:sz w:val="21"/>
        </w:rPr>
        <w:t>Then prompt the agent to analyse the data, generate charts and produce a .docx report with recommendations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You will produce a Word report with charts, analysis and numbers-backed recommendations.</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92 — Activity 2 — From Spreadsheet to Report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“Activity 2 — From Spreadsheet to Report”.</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Bad</w:t>
            </w:r>
          </w:p>
        </w:tc>
        <w:tc>
          <w:tcPr>
            <w:tcW w:type="dxa" w:w="4320"/>
            <w:shd w:val="clear" w:color="auto" w:fill="F5F8FC"/>
          </w:tcPr>
          <w:p>
            <w:pPr>
              <w:keepNext/>
              <w:keepLines/>
              <w:spacing w:after="0"/>
            </w:pPr>
            <w:r/>
            <w:r>
              <w:rPr>
                <w:rFonts w:ascii="Arial" w:hAnsi="Arial"/>
                <w:b w:val="0"/>
                <w:color w:val="111827"/>
                <w:sz w:val="18"/>
              </w:rPr>
              <w:t>'which is better?'</w:t>
            </w:r>
          </w:p>
        </w:tc>
      </w:tr>
      <w:tr>
        <w:trPr>
          <w:cantSplit/>
        </w:trPr>
        <w:tc>
          <w:tcPr>
            <w:tcW w:type="dxa" w:w="4320"/>
          </w:tcPr>
          <w:p>
            <w:pPr>
              <w:keepNext/>
              <w:keepLines/>
              <w:spacing w:after="0"/>
            </w:pPr>
            <w:r/>
            <w:r>
              <w:rPr>
                <w:rFonts w:ascii="Arial" w:hAnsi="Arial"/>
                <w:b/>
                <w:color w:val="111827"/>
                <w:sz w:val="18"/>
              </w:rPr>
              <w:t>Good</w:t>
            </w:r>
          </w:p>
        </w:tc>
        <w:tc>
          <w:tcPr>
            <w:tcW w:type="dxa" w:w="4320"/>
          </w:tcPr>
          <w:p>
            <w:pPr>
              <w:keepNext/>
              <w:keepLines/>
              <w:spacing w:after="0"/>
            </w:pPr>
            <w:r/>
            <w:r>
              <w:rPr>
                <w:rFonts w:ascii="Arial" w:hAnsi="Arial"/>
                <w:b w:val="0"/>
                <w:color w:val="111827"/>
                <w:sz w:val="18"/>
              </w:rPr>
              <w:t>'Rank channels by ROI = Revenue / Spend as a table'</w:t>
            </w:r>
          </w:p>
        </w:tc>
      </w:tr>
      <w:tr>
        <w:trPr>
          <w:cantSplit/>
        </w:trPr>
        <w:tc>
          <w:tcPr>
            <w:tcW w:type="dxa" w:w="4320"/>
            <w:shd w:val="clear" w:color="auto" w:fill="F5F8FC"/>
          </w:tcPr>
          <w:p>
            <w:pPr>
              <w:keepNext/>
              <w:keepLines/>
              <w:spacing w:after="0"/>
            </w:pPr>
            <w:r/>
            <w:r>
              <w:rPr>
                <w:rFonts w:ascii="Arial" w:hAnsi="Arial"/>
                <w:b/>
                <w:color w:val="111827"/>
                <w:sz w:val="18"/>
              </w:rPr>
              <w:t>Report</w:t>
            </w:r>
          </w:p>
        </w:tc>
        <w:tc>
          <w:tcPr>
            <w:tcW w:type="dxa" w:w="4320"/>
            <w:shd w:val="clear" w:color="auto" w:fill="F5F8FC"/>
          </w:tcPr>
          <w:p>
            <w:pPr>
              <w:keepNext/>
              <w:keepLines/>
              <w:spacing w:after="0"/>
            </w:pPr>
            <w:r/>
            <w:r>
              <w:rPr>
                <w:rFonts w:ascii="Arial" w:hAnsi="Arial"/>
                <w:b w:val="0"/>
                <w:color w:val="111827"/>
                <w:sz w:val="18"/>
              </w:rPr>
              <w:t>'Analyse the file, chart revenue, ROI and spend, and generate a .docx report with recommendations'</w:t>
            </w:r>
          </w:p>
        </w:tc>
      </w:tr>
      <w:tr>
        <w:trPr>
          <w:cantSplit/>
        </w:trPr>
        <w:tc>
          <w:tcPr>
            <w:tcW w:type="dxa" w:w="4320"/>
          </w:tcPr>
          <w:p>
            <w:pPr>
              <w:keepNext w:val="0"/>
              <w:keepLines/>
              <w:spacing w:after="0"/>
            </w:pPr>
            <w:r/>
            <w:r>
              <w:rPr>
                <w:rFonts w:ascii="Arial" w:hAnsi="Arial"/>
                <w:b/>
                <w:color w:val="111827"/>
                <w:sz w:val="18"/>
              </w:rPr>
              <w:t>Verify</w:t>
            </w:r>
          </w:p>
        </w:tc>
        <w:tc>
          <w:tcPr>
            <w:tcW w:type="dxa" w:w="4320"/>
          </w:tcPr>
          <w:p>
            <w:pPr>
              <w:keepNext w:val="0"/>
              <w:keepLines/>
              <w:spacing w:after="0"/>
            </w:pPr>
            <w:r/>
            <w:r>
              <w:rPr>
                <w:rFonts w:ascii="Arial" w:hAnsi="Arial"/>
                <w:b w:val="0"/>
                <w:color w:val="111827"/>
                <w:sz w:val="18"/>
              </w:rPr>
              <w:t>Check two numbers in the report against the spreadsheet</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93 — Activity 3 — Create and Redesign a PPT with the Agent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In this activity — Activity 3 — Create and Redesign a PPT with the Agent — you work hands-on with a ready-made tool; the steps are in the walkthrough later in this guide. The image template and two worked-example decks are in the activity pack.</w:t>
      </w:r>
    </w:p>
    <w:p>
      <w:pPr>
        <w:pStyle w:val="ListBullet"/>
        <w:keepNext/>
        <w:keepLines/>
        <w:spacing w:after="100"/>
      </w:pPr>
      <w:r>
        <w:rPr>
          <w:rFonts w:ascii="Arial" w:hAnsi="Arial"/>
          <w:color w:val="111827"/>
          <w:sz w:val="21"/>
        </w:rPr>
        <w:t>Ask the agent for a 10-slide deck on AI Security for AI Agents</w:t>
      </w:r>
    </w:p>
    <w:p>
      <w:pPr>
        <w:pStyle w:val="ListBullet"/>
        <w:keepNext/>
        <w:keepLines/>
        <w:spacing w:after="100"/>
      </w:pPr>
      <w:r>
        <w:rPr>
          <w:rFonts w:ascii="Arial" w:hAnsi="Arial"/>
          <w:color w:val="111827"/>
          <w:sz w:val="21"/>
        </w:rPr>
        <w:t>Save the finished deck to your Downloads folder</w:t>
      </w:r>
    </w:p>
    <w:p>
      <w:pPr>
        <w:pStyle w:val="ListBullet"/>
        <w:keepNext w:val="0"/>
        <w:keepLines/>
        <w:spacing w:after="100"/>
      </w:pPr>
      <w:r>
        <w:rPr>
          <w:rFonts w:ascii="Arial" w:hAnsi="Arial"/>
          <w:color w:val="111827"/>
          <w:sz w:val="21"/>
        </w:rPr>
        <w:t>Upload the image template and ask the agent to redesign the deck</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The image template and two worked-example decks are in the activity pack.</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94 — Activity 3 — What Good Looks Like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“Activity 3 — What Good Looks Like”.</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Create</w:t>
            </w:r>
          </w:p>
        </w:tc>
        <w:tc>
          <w:tcPr>
            <w:tcW w:type="dxa" w:w="4320"/>
            <w:shd w:val="clear" w:color="auto" w:fill="F5F8FC"/>
          </w:tcPr>
          <w:p>
            <w:pPr>
              <w:keepNext/>
              <w:keepLines/>
              <w:spacing w:after="0"/>
            </w:pPr>
            <w:r/>
            <w:r>
              <w:rPr>
                <w:rFonts w:ascii="Arial" w:hAnsi="Arial"/>
                <w:b w:val="0"/>
                <w:color w:val="111827"/>
                <w:sz w:val="18"/>
              </w:rPr>
              <w:t>'Build a 10-slide deck on AI Security for AI Agents with speaker notes'</w:t>
            </w:r>
          </w:p>
        </w:tc>
      </w:tr>
      <w:tr>
        <w:trPr>
          <w:cantSplit/>
        </w:trPr>
        <w:tc>
          <w:tcPr>
            <w:tcW w:type="dxa" w:w="4320"/>
          </w:tcPr>
          <w:p>
            <w:pPr>
              <w:keepNext/>
              <w:keepLines/>
              <w:spacing w:after="0"/>
            </w:pPr>
            <w:r/>
            <w:r>
              <w:rPr>
                <w:rFonts w:ascii="Arial" w:hAnsi="Arial"/>
                <w:b/>
                <w:color w:val="111827"/>
                <w:sz w:val="18"/>
              </w:rPr>
              <w:t>Redesign</w:t>
            </w:r>
          </w:p>
        </w:tc>
        <w:tc>
          <w:tcPr>
            <w:tcW w:type="dxa" w:w="4320"/>
          </w:tcPr>
          <w:p>
            <w:pPr>
              <w:keepNext/>
              <w:keepLines/>
              <w:spacing w:after="0"/>
            </w:pPr>
            <w:r/>
            <w:r>
              <w:rPr>
                <w:rFonts w:ascii="Arial" w:hAnsi="Arial"/>
                <w:b w:val="0"/>
                <w:color w:val="111827"/>
                <w:sz w:val="18"/>
              </w:rPr>
              <w:t>'Restyle every slide using this uploaded image as the visual theme'</w:t>
            </w:r>
          </w:p>
        </w:tc>
      </w:tr>
      <w:tr>
        <w:trPr>
          <w:cantSplit/>
        </w:trPr>
        <w:tc>
          <w:tcPr>
            <w:tcW w:type="dxa" w:w="4320"/>
            <w:shd w:val="clear" w:color="auto" w:fill="F5F8FC"/>
          </w:tcPr>
          <w:p>
            <w:pPr>
              <w:keepNext w:val="0"/>
              <w:keepLines/>
              <w:spacing w:after="0"/>
            </w:pPr>
            <w:r/>
            <w:r>
              <w:rPr>
                <w:rFonts w:ascii="Arial" w:hAnsi="Arial"/>
                <w:b/>
                <w:color w:val="111827"/>
                <w:sz w:val="18"/>
              </w:rPr>
              <w:t>Reflect</w:t>
            </w:r>
          </w:p>
        </w:tc>
        <w:tc>
          <w:tcPr>
            <w:tcW w:type="dxa" w:w="4320"/>
            <w:shd w:val="clear" w:color="auto" w:fill="F5F8FC"/>
          </w:tcPr>
          <w:p>
            <w:pPr>
              <w:keepNext w:val="0"/>
              <w:keepLines/>
              <w:spacing w:after="0"/>
            </w:pPr>
            <w:r/>
            <w:r>
              <w:rPr>
                <w:rFonts w:ascii="Arial" w:hAnsi="Arial"/>
                <w:b w:val="0"/>
                <w:color w:val="111827"/>
                <w:sz w:val="18"/>
              </w:rPr>
              <w:t>Content first, then design — the agent iterates on its own output</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95 — Activity 4 — Install Tools and Skills to Do Better</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In this activity — Activity 4 — Install Tools and Skills to Do Better — you work hands-on with a ready-made tool; the steps are in the walkthrough later in this guide. Skills give the agent repeatable know-how for formatting and structure.</w:t>
      </w:r>
    </w:p>
    <w:p>
      <w:pPr>
        <w:pStyle w:val="ListBullet"/>
        <w:keepNext/>
        <w:keepLines/>
        <w:spacing w:after="100"/>
      </w:pPr>
      <w:r>
        <w:rPr>
          <w:rFonts w:ascii="Arial" w:hAnsi="Arial"/>
          <w:color w:val="111827"/>
          <w:sz w:val="21"/>
        </w:rPr>
        <w:t>Install the supplied tool/skill in your agent</w:t>
      </w:r>
    </w:p>
    <w:p>
      <w:pPr>
        <w:pStyle w:val="ListBullet"/>
        <w:keepNext/>
        <w:keepLines/>
        <w:spacing w:after="100"/>
      </w:pPr>
      <w:r>
        <w:rPr>
          <w:rFonts w:ascii="Arial" w:hAnsi="Arial"/>
          <w:color w:val="111827"/>
          <w:sz w:val="21"/>
        </w:rPr>
        <w:t>Re-run the Excel and PPT tasks</w:t>
      </w:r>
    </w:p>
    <w:p>
      <w:pPr>
        <w:pStyle w:val="ListBullet"/>
        <w:keepNext w:val="0"/>
        <w:keepLines/>
        <w:spacing w:after="100"/>
      </w:pPr>
      <w:r>
        <w:rPr>
          <w:rFonts w:ascii="Arial" w:hAnsi="Arial"/>
          <w:color w:val="111827"/>
          <w:sz w:val="21"/>
        </w:rPr>
        <w:t>Note how much the output improves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Skills give the agent repeatable know-how for formatting and structure.</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97 — Reflect on Working with the Agent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“Reflect on Working with the Agent”.</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Data Privacy</w:t>
            </w:r>
          </w:p>
        </w:tc>
        <w:tc>
          <w:tcPr>
            <w:tcW w:type="dxa" w:w="4320"/>
            <w:shd w:val="clear" w:color="auto" w:fill="F5F8FC"/>
          </w:tcPr>
          <w:p>
            <w:pPr>
              <w:keepNext/>
              <w:keepLines/>
              <w:spacing w:after="0"/>
            </w:pPr>
            <w:r/>
            <w:r>
              <w:rPr>
                <w:rFonts w:ascii="Arial" w:hAnsi="Arial"/>
                <w:b w:val="0"/>
                <w:color w:val="111827"/>
                <w:sz w:val="18"/>
              </w:rPr>
              <w:t>What did you feed the agent and the model?</w:t>
            </w:r>
          </w:p>
        </w:tc>
      </w:tr>
      <w:tr>
        <w:trPr>
          <w:cantSplit/>
        </w:trPr>
        <w:tc>
          <w:tcPr>
            <w:tcW w:type="dxa" w:w="4320"/>
          </w:tcPr>
          <w:p>
            <w:pPr>
              <w:keepNext/>
              <w:keepLines/>
              <w:spacing w:after="0"/>
            </w:pPr>
            <w:r/>
            <w:r>
              <w:rPr>
                <w:rFonts w:ascii="Arial" w:hAnsi="Arial"/>
                <w:b/>
                <w:color w:val="111827"/>
                <w:sz w:val="18"/>
              </w:rPr>
              <w:t>Job Impact</w:t>
            </w:r>
          </w:p>
        </w:tc>
        <w:tc>
          <w:tcPr>
            <w:tcW w:type="dxa" w:w="4320"/>
          </w:tcPr>
          <w:p>
            <w:pPr>
              <w:keepNext/>
              <w:keepLines/>
              <w:spacing w:after="0"/>
            </w:pPr>
            <w:r/>
            <w:r>
              <w:rPr>
                <w:rFonts w:ascii="Arial" w:hAnsi="Arial"/>
                <w:b w:val="0"/>
                <w:color w:val="111827"/>
                <w:sz w:val="18"/>
              </w:rPr>
              <w:t>Which of your tasks did it speed up?</w:t>
            </w:r>
          </w:p>
        </w:tc>
      </w:tr>
      <w:tr>
        <w:trPr>
          <w:cantSplit/>
        </w:trPr>
        <w:tc>
          <w:tcPr>
            <w:tcW w:type="dxa" w:w="4320"/>
            <w:shd w:val="clear" w:color="auto" w:fill="F5F8FC"/>
          </w:tcPr>
          <w:p>
            <w:pPr>
              <w:keepNext/>
              <w:keepLines/>
              <w:spacing w:after="0"/>
            </w:pPr>
            <w:r/>
            <w:r>
              <w:rPr>
                <w:rFonts w:ascii="Arial" w:hAnsi="Arial"/>
                <w:b/>
                <w:color w:val="111827"/>
                <w:sz w:val="18"/>
              </w:rPr>
              <w:t>Ethical Concerns</w:t>
            </w:r>
          </w:p>
        </w:tc>
        <w:tc>
          <w:tcPr>
            <w:tcW w:type="dxa" w:w="4320"/>
            <w:shd w:val="clear" w:color="auto" w:fill="F5F8FC"/>
          </w:tcPr>
          <w:p>
            <w:pPr>
              <w:keepNext/>
              <w:keepLines/>
              <w:spacing w:after="0"/>
            </w:pPr>
            <w:r/>
            <w:r>
              <w:rPr>
                <w:rFonts w:ascii="Arial" w:hAnsi="Arial"/>
                <w:b w:val="0"/>
                <w:color w:val="111827"/>
                <w:sz w:val="18"/>
              </w:rPr>
              <w:t>Did any output mislead or overclaim?</w:t>
            </w:r>
          </w:p>
        </w:tc>
      </w:tr>
      <w:tr>
        <w:trPr>
          <w:cantSplit/>
        </w:trPr>
        <w:tc>
          <w:tcPr>
            <w:tcW w:type="dxa" w:w="4320"/>
          </w:tcPr>
          <w:p>
            <w:pPr>
              <w:keepNext w:val="0"/>
              <w:keepLines/>
              <w:spacing w:after="0"/>
            </w:pPr>
            <w:r/>
            <w:r>
              <w:rPr>
                <w:rFonts w:ascii="Arial" w:hAnsi="Arial"/>
                <w:b/>
                <w:color w:val="111827"/>
                <w:sz w:val="18"/>
              </w:rPr>
              <w:t>Cyber Security</w:t>
            </w:r>
          </w:p>
        </w:tc>
        <w:tc>
          <w:tcPr>
            <w:tcW w:type="dxa" w:w="4320"/>
          </w:tcPr>
          <w:p>
            <w:pPr>
              <w:keepNext w:val="0"/>
              <w:keepLines/>
              <w:spacing w:after="0"/>
            </w:pPr>
            <w:r/>
            <w:r>
              <w:rPr>
                <w:rFonts w:ascii="Arial" w:hAnsi="Arial"/>
                <w:b w:val="0"/>
                <w:color w:val="111827"/>
                <w:sz w:val="18"/>
              </w:rPr>
              <w:t>Where did your API key and data go?</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98 — Topic 2 Debrief</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“Topic 2 Debrief” is best understood as a sequence — the steps below run in order. Each step feeds the next, so a problem early on shows up later in the chain — which is exactly why the order is worth learning. Carry the security worries forward — Topic 3 turns them into governance.</w:t>
      </w:r>
    </w:p>
    <w:p>
      <w:pPr>
        <w:keepNext/>
        <w:keepLines/>
        <w:spacing w:after="100"/>
        <w:ind w:left="576" w:hanging="576"/>
      </w:pPr>
      <w:r>
        <w:rPr>
          <w:rFonts w:ascii="Arial" w:hAnsi="Arial"/>
          <w:b/>
          <w:color w:val="1F6FEB"/>
          <w:sz w:val="21"/>
        </w:rPr>
        <w:t xml:space="preserve">1.  </w:t>
      </w:r>
      <w:r>
        <w:rPr>
          <w:rFonts w:ascii="Arial" w:hAnsi="Arial"/>
          <w:color w:val="111827"/>
          <w:sz w:val="21"/>
        </w:rPr>
        <w:t>Share your best and worst prompt</w:t>
      </w:r>
    </w:p>
    <w:p>
      <w:pPr>
        <w:keepNext/>
        <w:keepLines/>
        <w:spacing w:after="100"/>
        <w:ind w:left="576" w:hanging="576"/>
      </w:pPr>
      <w:r>
        <w:rPr>
          <w:rFonts w:ascii="Arial" w:hAnsi="Arial"/>
          <w:b/>
          <w:color w:val="1F6FEB"/>
          <w:sz w:val="21"/>
        </w:rPr>
        <w:t xml:space="preserve">2.  </w:t>
      </w:r>
      <w:r>
        <w:rPr>
          <w:rFonts w:ascii="Arial" w:hAnsi="Arial"/>
          <w:color w:val="111827"/>
          <w:sz w:val="21"/>
        </w:rPr>
        <w:t>Name one thing skills improved</w:t>
      </w:r>
    </w:p>
    <w:p>
      <w:pPr>
        <w:keepNext/>
        <w:keepLines/>
        <w:spacing w:after="100"/>
        <w:ind w:left="576" w:hanging="576"/>
      </w:pPr>
      <w:r>
        <w:rPr>
          <w:rFonts w:ascii="Arial" w:hAnsi="Arial"/>
          <w:b/>
          <w:color w:val="1F6FEB"/>
          <w:sz w:val="21"/>
        </w:rPr>
        <w:t xml:space="preserve">3.  </w:t>
      </w:r>
      <w:r>
        <w:rPr>
          <w:rFonts w:ascii="Arial" w:hAnsi="Arial"/>
          <w:color w:val="111827"/>
          <w:sz w:val="21"/>
        </w:rPr>
        <w:t>List one privacy or security worry</w:t>
      </w:r>
    </w:p>
    <w:p>
      <w:pPr>
        <w:keepNext w:val="0"/>
        <w:keepLines/>
        <w:spacing w:after="100"/>
        <w:ind w:left="576" w:hanging="576"/>
      </w:pPr>
      <w:r>
        <w:rPr>
          <w:rFonts w:ascii="Arial" w:hAnsi="Arial"/>
          <w:b/>
          <w:color w:val="1F6FEB"/>
          <w:sz w:val="21"/>
        </w:rPr>
        <w:t xml:space="preserve">4.  </w:t>
      </w:r>
      <w:r>
        <w:rPr>
          <w:rFonts w:ascii="Arial" w:hAnsi="Arial"/>
          <w:color w:val="111827"/>
          <w:sz w:val="21"/>
        </w:rPr>
        <w:t>Agree a prompt checklist to keep</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Carry the security worries forward — Topic 3 turns them into governance.</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1"/>
      </w:pPr>
      <w:r>
        <w:t>Security Risk of Autonomous AI Agents</w:t>
      </w:r>
    </w:p>
    <w:p>
      <w:pPr>
        <w:spacing w:after="160"/>
      </w:pPr>
      <w:r>
        <w:rPr>
          <w:rFonts w:ascii="Arial" w:hAnsi="Arial"/>
          <w:b w:val="0"/>
          <w:i w:val="0"/>
          <w:color w:val="111827"/>
          <w:sz w:val="22"/>
        </w:rPr>
        <w:t>[TOPIC 3 · LO3]</w:t>
      </w:r>
    </w:p>
    <w:p>
      <w:pPr>
        <w:spacing w:after="160"/>
      </w:pPr>
      <w:r>
        <w:rPr>
          <w:rFonts w:ascii="Arial" w:hAnsi="Arial"/>
          <w:b w:val="0"/>
          <w:i w:val="0"/>
          <w:color w:val="111827"/>
          <w:sz w:val="22"/>
        </w:rPr>
        <w:t>Governance, jobs and the security of agents that can act.</w:t>
      </w:r>
    </w:p>
    <w:p>
      <w:pPr>
        <w:pStyle w:val="Heading2"/>
      </w:pPr>
      <w:r>
        <w:t>Slide 100 — What Topic 3 Will Cover</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“What Topic 3 Will Cover” is best understood as a sequence — the steps below run in order. Each step feeds the next, so a problem early on shows up later in the chain — which is exactly why the order is worth learning. Real Singapore cases drive the discussion — building to the key AI challenges every business must manage.</w:t>
      </w:r>
    </w:p>
    <w:p>
      <w:pPr>
        <w:keepNext/>
        <w:keepLines/>
        <w:spacing w:after="100"/>
        <w:ind w:left="576" w:hanging="576"/>
      </w:pPr>
      <w:r>
        <w:rPr>
          <w:rFonts w:ascii="Arial" w:hAnsi="Arial"/>
          <w:b/>
          <w:color w:val="1F6FEB"/>
          <w:sz w:val="21"/>
        </w:rPr>
        <w:t xml:space="preserve">1.  </w:t>
      </w:r>
      <w:r>
        <w:rPr>
          <w:rFonts w:ascii="Arial" w:hAnsi="Arial"/>
          <w:color w:val="111827"/>
          <w:sz w:val="21"/>
        </w:rPr>
        <w:t>Data governance &amp; accountability</w:t>
      </w:r>
    </w:p>
    <w:p>
      <w:pPr>
        <w:keepNext/>
        <w:keepLines/>
        <w:spacing w:after="100"/>
        <w:ind w:left="576" w:hanging="576"/>
      </w:pPr>
      <w:r>
        <w:rPr>
          <w:rFonts w:ascii="Arial" w:hAnsi="Arial"/>
          <w:b/>
          <w:color w:val="1F6FEB"/>
          <w:sz w:val="21"/>
        </w:rPr>
        <w:t xml:space="preserve">2.  </w:t>
      </w:r>
      <w:r>
        <w:rPr>
          <w:rFonts w:ascii="Arial" w:hAnsi="Arial"/>
          <w:color w:val="111827"/>
          <w:sz w:val="21"/>
        </w:rPr>
        <w:t>Brand damage</w:t>
      </w:r>
    </w:p>
    <w:p>
      <w:pPr>
        <w:keepNext/>
        <w:keepLines/>
        <w:spacing w:after="100"/>
        <w:ind w:left="576" w:hanging="576"/>
      </w:pPr>
      <w:r>
        <w:rPr>
          <w:rFonts w:ascii="Arial" w:hAnsi="Arial"/>
          <w:b/>
          <w:color w:val="1F6FEB"/>
          <w:sz w:val="21"/>
        </w:rPr>
        <w:t xml:space="preserve">3.  </w:t>
      </w:r>
      <w:r>
        <w:rPr>
          <w:rFonts w:ascii="Arial" w:hAnsi="Arial"/>
          <w:color w:val="111827"/>
          <w:sz w:val="21"/>
        </w:rPr>
        <w:t>Job impact &amp; redesign</w:t>
      </w:r>
    </w:p>
    <w:p>
      <w:pPr>
        <w:keepNext/>
        <w:keepLines/>
        <w:spacing w:after="100"/>
        <w:ind w:left="576" w:hanging="576"/>
      </w:pPr>
      <w:r>
        <w:rPr>
          <w:rFonts w:ascii="Arial" w:hAnsi="Arial"/>
          <w:b/>
          <w:color w:val="1F6FEB"/>
          <w:sz w:val="21"/>
        </w:rPr>
        <w:t xml:space="preserve">4.  </w:t>
      </w:r>
      <w:r>
        <w:rPr>
          <w:rFonts w:ascii="Arial" w:hAnsi="Arial"/>
          <w:color w:val="111827"/>
          <w:sz w:val="21"/>
        </w:rPr>
        <w:t>Cybersecurity &amp; safe rollout</w:t>
      </w:r>
    </w:p>
    <w:p>
      <w:pPr>
        <w:keepNext w:val="0"/>
        <w:keepLines/>
        <w:spacing w:after="100"/>
        <w:ind w:left="576" w:hanging="576"/>
      </w:pPr>
      <w:r>
        <w:rPr>
          <w:rFonts w:ascii="Arial" w:hAnsi="Arial"/>
          <w:b/>
          <w:color w:val="1F6FEB"/>
          <w:sz w:val="21"/>
        </w:rPr>
        <w:t xml:space="preserve">5.  </w:t>
      </w:r>
      <w:r>
        <w:rPr>
          <w:rFonts w:ascii="Arial" w:hAnsi="Arial"/>
          <w:color w:val="111827"/>
          <w:sz w:val="21"/>
        </w:rPr>
        <w:t>The key challenges to business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Real Singapore cases drive the discussion — building to the key AI challenges every business must manage.</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101 — Discussion Point 1 — Who Is Accountable for the Data?</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“Discussion Point 1 — Who Is Accountable for the Data?”.</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The setup</w:t>
            </w:r>
          </w:p>
        </w:tc>
        <w:tc>
          <w:tcPr>
            <w:tcW w:type="dxa" w:w="4320"/>
            <w:shd w:val="clear" w:color="auto" w:fill="F5F8FC"/>
          </w:tcPr>
          <w:p>
            <w:pPr>
              <w:keepNext/>
              <w:keepLines/>
              <w:spacing w:after="0"/>
            </w:pPr>
            <w:r/>
            <w:r>
              <w:rPr>
                <w:rFonts w:ascii="Arial" w:hAnsi="Arial"/>
                <w:b w:val="0"/>
                <w:color w:val="111827"/>
                <w:sz w:val="18"/>
              </w:rPr>
              <w:t>An agent reads and edits your Excel and PPT</w:t>
            </w:r>
          </w:p>
        </w:tc>
      </w:tr>
      <w:tr>
        <w:trPr>
          <w:cantSplit/>
        </w:trPr>
        <w:tc>
          <w:tcPr>
            <w:tcW w:type="dxa" w:w="4320"/>
          </w:tcPr>
          <w:p>
            <w:pPr>
              <w:keepNext/>
              <w:keepLines/>
              <w:spacing w:after="0"/>
            </w:pPr>
            <w:r/>
            <w:r>
              <w:rPr>
                <w:rFonts w:ascii="Arial" w:hAnsi="Arial"/>
                <w:b/>
                <w:color w:val="111827"/>
                <w:sz w:val="18"/>
              </w:rPr>
              <w:t>The problem</w:t>
            </w:r>
          </w:p>
        </w:tc>
        <w:tc>
          <w:tcPr>
            <w:tcW w:type="dxa" w:w="4320"/>
          </w:tcPr>
          <w:p>
            <w:pPr>
              <w:keepNext/>
              <w:keepLines/>
              <w:spacing w:after="0"/>
            </w:pPr>
            <w:r/>
            <w:r>
              <w:rPr>
                <w:rFonts w:ascii="Arial" w:hAnsi="Arial"/>
                <w:b w:val="0"/>
                <w:color w:val="111827"/>
                <w:sz w:val="18"/>
              </w:rPr>
              <w:t>If it changes the data wrongly, who is accountable — AI or human?</w:t>
            </w:r>
          </w:p>
        </w:tc>
      </w:tr>
      <w:tr>
        <w:trPr>
          <w:cantSplit/>
        </w:trPr>
        <w:tc>
          <w:tcPr>
            <w:tcW w:type="dxa" w:w="4320"/>
            <w:shd w:val="clear" w:color="auto" w:fill="F5F8FC"/>
          </w:tcPr>
          <w:p>
            <w:pPr>
              <w:keepNext w:val="0"/>
              <w:keepLines/>
              <w:spacing w:after="0"/>
            </w:pPr>
            <w:r/>
            <w:r>
              <w:rPr>
                <w:rFonts w:ascii="Arial" w:hAnsi="Arial"/>
                <w:b/>
                <w:color w:val="111827"/>
                <w:sz w:val="18"/>
              </w:rPr>
              <w:t>Second case</w:t>
            </w:r>
          </w:p>
        </w:tc>
        <w:tc>
          <w:tcPr>
            <w:tcW w:type="dxa" w:w="4320"/>
            <w:shd w:val="clear" w:color="auto" w:fill="F5F8FC"/>
          </w:tcPr>
          <w:p>
            <w:pPr>
              <w:keepNext w:val="0"/>
              <w:keepLines/>
              <w:spacing w:after="0"/>
            </w:pPr>
            <w:r/>
            <w:r>
              <w:rPr>
                <w:rFonts w:ascii="Arial" w:hAnsi="Arial"/>
                <w:b w:val="0"/>
                <w:color w:val="111827"/>
                <w:sz w:val="18"/>
              </w:rPr>
              <w:t>If AI-made models or scripts break a law, who answers for it?</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102 — AI is never the accountable party. A named human always is.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S40 — IMDA Model AI Governance Framework for Generative AI, S46 — Moffatt v Air Canada, 2024 BCCRT 149</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KEY IDEA</w:t>
            </w:r>
          </w:p>
          <w:p>
            <w:pPr>
              <w:keepNext w:val="0"/>
              <w:keepLines/>
            </w:pPr>
            <w:r>
              <w:rPr>
                <w:rFonts w:ascii="Arial" w:hAnsi="Arial"/>
                <w:color w:val="111827"/>
                <w:sz w:val="20"/>
              </w:rPr>
              <w:t>AI is never the accountable party. A named human always is.</w:t>
            </w:r>
          </w:p>
        </w:tc>
      </w:tr>
    </w:tbl>
    <w:p>
      <w:r>
        <w:br w:type="page"/>
      </w:r>
    </w:p>
    <w:p>
      <w:pPr>
        <w:pStyle w:val="Heading2"/>
      </w:pPr>
      <w:r>
        <w:t>Slide 103 — Case — Moffatt v Air Canada</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CASE-V</w:t>
            </w:r>
          </w:p>
          <w:p>
            <w:pPr>
              <w:keepNext w:val="0"/>
              <w:keepLines/>
            </w:pPr>
            <w:r>
              <w:rPr>
                <w:rFonts w:ascii="Arial" w:hAnsi="Arial"/>
                <w:color w:val="111827"/>
                <w:sz w:val="20"/>
              </w:rPr>
              <w:t>Sources: S46 — Moffatt v Air Canada, 2024 BCCRT 149</w:t>
            </w:r>
          </w:p>
        </w:tc>
      </w:tr>
    </w:tbl>
    <w:p>
      <w:pPr>
        <w:spacing w:after="80"/>
      </w:pPr>
    </w:p>
    <w:p>
      <w:pPr>
        <w:spacing w:after="160"/>
      </w:pPr>
      <w:r>
        <w:rPr>
          <w:rFonts w:ascii="Arial" w:hAnsi="Arial"/>
          <w:b w:val="0"/>
          <w:i w:val="0"/>
          <w:color w:val="111827"/>
          <w:sz w:val="22"/>
        </w:rPr>
        <w:t>“Case — Moffatt v Air Canada” is best understood as a sequence — the steps below run in order. Each step feeds the next, so a problem early on shows up later in the chain — which is exactly why the order is worth learning. 2024 BCCRT 149 — an organisation is accountable for what its AI tells customers.</w:t>
      </w:r>
    </w:p>
    <w:p>
      <w:pPr>
        <w:keepNext/>
        <w:keepLines/>
        <w:spacing w:after="100"/>
        <w:ind w:left="576" w:hanging="576"/>
      </w:pPr>
      <w:r>
        <w:rPr>
          <w:rFonts w:ascii="Arial" w:hAnsi="Arial"/>
          <w:b/>
          <w:color w:val="1F6FEB"/>
          <w:sz w:val="21"/>
        </w:rPr>
        <w:t xml:space="preserve">1.  </w:t>
      </w:r>
      <w:r>
        <w:rPr>
          <w:rFonts w:ascii="Arial" w:hAnsi="Arial"/>
          <w:color w:val="111827"/>
          <w:sz w:val="21"/>
        </w:rPr>
        <w:t>A chatbot gave a customer wrong information</w:t>
      </w:r>
    </w:p>
    <w:p>
      <w:pPr>
        <w:keepNext/>
        <w:keepLines/>
        <w:spacing w:after="100"/>
        <w:ind w:left="576" w:hanging="576"/>
      </w:pPr>
      <w:r>
        <w:rPr>
          <w:rFonts w:ascii="Arial" w:hAnsi="Arial"/>
          <w:b/>
          <w:color w:val="1F6FEB"/>
          <w:sz w:val="21"/>
        </w:rPr>
        <w:t xml:space="preserve">2.  </w:t>
      </w:r>
      <w:r>
        <w:rPr>
          <w:rFonts w:ascii="Arial" w:hAnsi="Arial"/>
          <w:color w:val="111827"/>
          <w:sz w:val="21"/>
        </w:rPr>
        <w:t>The customer relied on it</w:t>
      </w:r>
    </w:p>
    <w:p>
      <w:pPr>
        <w:keepNext/>
        <w:keepLines/>
        <w:spacing w:after="100"/>
        <w:ind w:left="576" w:hanging="576"/>
      </w:pPr>
      <w:r>
        <w:rPr>
          <w:rFonts w:ascii="Arial" w:hAnsi="Arial"/>
          <w:b/>
          <w:color w:val="1F6FEB"/>
          <w:sz w:val="21"/>
        </w:rPr>
        <w:t xml:space="preserve">3.  </w:t>
      </w:r>
      <w:r>
        <w:rPr>
          <w:rFonts w:ascii="Arial" w:hAnsi="Arial"/>
          <w:color w:val="111827"/>
          <w:sz w:val="21"/>
        </w:rPr>
        <w:t>The airline said the bot was responsible</w:t>
      </w:r>
    </w:p>
    <w:p>
      <w:pPr>
        <w:keepNext w:val="0"/>
        <w:keepLines/>
        <w:spacing w:after="100"/>
        <w:ind w:left="576" w:hanging="576"/>
      </w:pPr>
      <w:r>
        <w:rPr>
          <w:rFonts w:ascii="Arial" w:hAnsi="Arial"/>
          <w:b/>
          <w:color w:val="1F6FEB"/>
          <w:sz w:val="21"/>
        </w:rPr>
        <w:t xml:space="preserve">4.  </w:t>
      </w:r>
      <w:r>
        <w:rPr>
          <w:rFonts w:ascii="Arial" w:hAnsi="Arial"/>
          <w:color w:val="111827"/>
          <w:sz w:val="21"/>
        </w:rPr>
        <w:t>The tribunal held the company accountable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2024 BCCRT 149 — an organisation is accountable for what its AI tells customers.</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104 — Traditional Data Governance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S41 — PDPC Advisory Guidelines on Key Concepts in the PDPA</w:t>
            </w:r>
          </w:p>
        </w:tc>
      </w:tr>
    </w:tbl>
    <w:p>
      <w:pPr>
        <w:spacing w:after="80"/>
      </w:pPr>
    </w:p>
    <w:p>
      <w:pPr>
        <w:spacing w:after="160"/>
      </w:pPr>
      <w:r>
        <w:rPr>
          <w:rFonts w:ascii="Arial" w:hAnsi="Arial"/>
          <w:b w:val="0"/>
          <w:i w:val="0"/>
          <w:color w:val="111827"/>
          <w:sz w:val="22"/>
        </w:rPr>
        <w:t>Read the points below as the few things worth remembering about “Traditional Data Governance”.</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Purpose</w:t>
            </w:r>
          </w:p>
        </w:tc>
        <w:tc>
          <w:tcPr>
            <w:tcW w:type="dxa" w:w="4320"/>
            <w:shd w:val="clear" w:color="auto" w:fill="F5F8FC"/>
          </w:tcPr>
          <w:p>
            <w:pPr>
              <w:keepNext/>
              <w:keepLines/>
              <w:spacing w:after="0"/>
            </w:pPr>
            <w:r/>
            <w:r>
              <w:rPr>
                <w:rFonts w:ascii="Arial" w:hAnsi="Arial"/>
                <w:b w:val="0"/>
                <w:color w:val="111827"/>
                <w:sz w:val="18"/>
              </w:rPr>
              <w:t>Collect data only for a stated reason</w:t>
            </w:r>
          </w:p>
        </w:tc>
      </w:tr>
      <w:tr>
        <w:trPr>
          <w:cantSplit/>
        </w:trPr>
        <w:tc>
          <w:tcPr>
            <w:tcW w:type="dxa" w:w="4320"/>
          </w:tcPr>
          <w:p>
            <w:pPr>
              <w:keepNext/>
              <w:keepLines/>
              <w:spacing w:after="0"/>
            </w:pPr>
            <w:r/>
            <w:r>
              <w:rPr>
                <w:rFonts w:ascii="Arial" w:hAnsi="Arial"/>
                <w:b/>
                <w:color w:val="111827"/>
                <w:sz w:val="18"/>
              </w:rPr>
              <w:t>Protection</w:t>
            </w:r>
          </w:p>
        </w:tc>
        <w:tc>
          <w:tcPr>
            <w:tcW w:type="dxa" w:w="4320"/>
          </w:tcPr>
          <w:p>
            <w:pPr>
              <w:keepNext/>
              <w:keepLines/>
              <w:spacing w:after="0"/>
            </w:pPr>
            <w:r/>
            <w:r>
              <w:rPr>
                <w:rFonts w:ascii="Arial" w:hAnsi="Arial"/>
                <w:b w:val="0"/>
                <w:color w:val="111827"/>
                <w:sz w:val="18"/>
              </w:rPr>
              <w:t>Keep it secure and access-controlled</w:t>
            </w:r>
          </w:p>
        </w:tc>
      </w:tr>
      <w:tr>
        <w:trPr>
          <w:cantSplit/>
        </w:trPr>
        <w:tc>
          <w:tcPr>
            <w:tcW w:type="dxa" w:w="4320"/>
            <w:shd w:val="clear" w:color="auto" w:fill="F5F8FC"/>
          </w:tcPr>
          <w:p>
            <w:pPr>
              <w:keepNext w:val="0"/>
              <w:keepLines/>
              <w:spacing w:after="0"/>
            </w:pPr>
            <w:r/>
            <w:r>
              <w:rPr>
                <w:rFonts w:ascii="Arial" w:hAnsi="Arial"/>
                <w:b/>
                <w:color w:val="111827"/>
                <w:sz w:val="18"/>
              </w:rPr>
              <w:t>Accuracy &amp; retention</w:t>
            </w:r>
          </w:p>
        </w:tc>
        <w:tc>
          <w:tcPr>
            <w:tcW w:type="dxa" w:w="4320"/>
            <w:shd w:val="clear" w:color="auto" w:fill="F5F8FC"/>
          </w:tcPr>
          <w:p>
            <w:pPr>
              <w:keepNext w:val="0"/>
              <w:keepLines/>
              <w:spacing w:after="0"/>
            </w:pPr>
            <w:r/>
            <w:r>
              <w:rPr>
                <w:rFonts w:ascii="Arial" w:hAnsi="Arial"/>
                <w:b w:val="0"/>
                <w:color w:val="111827"/>
                <w:sz w:val="18"/>
              </w:rPr>
              <w:t>Keep it correct; delete when no longer needed</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105 — New Principles for GenAI and Agents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S40 — IMDA Model AI Governance Framework for Generative AI</w:t>
            </w:r>
          </w:p>
        </w:tc>
      </w:tr>
    </w:tbl>
    <w:p>
      <w:pPr>
        <w:spacing w:after="80"/>
      </w:pPr>
    </w:p>
    <w:p>
      <w:pPr>
        <w:spacing w:after="160"/>
      </w:pPr>
      <w:r>
        <w:rPr>
          <w:rFonts w:ascii="Arial" w:hAnsi="Arial"/>
          <w:b w:val="0"/>
          <w:i w:val="0"/>
          <w:color w:val="111827"/>
          <w:sz w:val="22"/>
        </w:rPr>
        <w:t>Read the points below as the few things worth remembering about “New Principles for GenAI and Agents”.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Provenance</w:t>
            </w:r>
          </w:p>
        </w:tc>
        <w:tc>
          <w:tcPr>
            <w:tcW w:type="dxa" w:w="4320"/>
            <w:shd w:val="clear" w:color="auto" w:fill="F5F8FC"/>
          </w:tcPr>
          <w:p>
            <w:pPr>
              <w:keepNext/>
              <w:keepLines/>
              <w:spacing w:after="0"/>
            </w:pPr>
            <w:r/>
            <w:r>
              <w:rPr>
                <w:rFonts w:ascii="Arial" w:hAnsi="Arial"/>
                <w:b w:val="0"/>
                <w:color w:val="111827"/>
                <w:sz w:val="18"/>
              </w:rPr>
              <w:t>Know where training and generated data came from</w:t>
            </w:r>
          </w:p>
        </w:tc>
      </w:tr>
      <w:tr>
        <w:trPr>
          <w:cantSplit/>
        </w:trPr>
        <w:tc>
          <w:tcPr>
            <w:tcW w:type="dxa" w:w="4320"/>
          </w:tcPr>
          <w:p>
            <w:pPr>
              <w:keepNext/>
              <w:keepLines/>
              <w:spacing w:after="0"/>
            </w:pPr>
            <w:r/>
            <w:r>
              <w:rPr>
                <w:rFonts w:ascii="Arial" w:hAnsi="Arial"/>
                <w:b/>
                <w:color w:val="111827"/>
                <w:sz w:val="18"/>
              </w:rPr>
              <w:t>Traceability</w:t>
            </w:r>
          </w:p>
        </w:tc>
        <w:tc>
          <w:tcPr>
            <w:tcW w:type="dxa" w:w="4320"/>
          </w:tcPr>
          <w:p>
            <w:pPr>
              <w:keepNext/>
              <w:keepLines/>
              <w:spacing w:after="0"/>
            </w:pPr>
            <w:r/>
            <w:r>
              <w:rPr>
                <w:rFonts w:ascii="Arial" w:hAnsi="Arial"/>
                <w:b w:val="0"/>
                <w:color w:val="111827"/>
                <w:sz w:val="18"/>
              </w:rPr>
              <w:t>Log what the agent read, changed and produced</w:t>
            </w:r>
          </w:p>
        </w:tc>
      </w:tr>
      <w:tr>
        <w:trPr>
          <w:cantSplit/>
        </w:trPr>
        <w:tc>
          <w:tcPr>
            <w:tcW w:type="dxa" w:w="4320"/>
            <w:shd w:val="clear" w:color="auto" w:fill="F5F8FC"/>
          </w:tcPr>
          <w:p>
            <w:pPr>
              <w:keepNext w:val="0"/>
              <w:keepLines/>
              <w:spacing w:after="0"/>
            </w:pPr>
            <w:r/>
            <w:r>
              <w:rPr>
                <w:rFonts w:ascii="Arial" w:hAnsi="Arial"/>
                <w:b/>
                <w:color w:val="111827"/>
                <w:sz w:val="18"/>
              </w:rPr>
              <w:t>Human accountability</w:t>
            </w:r>
          </w:p>
        </w:tc>
        <w:tc>
          <w:tcPr>
            <w:tcW w:type="dxa" w:w="4320"/>
            <w:shd w:val="clear" w:color="auto" w:fill="F5F8FC"/>
          </w:tcPr>
          <w:p>
            <w:pPr>
              <w:keepNext w:val="0"/>
              <w:keepLines/>
              <w:spacing w:after="0"/>
            </w:pPr>
            <w:r/>
            <w:r>
              <w:rPr>
                <w:rFonts w:ascii="Arial" w:hAnsi="Arial"/>
                <w:b w:val="0"/>
                <w:color w:val="111827"/>
                <w:sz w:val="18"/>
              </w:rPr>
              <w:t>A named owner signs off agent actions on data</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106 — Scope of an AI Data Governance Policy</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Sources: S40 — IMDA Model AI Governance Framework for Generative AI, S41 — PDPC Advisory Guidelines on Key Concepts in the PDPA</w:t>
            </w:r>
          </w:p>
        </w:tc>
      </w:tr>
    </w:tbl>
    <w:p>
      <w:pPr>
        <w:spacing w:after="80"/>
      </w:pPr>
    </w:p>
    <w:p>
      <w:pPr>
        <w:spacing w:after="160"/>
      </w:pPr>
      <w:r>
        <w:rPr>
          <w:rFonts w:ascii="Arial" w:hAnsi="Arial"/>
          <w:b w:val="0"/>
          <w:i w:val="0"/>
          <w:color w:val="111827"/>
          <w:sz w:val="22"/>
        </w:rPr>
        <w:t>The table below is easier to recall once you see the pattern behind it.</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Area</w:t>
            </w:r>
          </w:p>
        </w:tc>
        <w:tc>
          <w:tcPr>
            <w:tcW w:type="dxa" w:w="4320"/>
            <w:shd w:val="clear" w:color="auto" w:fill="1F6FEB"/>
          </w:tcPr>
          <w:p>
            <w:pPr>
              <w:keepNext/>
              <w:keepLines/>
            </w:pPr>
            <w:r/>
            <w:r>
              <w:rPr>
                <w:rFonts w:ascii="Arial" w:hAnsi="Arial"/>
                <w:b/>
                <w:color w:val="FFFFFF"/>
                <w:sz w:val="19"/>
              </w:rPr>
              <w:t>What the policy must state</w:t>
            </w:r>
          </w:p>
        </w:tc>
      </w:tr>
      <w:tr>
        <w:trPr>
          <w:cantSplit/>
        </w:trPr>
        <w:tc>
          <w:tcPr>
            <w:tcW w:type="dxa" w:w="4320"/>
            <w:shd w:val="clear" w:color="auto" w:fill="F5F8FC"/>
          </w:tcPr>
          <w:p>
            <w:pPr>
              <w:keepNext/>
              <w:keepLines/>
              <w:spacing w:after="0"/>
            </w:pPr>
            <w:r/>
            <w:r>
              <w:rPr>
                <w:rFonts w:ascii="Arial" w:hAnsi="Arial"/>
                <w:b/>
                <w:color w:val="111827"/>
                <w:sz w:val="18"/>
              </w:rPr>
              <w:t>Data assets</w:t>
            </w:r>
          </w:p>
        </w:tc>
        <w:tc>
          <w:tcPr>
            <w:tcW w:type="dxa" w:w="4320"/>
            <w:shd w:val="clear" w:color="auto" w:fill="F5F8FC"/>
          </w:tcPr>
          <w:p>
            <w:pPr>
              <w:keepNext/>
              <w:keepLines/>
              <w:spacing w:after="0"/>
            </w:pPr>
            <w:r/>
            <w:r>
              <w:rPr>
                <w:rFonts w:ascii="Arial" w:hAnsi="Arial"/>
                <w:b w:val="0"/>
                <w:color w:val="111827"/>
                <w:sz w:val="18"/>
              </w:rPr>
              <w:t>Which data agents may read, write or generate</w:t>
            </w:r>
          </w:p>
        </w:tc>
      </w:tr>
      <w:tr>
        <w:trPr>
          <w:cantSplit/>
        </w:trPr>
        <w:tc>
          <w:tcPr>
            <w:tcW w:type="dxa" w:w="4320"/>
          </w:tcPr>
          <w:p>
            <w:pPr>
              <w:keepNext/>
              <w:keepLines/>
              <w:spacing w:after="0"/>
            </w:pPr>
            <w:r/>
            <w:r>
              <w:rPr>
                <w:rFonts w:ascii="Arial" w:hAnsi="Arial"/>
                <w:b/>
                <w:color w:val="111827"/>
                <w:sz w:val="18"/>
              </w:rPr>
              <w:t>Access &amp; identity</w:t>
            </w:r>
          </w:p>
        </w:tc>
        <w:tc>
          <w:tcPr>
            <w:tcW w:type="dxa" w:w="4320"/>
          </w:tcPr>
          <w:p>
            <w:pPr>
              <w:keepNext/>
              <w:keepLines/>
              <w:spacing w:after="0"/>
            </w:pPr>
            <w:r/>
            <w:r>
              <w:rPr>
                <w:rFonts w:ascii="Arial" w:hAnsi="Arial"/>
                <w:b w:val="0"/>
                <w:color w:val="111827"/>
                <w:sz w:val="18"/>
              </w:rPr>
              <w:t>Who and which agent identity may touch each asset</w:t>
            </w:r>
          </w:p>
        </w:tc>
      </w:tr>
      <w:tr>
        <w:trPr>
          <w:cantSplit/>
        </w:trPr>
        <w:tc>
          <w:tcPr>
            <w:tcW w:type="dxa" w:w="4320"/>
            <w:shd w:val="clear" w:color="auto" w:fill="F5F8FC"/>
          </w:tcPr>
          <w:p>
            <w:pPr>
              <w:keepNext/>
              <w:keepLines/>
              <w:spacing w:after="0"/>
            </w:pPr>
            <w:r/>
            <w:r>
              <w:rPr>
                <w:rFonts w:ascii="Arial" w:hAnsi="Arial"/>
                <w:b/>
                <w:color w:val="111827"/>
                <w:sz w:val="18"/>
              </w:rPr>
              <w:t>Human approval</w:t>
            </w:r>
          </w:p>
        </w:tc>
        <w:tc>
          <w:tcPr>
            <w:tcW w:type="dxa" w:w="4320"/>
            <w:shd w:val="clear" w:color="auto" w:fill="F5F8FC"/>
          </w:tcPr>
          <w:p>
            <w:pPr>
              <w:keepNext/>
              <w:keepLines/>
              <w:spacing w:after="0"/>
            </w:pPr>
            <w:r/>
            <w:r>
              <w:rPr>
                <w:rFonts w:ascii="Arial" w:hAnsi="Arial"/>
                <w:b w:val="0"/>
                <w:color w:val="111827"/>
                <w:sz w:val="18"/>
              </w:rPr>
              <w:t>Which changes need a person to approve before they happen</w:t>
            </w:r>
          </w:p>
        </w:tc>
      </w:tr>
      <w:tr>
        <w:trPr>
          <w:cantSplit/>
        </w:trPr>
        <w:tc>
          <w:tcPr>
            <w:tcW w:type="dxa" w:w="4320"/>
          </w:tcPr>
          <w:p>
            <w:pPr>
              <w:keepNext/>
              <w:keepLines/>
              <w:spacing w:after="0"/>
            </w:pPr>
            <w:r/>
            <w:r>
              <w:rPr>
                <w:rFonts w:ascii="Arial" w:hAnsi="Arial"/>
                <w:b/>
                <w:color w:val="111827"/>
                <w:sz w:val="18"/>
              </w:rPr>
              <w:t>Audit</w:t>
            </w:r>
          </w:p>
        </w:tc>
        <w:tc>
          <w:tcPr>
            <w:tcW w:type="dxa" w:w="4320"/>
          </w:tcPr>
          <w:p>
            <w:pPr>
              <w:keepNext/>
              <w:keepLines/>
              <w:spacing w:after="0"/>
            </w:pPr>
            <w:r/>
            <w:r>
              <w:rPr>
                <w:rFonts w:ascii="Arial" w:hAnsi="Arial"/>
                <w:b w:val="0"/>
                <w:color w:val="111827"/>
                <w:sz w:val="18"/>
              </w:rPr>
              <w:t>What is logged, and who reviews it</w:t>
            </w:r>
          </w:p>
        </w:tc>
      </w:tr>
      <w:tr>
        <w:trPr>
          <w:cantSplit/>
        </w:trPr>
        <w:tc>
          <w:tcPr>
            <w:tcW w:type="dxa" w:w="4320"/>
            <w:shd w:val="clear" w:color="auto" w:fill="F5F8FC"/>
          </w:tcPr>
          <w:p>
            <w:pPr>
              <w:keepNext w:val="0"/>
              <w:keepLines/>
              <w:spacing w:after="0"/>
            </w:pPr>
            <w:r/>
            <w:r>
              <w:rPr>
                <w:rFonts w:ascii="Arial" w:hAnsi="Arial"/>
                <w:b/>
                <w:color w:val="111827"/>
                <w:sz w:val="18"/>
              </w:rPr>
              <w:t>Accountability</w:t>
            </w:r>
          </w:p>
        </w:tc>
        <w:tc>
          <w:tcPr>
            <w:tcW w:type="dxa" w:w="4320"/>
            <w:shd w:val="clear" w:color="auto" w:fill="F5F8FC"/>
          </w:tcPr>
          <w:p>
            <w:pPr>
              <w:keepNext w:val="0"/>
              <w:keepLines/>
              <w:spacing w:after="0"/>
            </w:pPr>
            <w:r/>
            <w:r>
              <w:rPr>
                <w:rFonts w:ascii="Arial" w:hAnsi="Arial"/>
                <w:b w:val="0"/>
                <w:color w:val="111827"/>
                <w:sz w:val="18"/>
              </w:rPr>
              <w:t>The named owner for each agent and dataset</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107 — The 7-Part AI Data Governance Policy Framework</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Sources: S40 — IMDA Model AI Governance Framework for Generative AI, S41 — PDPC Advisory Guidelines on Key Concepts in the PDPA</w:t>
            </w:r>
          </w:p>
        </w:tc>
      </w:tr>
    </w:tbl>
    <w:p>
      <w:pPr>
        <w:spacing w:after="80"/>
      </w:pPr>
    </w:p>
    <w:p>
      <w:pPr>
        <w:spacing w:after="160"/>
      </w:pPr>
      <w:r>
        <w:rPr>
          <w:rFonts w:ascii="Arial" w:hAnsi="Arial"/>
          <w:b w:val="0"/>
          <w:i w:val="0"/>
          <w:color w:val="111827"/>
          <w:sz w:val="22"/>
        </w:rPr>
        <w:t>The table below is easier to recall once you see the pattern behind it. The structure of the sample policy in the activity pack — aligned in spirit with the IMDA Model AI Governance Framework and the PDPA.</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Section</w:t>
            </w:r>
          </w:p>
        </w:tc>
        <w:tc>
          <w:tcPr>
            <w:tcW w:type="dxa" w:w="4320"/>
            <w:shd w:val="clear" w:color="auto" w:fill="1F6FEB"/>
          </w:tcPr>
          <w:p>
            <w:pPr>
              <w:keepNext/>
              <w:keepLines/>
            </w:pPr>
            <w:r/>
            <w:r>
              <w:rPr>
                <w:rFonts w:ascii="Arial" w:hAnsi="Arial"/>
                <w:b/>
                <w:color w:val="FFFFFF"/>
                <w:sz w:val="19"/>
              </w:rPr>
              <w:t>What it covers</w:t>
            </w:r>
          </w:p>
        </w:tc>
      </w:tr>
      <w:tr>
        <w:trPr>
          <w:cantSplit/>
        </w:trPr>
        <w:tc>
          <w:tcPr>
            <w:tcW w:type="dxa" w:w="4320"/>
            <w:shd w:val="clear" w:color="auto" w:fill="F5F8FC"/>
          </w:tcPr>
          <w:p>
            <w:pPr>
              <w:keepNext/>
              <w:keepLines/>
              <w:spacing w:after="0"/>
            </w:pPr>
            <w:r/>
            <w:r>
              <w:rPr>
                <w:rFonts w:ascii="Arial" w:hAnsi="Arial"/>
                <w:b/>
                <w:color w:val="111827"/>
                <w:sz w:val="18"/>
              </w:rPr>
              <w:t>1 · Scope</w:t>
            </w:r>
          </w:p>
        </w:tc>
        <w:tc>
          <w:tcPr>
            <w:tcW w:type="dxa" w:w="4320"/>
            <w:shd w:val="clear" w:color="auto" w:fill="F5F8FC"/>
          </w:tcPr>
          <w:p>
            <w:pPr>
              <w:keepNext/>
              <w:keepLines/>
              <w:spacing w:after="0"/>
            </w:pPr>
            <w:r/>
            <w:r>
              <w:rPr>
                <w:rFonts w:ascii="Arial" w:hAnsi="Arial"/>
                <w:b w:val="0"/>
                <w:color w:val="111827"/>
                <w:sz w:val="18"/>
              </w:rPr>
              <w:t>The AI systems, agents and data assets the policy covers</w:t>
            </w:r>
          </w:p>
        </w:tc>
      </w:tr>
      <w:tr>
        <w:trPr>
          <w:cantSplit/>
        </w:trPr>
        <w:tc>
          <w:tcPr>
            <w:tcW w:type="dxa" w:w="4320"/>
          </w:tcPr>
          <w:p>
            <w:pPr>
              <w:keepNext/>
              <w:keepLines/>
              <w:spacing w:after="0"/>
            </w:pPr>
            <w:r/>
            <w:r>
              <w:rPr>
                <w:rFonts w:ascii="Arial" w:hAnsi="Arial"/>
                <w:b/>
                <w:color w:val="111827"/>
                <w:sz w:val="18"/>
              </w:rPr>
              <w:t>2 · Roles</w:t>
            </w:r>
          </w:p>
        </w:tc>
        <w:tc>
          <w:tcPr>
            <w:tcW w:type="dxa" w:w="4320"/>
          </w:tcPr>
          <w:p>
            <w:pPr>
              <w:keepNext/>
              <w:keepLines/>
              <w:spacing w:after="0"/>
            </w:pPr>
            <w:r/>
            <w:r>
              <w:rPr>
                <w:rFonts w:ascii="Arial" w:hAnsi="Arial"/>
                <w:b w:val="0"/>
                <w:color w:val="111827"/>
                <w:sz w:val="18"/>
              </w:rPr>
              <w:t>Data Owner, Agent Owner, Approver, Reviewer — every role a named human</w:t>
            </w:r>
          </w:p>
        </w:tc>
      </w:tr>
      <w:tr>
        <w:trPr>
          <w:cantSplit/>
        </w:trPr>
        <w:tc>
          <w:tcPr>
            <w:tcW w:type="dxa" w:w="4320"/>
            <w:shd w:val="clear" w:color="auto" w:fill="F5F8FC"/>
          </w:tcPr>
          <w:p>
            <w:pPr>
              <w:keepNext/>
              <w:keepLines/>
              <w:spacing w:after="0"/>
            </w:pPr>
            <w:r/>
            <w:r>
              <w:rPr>
                <w:rFonts w:ascii="Arial" w:hAnsi="Arial"/>
                <w:b/>
                <w:color w:val="111827"/>
                <w:sz w:val="18"/>
              </w:rPr>
              <w:t>3 · Principles</w:t>
            </w:r>
          </w:p>
        </w:tc>
        <w:tc>
          <w:tcPr>
            <w:tcW w:type="dxa" w:w="4320"/>
            <w:shd w:val="clear" w:color="auto" w:fill="F5F8FC"/>
          </w:tcPr>
          <w:p>
            <w:pPr>
              <w:keepNext/>
              <w:keepLines/>
              <w:spacing w:after="0"/>
            </w:pPr>
            <w:r/>
            <w:r>
              <w:rPr>
                <w:rFonts w:ascii="Arial" w:hAnsi="Arial"/>
                <w:b w:val="0"/>
                <w:color w:val="111827"/>
                <w:sz w:val="18"/>
              </w:rPr>
              <w:t>Accuracy, purpose limitation, protection, provenance, traceability, human accountability</w:t>
            </w:r>
          </w:p>
        </w:tc>
      </w:tr>
      <w:tr>
        <w:trPr>
          <w:cantSplit/>
        </w:trPr>
        <w:tc>
          <w:tcPr>
            <w:tcW w:type="dxa" w:w="4320"/>
          </w:tcPr>
          <w:p>
            <w:pPr>
              <w:keepNext/>
              <w:keepLines/>
              <w:spacing w:after="0"/>
            </w:pPr>
            <w:r/>
            <w:r>
              <w:rPr>
                <w:rFonts w:ascii="Arial" w:hAnsi="Arial"/>
                <w:b/>
                <w:color w:val="111827"/>
                <w:sz w:val="18"/>
              </w:rPr>
              <w:t>4 · Rules</w:t>
            </w:r>
          </w:p>
        </w:tc>
        <w:tc>
          <w:tcPr>
            <w:tcW w:type="dxa" w:w="4320"/>
          </w:tcPr>
          <w:p>
            <w:pPr>
              <w:keepNext/>
              <w:keepLines/>
              <w:spacing w:after="0"/>
            </w:pPr>
            <w:r/>
            <w:r>
              <w:rPr>
                <w:rFonts w:ascii="Arial" w:hAnsi="Arial"/>
                <w:b w:val="0"/>
                <w:color w:val="111827"/>
                <w:sz w:val="18"/>
              </w:rPr>
              <w:t>What agents may read, write and generate; approvals; retention</w:t>
            </w:r>
          </w:p>
        </w:tc>
      </w:tr>
      <w:tr>
        <w:trPr>
          <w:cantSplit/>
        </w:trPr>
        <w:tc>
          <w:tcPr>
            <w:tcW w:type="dxa" w:w="4320"/>
            <w:shd w:val="clear" w:color="auto" w:fill="F5F8FC"/>
          </w:tcPr>
          <w:p>
            <w:pPr>
              <w:keepNext/>
              <w:keepLines/>
              <w:spacing w:after="0"/>
            </w:pPr>
            <w:r/>
            <w:r>
              <w:rPr>
                <w:rFonts w:ascii="Arial" w:hAnsi="Arial"/>
                <w:b/>
                <w:color w:val="111827"/>
                <w:sz w:val="18"/>
              </w:rPr>
              <w:t>5 · Audit &amp; Logging</w:t>
            </w:r>
          </w:p>
        </w:tc>
        <w:tc>
          <w:tcPr>
            <w:tcW w:type="dxa" w:w="4320"/>
            <w:shd w:val="clear" w:color="auto" w:fill="F5F8FC"/>
          </w:tcPr>
          <w:p>
            <w:pPr>
              <w:keepNext/>
              <w:keepLines/>
              <w:spacing w:after="0"/>
            </w:pPr>
            <w:r/>
            <w:r>
              <w:rPr>
                <w:rFonts w:ascii="Arial" w:hAnsi="Arial"/>
                <w:b w:val="0"/>
                <w:color w:val="111827"/>
                <w:sz w:val="18"/>
              </w:rPr>
              <w:t>What each agent did, who reviews the logs and how often</w:t>
            </w:r>
          </w:p>
        </w:tc>
      </w:tr>
      <w:tr>
        <w:trPr>
          <w:cantSplit/>
        </w:trPr>
        <w:tc>
          <w:tcPr>
            <w:tcW w:type="dxa" w:w="4320"/>
          </w:tcPr>
          <w:p>
            <w:pPr>
              <w:keepNext/>
              <w:keepLines/>
              <w:spacing w:after="0"/>
            </w:pPr>
            <w:r/>
            <w:r>
              <w:rPr>
                <w:rFonts w:ascii="Arial" w:hAnsi="Arial"/>
                <w:b/>
                <w:color w:val="111827"/>
                <w:sz w:val="18"/>
              </w:rPr>
              <w:t>6 · Accountability</w:t>
            </w:r>
          </w:p>
        </w:tc>
        <w:tc>
          <w:tcPr>
            <w:tcW w:type="dxa" w:w="4320"/>
          </w:tcPr>
          <w:p>
            <w:pPr>
              <w:keepNext/>
              <w:keepLines/>
              <w:spacing w:after="0"/>
            </w:pPr>
            <w:r/>
            <w:r>
              <w:rPr>
                <w:rFonts w:ascii="Arial" w:hAnsi="Arial"/>
                <w:b w:val="0"/>
                <w:color w:val="111827"/>
                <w:sz w:val="18"/>
              </w:rPr>
              <w:t>A named human is answerable — never the AI</w:t>
            </w:r>
          </w:p>
        </w:tc>
      </w:tr>
      <w:tr>
        <w:trPr>
          <w:cantSplit/>
        </w:trPr>
        <w:tc>
          <w:tcPr>
            <w:tcW w:type="dxa" w:w="4320"/>
            <w:shd w:val="clear" w:color="auto" w:fill="F5F8FC"/>
          </w:tcPr>
          <w:p>
            <w:pPr>
              <w:keepNext w:val="0"/>
              <w:keepLines/>
              <w:spacing w:after="0"/>
            </w:pPr>
            <w:r/>
            <w:r>
              <w:rPr>
                <w:rFonts w:ascii="Arial" w:hAnsi="Arial"/>
                <w:b/>
                <w:color w:val="111827"/>
                <w:sz w:val="18"/>
              </w:rPr>
              <w:t>7 · Review</w:t>
            </w:r>
          </w:p>
        </w:tc>
        <w:tc>
          <w:tcPr>
            <w:tcW w:type="dxa" w:w="4320"/>
            <w:shd w:val="clear" w:color="auto" w:fill="F5F8FC"/>
          </w:tcPr>
          <w:p>
            <w:pPr>
              <w:keepNext w:val="0"/>
              <w:keepLines/>
              <w:spacing w:after="0"/>
            </w:pPr>
            <w:r/>
            <w:r>
              <w:rPr>
                <w:rFonts w:ascii="Arial" w:hAnsi="Arial"/>
                <w:b w:val="0"/>
                <w:color w:val="111827"/>
                <w:sz w:val="18"/>
              </w:rPr>
              <w:t>Review cadence, the review owner, and early-review triggers</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The structure of the sample policy in the activity pack — aligned in spirit with the IMDA Model AI Governance Framework and the PDPA.</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108 — The Sample Policy in Action — Sunset Bay Resort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The table below is easier to recall once you see the pattern behind it. From the sample AI Data Governance Policy in the activity pack — every detail is fictional.</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Section</w:t>
            </w:r>
          </w:p>
        </w:tc>
        <w:tc>
          <w:tcPr>
            <w:tcW w:type="dxa" w:w="4320"/>
            <w:shd w:val="clear" w:color="auto" w:fill="1F6FEB"/>
          </w:tcPr>
          <w:p>
            <w:pPr>
              <w:keepNext/>
              <w:keepLines/>
            </w:pPr>
            <w:r/>
            <w:r>
              <w:rPr>
                <w:rFonts w:ascii="Arial" w:hAnsi="Arial"/>
                <w:b/>
                <w:color w:val="FFFFFF"/>
                <w:sz w:val="19"/>
              </w:rPr>
              <w:t>Example from the sample policy (a fictional resort)</w:t>
            </w:r>
          </w:p>
        </w:tc>
      </w:tr>
      <w:tr>
        <w:trPr>
          <w:cantSplit/>
        </w:trPr>
        <w:tc>
          <w:tcPr>
            <w:tcW w:type="dxa" w:w="4320"/>
            <w:shd w:val="clear" w:color="auto" w:fill="F5F8FC"/>
          </w:tcPr>
          <w:p>
            <w:pPr>
              <w:keepNext/>
              <w:keepLines/>
              <w:spacing w:after="0"/>
            </w:pPr>
            <w:r/>
            <w:r>
              <w:rPr>
                <w:rFonts w:ascii="Arial" w:hAnsi="Arial"/>
                <w:b/>
                <w:color w:val="111827"/>
                <w:sz w:val="18"/>
              </w:rPr>
              <w:t>Scope</w:t>
            </w:r>
          </w:p>
        </w:tc>
        <w:tc>
          <w:tcPr>
            <w:tcW w:type="dxa" w:w="4320"/>
            <w:shd w:val="clear" w:color="auto" w:fill="F5F8FC"/>
          </w:tcPr>
          <w:p>
            <w:pPr>
              <w:keepNext/>
              <w:keepLines/>
              <w:spacing w:after="0"/>
            </w:pPr>
            <w:r/>
            <w:r>
              <w:rPr>
                <w:rFonts w:ascii="Arial" w:hAnsi="Arial"/>
                <w:b w:val="0"/>
                <w:color w:val="111827"/>
                <w:sz w:val="18"/>
              </w:rPr>
              <w:t>The WhatsApp guest-support agent, the marketing-analysis agent and the website chatbot — plus the guest bookings, contact details and marketing spreadsheets they touch</w:t>
            </w:r>
          </w:p>
        </w:tc>
      </w:tr>
      <w:tr>
        <w:trPr>
          <w:cantSplit/>
        </w:trPr>
        <w:tc>
          <w:tcPr>
            <w:tcW w:type="dxa" w:w="4320"/>
          </w:tcPr>
          <w:p>
            <w:pPr>
              <w:keepNext/>
              <w:keepLines/>
              <w:spacing w:after="0"/>
            </w:pPr>
            <w:r/>
            <w:r>
              <w:rPr>
                <w:rFonts w:ascii="Arial" w:hAnsi="Arial"/>
                <w:b/>
                <w:color w:val="111827"/>
                <w:sz w:val="18"/>
              </w:rPr>
              <w:t>Roles</w:t>
            </w:r>
          </w:p>
        </w:tc>
        <w:tc>
          <w:tcPr>
            <w:tcW w:type="dxa" w:w="4320"/>
          </w:tcPr>
          <w:p>
            <w:pPr>
              <w:keepNext/>
              <w:keepLines/>
              <w:spacing w:after="0"/>
            </w:pPr>
            <w:r/>
            <w:r>
              <w:rPr>
                <w:rFonts w:ascii="Arial" w:hAnsi="Arial"/>
                <w:b w:val="0"/>
                <w:color w:val="111827"/>
                <w:sz w:val="18"/>
              </w:rPr>
              <w:t>Data Owner — Front Office Manager · Agent Owner — Marketing Manager · Approver — General Manager · Reviewer — Duty Supervisor</w:t>
            </w:r>
          </w:p>
        </w:tc>
      </w:tr>
      <w:tr>
        <w:trPr>
          <w:cantSplit/>
        </w:trPr>
        <w:tc>
          <w:tcPr>
            <w:tcW w:type="dxa" w:w="4320"/>
            <w:shd w:val="clear" w:color="auto" w:fill="F5F8FC"/>
          </w:tcPr>
          <w:p>
            <w:pPr>
              <w:keepNext/>
              <w:keepLines/>
              <w:spacing w:after="0"/>
            </w:pPr>
            <w:r/>
            <w:r>
              <w:rPr>
                <w:rFonts w:ascii="Arial" w:hAnsi="Arial"/>
                <w:b/>
                <w:color w:val="111827"/>
                <w:sz w:val="18"/>
              </w:rPr>
              <w:t>Rules</w:t>
            </w:r>
          </w:p>
        </w:tc>
        <w:tc>
          <w:tcPr>
            <w:tcW w:type="dxa" w:w="4320"/>
            <w:shd w:val="clear" w:color="auto" w:fill="F5F8FC"/>
          </w:tcPr>
          <w:p>
            <w:pPr>
              <w:keepNext/>
              <w:keepLines/>
              <w:spacing w:after="0"/>
            </w:pPr>
            <w:r/>
            <w:r>
              <w:rPr>
                <w:rFonts w:ascii="Arial" w:hAnsi="Arial"/>
                <w:b w:val="0"/>
                <w:color w:val="111827"/>
                <w:sz w:val="18"/>
              </w:rPr>
              <w:t>Agents may read one guest's booking only while serving that guest; may draft replies, reports and slides; any change to a live booking or price needs human approval first; chat logs kept 12 months, then deleted</w:t>
            </w:r>
          </w:p>
        </w:tc>
      </w:tr>
      <w:tr>
        <w:trPr>
          <w:cantSplit/>
        </w:trPr>
        <w:tc>
          <w:tcPr>
            <w:tcW w:type="dxa" w:w="4320"/>
          </w:tcPr>
          <w:p>
            <w:pPr>
              <w:keepNext w:val="0"/>
              <w:keepLines/>
              <w:spacing w:after="0"/>
            </w:pPr>
            <w:r/>
            <w:r>
              <w:rPr>
                <w:rFonts w:ascii="Arial" w:hAnsi="Arial"/>
                <w:b/>
                <w:color w:val="111827"/>
                <w:sz w:val="18"/>
              </w:rPr>
              <w:t>Review</w:t>
            </w:r>
          </w:p>
        </w:tc>
        <w:tc>
          <w:tcPr>
            <w:tcW w:type="dxa" w:w="4320"/>
          </w:tcPr>
          <w:p>
            <w:pPr>
              <w:keepNext w:val="0"/>
              <w:keepLines/>
              <w:spacing w:after="0"/>
            </w:pPr>
            <w:r/>
            <w:r>
              <w:rPr>
                <w:rFonts w:ascii="Arial" w:hAnsi="Arial"/>
                <w:b w:val="0"/>
                <w:color w:val="111827"/>
                <w:sz w:val="18"/>
              </w:rPr>
              <w:t>The policy is reviewed every 12 months — earlier when a new agent, skill or data type is added, or after any incident</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From the sample AI Data Governance Policy in the activity pack — every detail is fictional.</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109 — Activity 5 — Draft Your AI Data Governance Policy</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In this activity — Activity 5 — Draft Your AI Data Governance Policy — you work hands-on with a ready-made tool; the steps are in the walkthrough later in this guide. The generator website (ai-data-policy-generator.html) drafts the policy from your company details using the 7-part framework. Refine weak sections with the Hermes prompts in PROMPTS.md. Keep every detail fictional.</w:t>
      </w:r>
    </w:p>
    <w:p>
      <w:pPr>
        <w:pStyle w:val="ListBullet"/>
        <w:keepNext/>
        <w:keepLines/>
        <w:spacing w:after="100"/>
      </w:pPr>
      <w:r>
        <w:rPr>
          <w:rFonts w:ascii="Arial" w:hAnsi="Arial"/>
          <w:color w:val="111827"/>
          <w:sz w:val="21"/>
        </w:rPr>
        <w:t>Does every role belong to a named human — never the AI?</w:t>
      </w:r>
    </w:p>
    <w:p>
      <w:pPr>
        <w:pStyle w:val="ListBullet"/>
        <w:keepNext/>
        <w:keepLines/>
        <w:spacing w:after="100"/>
      </w:pPr>
      <w:r>
        <w:rPr>
          <w:rFonts w:ascii="Arial" w:hAnsi="Arial"/>
          <w:color w:val="111827"/>
          <w:sz w:val="21"/>
        </w:rPr>
        <w:t>Which changes to live data need human approval first?</w:t>
      </w:r>
    </w:p>
    <w:p>
      <w:pPr>
        <w:pStyle w:val="ListBullet"/>
        <w:keepNext w:val="0"/>
        <w:keepLines/>
        <w:spacing w:after="100"/>
      </w:pPr>
      <w:r>
        <w:rPr>
          <w:rFonts w:ascii="Arial" w:hAnsi="Arial"/>
          <w:color w:val="111827"/>
          <w:sz w:val="21"/>
        </w:rPr>
        <w:t>Where did your API key go when you typed it into the website?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The generator website (ai-data-policy-generator.html) drafts the policy from your company details using the 7-part framework. Refine weak sections with the Hermes prompts in PROMPTS.md. Keep every detail fictional.</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110 — Discussion Point 2 — Brand Damage from Generative AI</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“Discussion Point 2 — Brand Damage from Generative AI”.</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The temptation</w:t>
            </w:r>
          </w:p>
        </w:tc>
        <w:tc>
          <w:tcPr>
            <w:tcW w:type="dxa" w:w="4320"/>
            <w:shd w:val="clear" w:color="auto" w:fill="F5F8FC"/>
          </w:tcPr>
          <w:p>
            <w:pPr>
              <w:keepNext/>
              <w:keepLines/>
              <w:spacing w:after="0"/>
            </w:pPr>
            <w:r/>
            <w:r>
              <w:rPr>
                <w:rFonts w:ascii="Arial" w:hAnsi="Arial"/>
                <w:b w:val="0"/>
                <w:color w:val="111827"/>
                <w:sz w:val="18"/>
              </w:rPr>
              <w:t>AI can make an ad or a campaign in 24–48 hours, from about S$1,000</w:t>
            </w:r>
          </w:p>
        </w:tc>
      </w:tr>
      <w:tr>
        <w:trPr>
          <w:cantSplit/>
        </w:trPr>
        <w:tc>
          <w:tcPr>
            <w:tcW w:type="dxa" w:w="4320"/>
          </w:tcPr>
          <w:p>
            <w:pPr>
              <w:keepNext/>
              <w:keepLines/>
              <w:spacing w:after="0"/>
            </w:pPr>
            <w:r/>
            <w:r>
              <w:rPr>
                <w:rFonts w:ascii="Arial" w:hAnsi="Arial"/>
                <w:b/>
                <w:color w:val="111827"/>
                <w:sz w:val="18"/>
              </w:rPr>
              <w:t>The risk</w:t>
            </w:r>
          </w:p>
        </w:tc>
        <w:tc>
          <w:tcPr>
            <w:tcW w:type="dxa" w:w="4320"/>
          </w:tcPr>
          <w:p>
            <w:pPr>
              <w:keepNext/>
              <w:keepLines/>
              <w:spacing w:after="0"/>
            </w:pPr>
            <w:r/>
            <w:r>
              <w:rPr>
                <w:rFonts w:ascii="Arial" w:hAnsi="Arial"/>
                <w:b w:val="0"/>
                <w:color w:val="111827"/>
                <w:sz w:val="18"/>
              </w:rPr>
              <w:t>A cheap or misleading AI ad can read as low-effort and hurt the brand</w:t>
            </w:r>
          </w:p>
        </w:tc>
      </w:tr>
      <w:tr>
        <w:trPr>
          <w:cantSplit/>
        </w:trPr>
        <w:tc>
          <w:tcPr>
            <w:tcW w:type="dxa" w:w="4320"/>
            <w:shd w:val="clear" w:color="auto" w:fill="F5F8FC"/>
          </w:tcPr>
          <w:p>
            <w:pPr>
              <w:keepNext w:val="0"/>
              <w:keepLines/>
              <w:spacing w:after="0"/>
            </w:pPr>
            <w:r/>
            <w:r>
              <w:rPr>
                <w:rFonts w:ascii="Arial" w:hAnsi="Arial"/>
                <w:b/>
                <w:color w:val="111827"/>
                <w:sz w:val="18"/>
              </w:rPr>
              <w:t>Who feels it most</w:t>
            </w:r>
          </w:p>
        </w:tc>
        <w:tc>
          <w:tcPr>
            <w:tcW w:type="dxa" w:w="4320"/>
            <w:shd w:val="clear" w:color="auto" w:fill="F5F8FC"/>
          </w:tcPr>
          <w:p>
            <w:pPr>
              <w:keepNext w:val="0"/>
              <w:keepLines/>
              <w:spacing w:after="0"/>
            </w:pPr>
            <w:r/>
            <w:r>
              <w:rPr>
                <w:rFonts w:ascii="Arial" w:hAnsi="Arial"/>
                <w:b w:val="0"/>
                <w:color w:val="111827"/>
                <w:sz w:val="18"/>
              </w:rPr>
              <w:t>Big and luxury brands — the backlash is sharpest for them</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111 — Case — Gen-AI Ads Flood Singapore, and Could Backfire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CASE-V</w:t>
            </w:r>
          </w:p>
          <w:p>
            <w:pPr>
              <w:keepNext w:val="0"/>
              <w:keepLines/>
            </w:pPr>
            <w:r>
              <w:rPr>
                <w:rFonts w:ascii="Arial" w:hAnsi="Arial"/>
                <w:color w:val="111827"/>
                <w:sz w:val="20"/>
              </w:rPr>
              <w:t>Sources: S64 — CNA — Gen-AI ads flooding the Singapore market could backfire on brands (24 Aug 2026)</w:t>
            </w:r>
          </w:p>
        </w:tc>
      </w:tr>
    </w:tbl>
    <w:p>
      <w:pPr>
        <w:spacing w:after="80"/>
      </w:pPr>
    </w:p>
    <w:p>
      <w:pPr>
        <w:spacing w:after="160"/>
      </w:pPr>
      <w:r>
        <w:rPr>
          <w:rFonts w:ascii="Arial" w:hAnsi="Arial"/>
          <w:b w:val="0"/>
          <w:i w:val="0"/>
          <w:color w:val="111827"/>
          <w:sz w:val="22"/>
        </w:rPr>
        <w:t>The table below is easier to recall once you see the pattern behind it. CNA, 24 Aug 2026. An industry-wide risk, not one named failure — the harm is to trust, authenticity and brand equity.</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What is happening</w:t>
            </w:r>
          </w:p>
        </w:tc>
        <w:tc>
          <w:tcPr>
            <w:tcW w:type="dxa" w:w="4320"/>
            <w:shd w:val="clear" w:color="auto" w:fill="1F6FEB"/>
          </w:tcPr>
          <w:p>
            <w:pPr>
              <w:keepNext/>
              <w:keepLines/>
            </w:pPr>
            <w:r/>
            <w:r>
              <w:rPr>
                <w:rFonts w:ascii="Arial" w:hAnsi="Arial"/>
                <w:b/>
                <w:color w:val="FFFFFF"/>
                <w:sz w:val="19"/>
              </w:rPr>
              <w:t>The warning</w:t>
            </w:r>
          </w:p>
        </w:tc>
      </w:tr>
      <w:tr>
        <w:trPr>
          <w:cantSplit/>
        </w:trPr>
        <w:tc>
          <w:tcPr>
            <w:tcW w:type="dxa" w:w="4320"/>
            <w:shd w:val="clear" w:color="auto" w:fill="F5F8FC"/>
          </w:tcPr>
          <w:p>
            <w:pPr>
              <w:keepNext/>
              <w:keepLines/>
              <w:spacing w:after="0"/>
            </w:pPr>
            <w:r/>
            <w:r>
              <w:rPr>
                <w:rFonts w:ascii="Arial" w:hAnsi="Arial"/>
                <w:b/>
                <w:color w:val="111827"/>
                <w:sz w:val="18"/>
              </w:rPr>
              <w:t>AI ad demand in Singapore is up 4–5x; half of advertisers already use gen-AI for video</w:t>
            </w:r>
          </w:p>
        </w:tc>
        <w:tc>
          <w:tcPr>
            <w:tcW w:type="dxa" w:w="4320"/>
            <w:shd w:val="clear" w:color="auto" w:fill="F5F8FC"/>
          </w:tcPr>
          <w:p>
            <w:pPr>
              <w:keepNext/>
              <w:keepLines/>
              <w:spacing w:after="0"/>
            </w:pPr>
            <w:r/>
            <w:r>
              <w:rPr>
                <w:rFonts w:ascii="Arial" w:hAnsi="Arial"/>
                <w:b w:val="0"/>
                <w:color w:val="111827"/>
                <w:sz w:val="18"/>
              </w:rPr>
              <w:t>'Using AI will not necessarily damage a brand. Using it poorly can.' (SMU Prof Sabine Benoit)</w:t>
            </w:r>
          </w:p>
        </w:tc>
      </w:tr>
      <w:tr>
        <w:trPr>
          <w:cantSplit/>
        </w:trPr>
        <w:tc>
          <w:tcPr>
            <w:tcW w:type="dxa" w:w="4320"/>
          </w:tcPr>
          <w:p>
            <w:pPr>
              <w:keepNext/>
              <w:keepLines/>
              <w:spacing w:after="0"/>
            </w:pPr>
            <w:r/>
            <w:r>
              <w:rPr>
                <w:rFonts w:ascii="Arial" w:hAnsi="Arial"/>
                <w:b/>
                <w:color w:val="111827"/>
                <w:sz w:val="18"/>
              </w:rPr>
              <w:t>Virtual influencers and AI livestream avatars are replacing human hosts</w:t>
            </w:r>
          </w:p>
        </w:tc>
        <w:tc>
          <w:tcPr>
            <w:tcW w:type="dxa" w:w="4320"/>
          </w:tcPr>
          <w:p>
            <w:pPr>
              <w:keepNext/>
              <w:keepLines/>
              <w:spacing w:after="0"/>
            </w:pPr>
            <w:r/>
            <w:r>
              <w:rPr>
                <w:rFonts w:ascii="Arial" w:hAnsi="Arial"/>
                <w:b w:val="0"/>
                <w:color w:val="111827"/>
                <w:sz w:val="18"/>
              </w:rPr>
              <w:t>Virtual influencers can 'give people the creeps' and breed mistrust (NUS Assoc Prof Ang Swee Hoon)</w:t>
            </w:r>
          </w:p>
        </w:tc>
      </w:tr>
      <w:tr>
        <w:trPr>
          <w:cantSplit/>
        </w:trPr>
        <w:tc>
          <w:tcPr>
            <w:tcW w:type="dxa" w:w="4320"/>
            <w:shd w:val="clear" w:color="auto" w:fill="F5F8FC"/>
          </w:tcPr>
          <w:p>
            <w:pPr>
              <w:keepNext/>
              <w:keepLines/>
              <w:spacing w:after="0"/>
            </w:pPr>
            <w:r/>
            <w:r>
              <w:rPr>
                <w:rFonts w:ascii="Arial" w:hAnsi="Arial"/>
                <w:b/>
                <w:color w:val="111827"/>
                <w:sz w:val="18"/>
              </w:rPr>
              <w:t>Luxury and global brands are adopting AI ads to cut cost</w:t>
            </w:r>
          </w:p>
        </w:tc>
        <w:tc>
          <w:tcPr>
            <w:tcW w:type="dxa" w:w="4320"/>
            <w:shd w:val="clear" w:color="auto" w:fill="F5F8FC"/>
          </w:tcPr>
          <w:p>
            <w:pPr>
              <w:keepNext/>
              <w:keepLines/>
              <w:spacing w:after="0"/>
            </w:pPr>
            <w:r/>
            <w:r>
              <w:rPr>
                <w:rFonts w:ascii="Arial" w:hAnsi="Arial"/>
                <w:b w:val="0"/>
                <w:color w:val="111827"/>
                <w:sz w:val="18"/>
              </w:rPr>
              <w:t>Seen as 'lacking effort' and 'less authentic'; 'not all publicity is good publicity'</w:t>
            </w:r>
          </w:p>
        </w:tc>
      </w:tr>
      <w:tr>
        <w:trPr>
          <w:cantSplit/>
        </w:trPr>
        <w:tc>
          <w:tcPr>
            <w:tcW w:type="dxa" w:w="4320"/>
          </w:tcPr>
          <w:p>
            <w:pPr>
              <w:keepNext w:val="0"/>
              <w:keepLines/>
              <w:spacing w:after="0"/>
            </w:pPr>
            <w:r/>
            <w:r>
              <w:rPr>
                <w:rFonts w:ascii="Arial" w:hAnsi="Arial"/>
                <w:b/>
                <w:color w:val="111827"/>
                <w:sz w:val="18"/>
              </w:rPr>
              <w:t>Regulators are watching</w:t>
            </w:r>
          </w:p>
        </w:tc>
        <w:tc>
          <w:tcPr>
            <w:tcW w:type="dxa" w:w="4320"/>
          </w:tcPr>
          <w:p>
            <w:pPr>
              <w:keepNext w:val="0"/>
              <w:keepLines/>
              <w:spacing w:after="0"/>
            </w:pPr>
            <w:r/>
            <w:r>
              <w:rPr>
                <w:rFonts w:ascii="Arial" w:hAnsi="Arial"/>
                <w:b w:val="0"/>
                <w:color w:val="111827"/>
                <w:sz w:val="18"/>
              </w:rPr>
              <w:t>ASAS: 'Disclosure of the use of AI alone does not whitewash this issue'</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CNA, 24 Aug 2026. An industry-wide risk, not one named failure — the harm is to trust, authenticity and brand equity.</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112 — Why AI Content Can Damage a Brand</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Sources: S64 — CNA — Gen-AI ads flooding the Singapore market could backfire on brands (24 Aug 2026)</w:t>
            </w:r>
          </w:p>
        </w:tc>
      </w:tr>
    </w:tbl>
    <w:p>
      <w:pPr>
        <w:spacing w:after="80"/>
      </w:pPr>
    </w:p>
    <w:p>
      <w:pPr>
        <w:spacing w:after="160"/>
      </w:pPr>
      <w:r>
        <w:rPr>
          <w:rFonts w:ascii="Arial" w:hAnsi="Arial"/>
          <w:b w:val="0"/>
          <w:i w:val="0"/>
          <w:color w:val="111827"/>
          <w:sz w:val="22"/>
        </w:rPr>
        <w:t>Read the points below as the few things worth remembering about “Why AI Content Can Damage a Brand”.</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Signals low effort</w:t>
            </w:r>
          </w:p>
        </w:tc>
        <w:tc>
          <w:tcPr>
            <w:tcW w:type="dxa" w:w="4320"/>
            <w:shd w:val="clear" w:color="auto" w:fill="F5F8FC"/>
          </w:tcPr>
          <w:p>
            <w:pPr>
              <w:keepNext/>
              <w:keepLines/>
              <w:spacing w:after="0"/>
            </w:pPr>
            <w:r/>
            <w:r>
              <w:rPr>
                <w:rFonts w:ascii="Arial" w:hAnsi="Arial"/>
                <w:b w:val="0"/>
                <w:color w:val="111827"/>
                <w:sz w:val="18"/>
              </w:rPr>
              <w:t>'The company hasn't put much effort into the product'</w:t>
            </w:r>
          </w:p>
        </w:tc>
      </w:tr>
      <w:tr>
        <w:trPr>
          <w:cantSplit/>
        </w:trPr>
        <w:tc>
          <w:tcPr>
            <w:tcW w:type="dxa" w:w="4320"/>
          </w:tcPr>
          <w:p>
            <w:pPr>
              <w:keepNext/>
              <w:keepLines/>
              <w:spacing w:after="0"/>
            </w:pPr>
            <w:r/>
            <w:r>
              <w:rPr>
                <w:rFonts w:ascii="Arial" w:hAnsi="Arial"/>
                <w:b/>
                <w:color w:val="111827"/>
                <w:sz w:val="18"/>
              </w:rPr>
              <w:t>Feels inauthentic</w:t>
            </w:r>
          </w:p>
        </w:tc>
        <w:tc>
          <w:tcPr>
            <w:tcW w:type="dxa" w:w="4320"/>
          </w:tcPr>
          <w:p>
            <w:pPr>
              <w:keepNext/>
              <w:keepLines/>
              <w:spacing w:after="0"/>
            </w:pPr>
            <w:r/>
            <w:r>
              <w:rPr>
                <w:rFonts w:ascii="Arial" w:hAnsi="Arial"/>
                <w:b w:val="0"/>
                <w:color w:val="111827"/>
                <w:sz w:val="18"/>
              </w:rPr>
              <w:t>Synthetic faces and voices erode trust and connection</w:t>
            </w:r>
          </w:p>
        </w:tc>
      </w:tr>
      <w:tr>
        <w:trPr>
          <w:cantSplit/>
        </w:trPr>
        <w:tc>
          <w:tcPr>
            <w:tcW w:type="dxa" w:w="4320"/>
            <w:shd w:val="clear" w:color="auto" w:fill="F5F8FC"/>
          </w:tcPr>
          <w:p>
            <w:pPr>
              <w:keepNext/>
              <w:keepLines/>
              <w:spacing w:after="0"/>
            </w:pPr>
            <w:r/>
            <w:r>
              <w:rPr>
                <w:rFonts w:ascii="Arial" w:hAnsi="Arial"/>
                <w:b/>
                <w:color w:val="111827"/>
                <w:sz w:val="18"/>
              </w:rPr>
              <w:t>Ethical shadow</w:t>
            </w:r>
          </w:p>
        </w:tc>
        <w:tc>
          <w:tcPr>
            <w:tcW w:type="dxa" w:w="4320"/>
            <w:shd w:val="clear" w:color="auto" w:fill="F5F8FC"/>
          </w:tcPr>
          <w:p>
            <w:pPr>
              <w:keepNext/>
              <w:keepLines/>
              <w:spacing w:after="0"/>
            </w:pPr>
            <w:r/>
            <w:r>
              <w:rPr>
                <w:rFonts w:ascii="Arial" w:hAnsi="Arial"/>
                <w:b w:val="0"/>
                <w:color w:val="111827"/>
                <w:sz w:val="18"/>
              </w:rPr>
              <w:t>Models trained on creators' work 'without their consent' — a visible symbol of unfairness</w:t>
            </w:r>
          </w:p>
        </w:tc>
      </w:tr>
      <w:tr>
        <w:trPr>
          <w:cantSplit/>
        </w:trPr>
        <w:tc>
          <w:tcPr>
            <w:tcW w:type="dxa" w:w="4320"/>
          </w:tcPr>
          <w:p>
            <w:pPr>
              <w:keepNext w:val="0"/>
              <w:keepLines/>
              <w:spacing w:after="0"/>
            </w:pPr>
            <w:r/>
            <w:r>
              <w:rPr>
                <w:rFonts w:ascii="Arial" w:hAnsi="Arial"/>
                <w:b/>
                <w:color w:val="111827"/>
                <w:sz w:val="18"/>
              </w:rPr>
              <w:t>Backlash is costly</w:t>
            </w:r>
          </w:p>
        </w:tc>
        <w:tc>
          <w:tcPr>
            <w:tcW w:type="dxa" w:w="4320"/>
          </w:tcPr>
          <w:p>
            <w:pPr>
              <w:keepNext w:val="0"/>
              <w:keepLines/>
              <w:spacing w:after="0"/>
            </w:pPr>
            <w:r/>
            <w:r>
              <w:rPr>
                <w:rFonts w:ascii="Arial" w:hAnsi="Arial"/>
                <w:b w:val="0"/>
                <w:color w:val="111827"/>
                <w:sz w:val="18"/>
              </w:rPr>
              <w:t>Negative buzz can force an ad down — the campaign fails its objective</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113 — Discuss &amp; Debrief — Protecting the Brand</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“Discuss &amp; Debrief — Protecting the Brand” is best understood as a sequence — the steps below run in order. Each step feeds the next, so a problem early on shows up later in the chain — which is exactly why the order is worth learning. Debrief: authenticity, disclosure, human sign-off and knowing which content should never be fully synthetic.</w:t>
      </w:r>
    </w:p>
    <w:p>
      <w:pPr>
        <w:keepNext/>
        <w:keepLines/>
        <w:spacing w:after="100"/>
        <w:ind w:left="576" w:hanging="576"/>
      </w:pPr>
      <w:r>
        <w:rPr>
          <w:rFonts w:ascii="Arial" w:hAnsi="Arial"/>
          <w:b/>
          <w:color w:val="1F6FEB"/>
          <w:sz w:val="21"/>
        </w:rPr>
        <w:t xml:space="preserve">1.  </w:t>
      </w:r>
      <w:r>
        <w:rPr>
          <w:rFonts w:ascii="Arial" w:hAnsi="Arial"/>
          <w:color w:val="111827"/>
          <w:sz w:val="21"/>
        </w:rPr>
        <w:t>When is AI content fine — and when is it a risk?</w:t>
      </w:r>
    </w:p>
    <w:p>
      <w:pPr>
        <w:keepNext/>
        <w:keepLines/>
        <w:spacing w:after="100"/>
        <w:ind w:left="576" w:hanging="576"/>
      </w:pPr>
      <w:r>
        <w:rPr>
          <w:rFonts w:ascii="Arial" w:hAnsi="Arial"/>
          <w:b/>
          <w:color w:val="1F6FEB"/>
          <w:sz w:val="21"/>
        </w:rPr>
        <w:t xml:space="preserve">2.  </w:t>
      </w:r>
      <w:r>
        <w:rPr>
          <w:rFonts w:ascii="Arial" w:hAnsi="Arial"/>
          <w:color w:val="111827"/>
          <w:sz w:val="21"/>
        </w:rPr>
        <w:t>Should you disclose that an ad is AI-made?</w:t>
      </w:r>
    </w:p>
    <w:p>
      <w:pPr>
        <w:keepNext/>
        <w:keepLines/>
        <w:spacing w:after="100"/>
        <w:ind w:left="576" w:hanging="576"/>
      </w:pPr>
      <w:r>
        <w:rPr>
          <w:rFonts w:ascii="Arial" w:hAnsi="Arial"/>
          <w:b/>
          <w:color w:val="1F6FEB"/>
          <w:sz w:val="21"/>
        </w:rPr>
        <w:t xml:space="preserve">3.  </w:t>
      </w:r>
      <w:r>
        <w:rPr>
          <w:rFonts w:ascii="Arial" w:hAnsi="Arial"/>
          <w:color w:val="111827"/>
          <w:sz w:val="21"/>
        </w:rPr>
        <w:t>What review would catch a brand-damaging ad first?</w:t>
      </w:r>
    </w:p>
    <w:p>
      <w:pPr>
        <w:keepNext w:val="0"/>
        <w:keepLines/>
        <w:spacing w:after="100"/>
        <w:ind w:left="576" w:hanging="576"/>
      </w:pPr>
      <w:r>
        <w:rPr>
          <w:rFonts w:ascii="Arial" w:hAnsi="Arial"/>
          <w:b/>
          <w:color w:val="1F6FEB"/>
          <w:sz w:val="21"/>
        </w:rPr>
        <w:t xml:space="preserve">4.  </w:t>
      </w:r>
      <w:r>
        <w:rPr>
          <w:rFonts w:ascii="Arial" w:hAnsi="Arial"/>
          <w:color w:val="111827"/>
          <w:sz w:val="21"/>
        </w:rPr>
        <w:t>Write one brand-safe-AI rule for your team</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Debrief: authenticity, disclosure, human sign-off and knowing which content should never be fully synthetic.</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114 — Discussion Point 3 — If Agents Take the Work, What Do People Do?</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“Discussion Point 3 — If Agents Take the Work, What Do People Do?”.</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The fear</w:t>
            </w:r>
          </w:p>
        </w:tc>
        <w:tc>
          <w:tcPr>
            <w:tcW w:type="dxa" w:w="4320"/>
            <w:shd w:val="clear" w:color="auto" w:fill="F5F8FC"/>
          </w:tcPr>
          <w:p>
            <w:pPr>
              <w:keepNext/>
              <w:keepLines/>
              <w:spacing w:after="0"/>
            </w:pPr>
            <w:r/>
            <w:r>
              <w:rPr>
                <w:rFonts w:ascii="Arial" w:hAnsi="Arial"/>
                <w:b w:val="0"/>
                <w:color w:val="111827"/>
                <w:sz w:val="18"/>
              </w:rPr>
              <w:t>Agents can do many tasks — will jobs disappear?</w:t>
            </w:r>
          </w:p>
        </w:tc>
      </w:tr>
      <w:tr>
        <w:trPr>
          <w:cantSplit/>
        </w:trPr>
        <w:tc>
          <w:tcPr>
            <w:tcW w:type="dxa" w:w="4320"/>
          </w:tcPr>
          <w:p>
            <w:pPr>
              <w:keepNext/>
              <w:keepLines/>
              <w:spacing w:after="0"/>
            </w:pPr>
            <w:r/>
            <w:r>
              <w:rPr>
                <w:rFonts w:ascii="Arial" w:hAnsi="Arial"/>
                <w:b/>
                <w:color w:val="111827"/>
                <w:sz w:val="18"/>
              </w:rPr>
              <w:t>The pattern</w:t>
            </w:r>
          </w:p>
        </w:tc>
        <w:tc>
          <w:tcPr>
            <w:tcW w:type="dxa" w:w="4320"/>
          </w:tcPr>
          <w:p>
            <w:pPr>
              <w:keepNext/>
              <w:keepLines/>
              <w:spacing w:after="0"/>
            </w:pPr>
            <w:r/>
            <w:r>
              <w:rPr>
                <w:rFonts w:ascii="Arial" w:hAnsi="Arial"/>
                <w:b w:val="0"/>
                <w:color w:val="111827"/>
                <w:sz w:val="18"/>
              </w:rPr>
              <w:t>Tasks are automated; whole jobs are redesigned</w:t>
            </w:r>
          </w:p>
        </w:tc>
      </w:tr>
      <w:tr>
        <w:trPr>
          <w:cantSplit/>
        </w:trPr>
        <w:tc>
          <w:tcPr>
            <w:tcW w:type="dxa" w:w="4320"/>
            <w:shd w:val="clear" w:color="auto" w:fill="F5F8FC"/>
          </w:tcPr>
          <w:p>
            <w:pPr>
              <w:keepNext w:val="0"/>
              <w:keepLines/>
              <w:spacing w:after="0"/>
            </w:pPr>
            <w:r/>
            <w:r>
              <w:rPr>
                <w:rFonts w:ascii="Arial" w:hAnsi="Arial"/>
                <w:b/>
                <w:color w:val="111827"/>
                <w:sz w:val="18"/>
              </w:rPr>
              <w:t>The shift</w:t>
            </w:r>
          </w:p>
        </w:tc>
        <w:tc>
          <w:tcPr>
            <w:tcW w:type="dxa" w:w="4320"/>
            <w:shd w:val="clear" w:color="auto" w:fill="F5F8FC"/>
          </w:tcPr>
          <w:p>
            <w:pPr>
              <w:keepNext w:val="0"/>
              <w:keepLines/>
              <w:spacing w:after="0"/>
            </w:pPr>
            <w:r/>
            <w:r>
              <w:rPr>
                <w:rFonts w:ascii="Arial" w:hAnsi="Arial"/>
                <w:b w:val="0"/>
                <w:color w:val="111827"/>
                <w:sz w:val="18"/>
              </w:rPr>
              <w:t>People move from doing the task to directing the agents</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115 — Jobs Move — Not Vanish</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Sources: S48 — WEF — Future of Jobs Report 2025</w:t>
            </w:r>
          </w:p>
        </w:tc>
      </w:tr>
    </w:tbl>
    <w:p>
      <w:pPr>
        <w:spacing w:after="80"/>
      </w:pPr>
    </w:p>
    <w:p>
      <w:pPr>
        <w:spacing w:after="160"/>
      </w:pPr>
      <w:r>
        <w:rPr>
          <w:rFonts w:ascii="Arial" w:hAnsi="Arial"/>
          <w:b w:val="0"/>
          <w:i w:val="0"/>
          <w:color w:val="111827"/>
          <w:sz w:val="22"/>
        </w:rPr>
        <w:t>The table below is easier to recall once you see the pattern behind it.</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Task often automated</w:t>
            </w:r>
          </w:p>
        </w:tc>
        <w:tc>
          <w:tcPr>
            <w:tcW w:type="dxa" w:w="4320"/>
            <w:shd w:val="clear" w:color="auto" w:fill="1F6FEB"/>
          </w:tcPr>
          <w:p>
            <w:pPr>
              <w:keepNext/>
              <w:keepLines/>
            </w:pPr>
            <w:r/>
            <w:r>
              <w:rPr>
                <w:rFonts w:ascii="Arial" w:hAnsi="Arial"/>
                <w:b/>
                <w:color w:val="FFFFFF"/>
                <w:sz w:val="19"/>
              </w:rPr>
              <w:t>New human role</w:t>
            </w:r>
          </w:p>
        </w:tc>
      </w:tr>
      <w:tr>
        <w:trPr>
          <w:cantSplit/>
        </w:trPr>
        <w:tc>
          <w:tcPr>
            <w:tcW w:type="dxa" w:w="4320"/>
            <w:shd w:val="clear" w:color="auto" w:fill="F5F8FC"/>
          </w:tcPr>
          <w:p>
            <w:pPr>
              <w:keepNext/>
              <w:keepLines/>
              <w:spacing w:after="0"/>
            </w:pPr>
            <w:r/>
            <w:r>
              <w:rPr>
                <w:rFonts w:ascii="Arial" w:hAnsi="Arial"/>
                <w:b/>
                <w:color w:val="111827"/>
                <w:sz w:val="18"/>
              </w:rPr>
              <w:t>Writing routine code</w:t>
            </w:r>
          </w:p>
        </w:tc>
        <w:tc>
          <w:tcPr>
            <w:tcW w:type="dxa" w:w="4320"/>
            <w:shd w:val="clear" w:color="auto" w:fill="F5F8FC"/>
          </w:tcPr>
          <w:p>
            <w:pPr>
              <w:keepNext/>
              <w:keepLines/>
              <w:spacing w:after="0"/>
            </w:pPr>
            <w:r/>
            <w:r>
              <w:rPr>
                <w:rFonts w:ascii="Arial" w:hAnsi="Arial"/>
                <w:b w:val="0"/>
                <w:color w:val="111827"/>
                <w:sz w:val="18"/>
              </w:rPr>
              <w:t>Reviewing and directing coding agents</w:t>
            </w:r>
          </w:p>
        </w:tc>
      </w:tr>
      <w:tr>
        <w:trPr>
          <w:cantSplit/>
        </w:trPr>
        <w:tc>
          <w:tcPr>
            <w:tcW w:type="dxa" w:w="4320"/>
          </w:tcPr>
          <w:p>
            <w:pPr>
              <w:keepNext/>
              <w:keepLines/>
              <w:spacing w:after="0"/>
            </w:pPr>
            <w:r/>
            <w:r>
              <w:rPr>
                <w:rFonts w:ascii="Arial" w:hAnsi="Arial"/>
                <w:b/>
                <w:color w:val="111827"/>
                <w:sz w:val="18"/>
              </w:rPr>
              <w:t>Basic data analysis</w:t>
            </w:r>
          </w:p>
        </w:tc>
        <w:tc>
          <w:tcPr>
            <w:tcW w:type="dxa" w:w="4320"/>
          </w:tcPr>
          <w:p>
            <w:pPr>
              <w:keepNext/>
              <w:keepLines/>
              <w:spacing w:after="0"/>
            </w:pPr>
            <w:r/>
            <w:r>
              <w:rPr>
                <w:rFonts w:ascii="Arial" w:hAnsi="Arial"/>
                <w:b w:val="0"/>
                <w:color w:val="111827"/>
                <w:sz w:val="18"/>
              </w:rPr>
              <w:t>Framing questions and checking agent output</w:t>
            </w:r>
          </w:p>
        </w:tc>
      </w:tr>
      <w:tr>
        <w:trPr>
          <w:cantSplit/>
        </w:trPr>
        <w:tc>
          <w:tcPr>
            <w:tcW w:type="dxa" w:w="4320"/>
            <w:shd w:val="clear" w:color="auto" w:fill="F5F8FC"/>
          </w:tcPr>
          <w:p>
            <w:pPr>
              <w:keepNext/>
              <w:keepLines/>
              <w:spacing w:after="0"/>
            </w:pPr>
            <w:r/>
            <w:r>
              <w:rPr>
                <w:rFonts w:ascii="Arial" w:hAnsi="Arial"/>
                <w:b/>
                <w:color w:val="111827"/>
                <w:sz w:val="18"/>
              </w:rPr>
              <w:t>First-line replies</w:t>
            </w:r>
          </w:p>
        </w:tc>
        <w:tc>
          <w:tcPr>
            <w:tcW w:type="dxa" w:w="4320"/>
            <w:shd w:val="clear" w:color="auto" w:fill="F5F8FC"/>
          </w:tcPr>
          <w:p>
            <w:pPr>
              <w:keepNext/>
              <w:keepLines/>
              <w:spacing w:after="0"/>
            </w:pPr>
            <w:r/>
            <w:r>
              <w:rPr>
                <w:rFonts w:ascii="Arial" w:hAnsi="Arial"/>
                <w:b w:val="0"/>
                <w:color w:val="111827"/>
                <w:sz w:val="18"/>
              </w:rPr>
              <w:t>Handling escalations and difficult cases</w:t>
            </w:r>
          </w:p>
        </w:tc>
      </w:tr>
      <w:tr>
        <w:trPr>
          <w:cantSplit/>
        </w:trPr>
        <w:tc>
          <w:tcPr>
            <w:tcW w:type="dxa" w:w="4320"/>
          </w:tcPr>
          <w:p>
            <w:pPr>
              <w:keepNext w:val="0"/>
              <w:keepLines/>
              <w:spacing w:after="0"/>
            </w:pPr>
            <w:r/>
            <w:r>
              <w:rPr>
                <w:rFonts w:ascii="Arial" w:hAnsi="Arial"/>
                <w:b/>
                <w:color w:val="111827"/>
                <w:sz w:val="18"/>
              </w:rPr>
              <w:t>Drafting content</w:t>
            </w:r>
          </w:p>
        </w:tc>
        <w:tc>
          <w:tcPr>
            <w:tcW w:type="dxa" w:w="4320"/>
          </w:tcPr>
          <w:p>
            <w:pPr>
              <w:keepNext w:val="0"/>
              <w:keepLines/>
              <w:spacing w:after="0"/>
            </w:pPr>
            <w:r/>
            <w:r>
              <w:rPr>
                <w:rFonts w:ascii="Arial" w:hAnsi="Arial"/>
                <w:b w:val="0"/>
                <w:color w:val="111827"/>
                <w:sz w:val="18"/>
              </w:rPr>
              <w:t>Editing, approving and setting brand standards</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116 — Why Now — 12,000+ Agents in Singapore Healthcare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t>EVIDENCE: CASE-V</w:t>
            </w:r>
            <w:r>
              <w:rPr>
                <w:rFonts w:ascii="Arial" w:hAnsi="Arial"/>
                <w:b/>
                <w:color w:val="1F6FEB"/>
                <w:sz w:val="19"/>
              </w:rPr>
            </w:r>
          </w:p>
          <w:p>
            <w:pPr>
              <w:keepNext w:val="0"/>
              <w:keepLines/>
            </w:pPr>
            <w:r>
              <w:rPr>
                <w:rFonts w:ascii="Arial" w:hAnsi="Arial"/>
                <w:color w:val="111827"/>
                <w:sz w:val="20"/>
              </w:rPr>
              <w:t>Source: Singapore Ministry of Health, HIMSS26 APAC speech, 24 Aug 2026</w:t>
            </w:r>
          </w:p>
        </w:tc>
      </w:tr>
    </w:tbl>
    <w:p>
      <w:pPr>
        <w:spacing w:after="80"/>
      </w:pPr>
    </w:p>
    <w:p>
      <w:pPr>
        <w:spacing w:after="160"/>
      </w:pPr>
      <w:r>
        <w:rPr>
          <w:rFonts w:ascii="Arial" w:hAnsi="Arial"/>
          <w:b w:val="0"/>
          <w:i w:val="0"/>
          <w:color w:val="111827"/>
          <w:sz w:val="22"/>
        </w:rPr>
        <w:t>Singapore public healthcare professionals have created more than 12,000 AI agents on the AgentSea platform since it launched in late May 2026 — built with no code required, and with human review retained. As MOH put it at HIMSS26 APAC on 24 August 2026: when AI can act, assurance must shift from outputs to actions. The doctor remains responsible for the clinical decision. The lesson for every organisation is the same — ownership cannot be automated.</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t>NOTE</w:t>
            </w:r>
            <w:r>
              <w:rPr>
                <w:rFonts w:ascii="Arial" w:hAnsi="Arial"/>
                <w:b/>
                <w:color w:val="1F6FEB"/>
                <w:sz w:val="19"/>
              </w:rPr>
            </w:r>
          </w:p>
          <w:p>
            <w:pPr>
              <w:keepNext w:val="0"/>
              <w:keepLines/>
            </w:pPr>
            <w:r>
              <w:t>MOH: when AI can act, assurance must shift from outputs to actions. The doctor remains responsible for the clinical decision.</w:t>
            </w:r>
            <w:r>
              <w:rPr>
                <w:rFonts w:ascii="Arial" w:hAnsi="Arial"/>
                <w:b/>
                <w:color w:val="1F6FEB"/>
                <w:sz w:val="19"/>
              </w:rPr>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117 — The Stakes — The Numbers Give Perspective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t>EVIDENCE: CASE-V</w:t>
            </w:r>
            <w:r>
              <w:rPr>
                <w:rFonts w:ascii="Arial" w:hAnsi="Arial"/>
                <w:b/>
                <w:color w:val="1F6FEB"/>
                <w:sz w:val="19"/>
              </w:rPr>
            </w:r>
          </w:p>
          <w:p>
            <w:pPr>
              <w:keepNext w:val="0"/>
              <w:keepLines/>
            </w:pPr>
            <w:r>
              <w:rPr>
                <w:rFonts w:ascii="Arial" w:hAnsi="Arial"/>
                <w:color w:val="111827"/>
                <w:sz w:val="20"/>
              </w:rPr>
              <w:t>Sources: S48 — WEF Future of Jobs Report 2025; WEF workforce strategies</w:t>
            </w:r>
          </w:p>
        </w:tc>
      </w:tr>
    </w:tbl>
    <w:p>
      <w:pPr>
        <w:spacing w:after="80"/>
      </w:pPr>
    </w:p>
    <w:p>
      <w:pPr>
        <w:spacing w:after="160"/>
      </w:pPr>
      <w:r>
        <w:rPr>
          <w:rFonts w:ascii="Arial" w:hAnsi="Arial"/>
          <w:b w:val="0"/>
          <w:i w:val="0"/>
          <w:color w:val="111827"/>
          <w:sz w:val="22"/>
        </w:rPr>
        <w:t>The advantage comes from redesigning work, not merely deploying AI. WEF Future of Jobs 2025 projects 170M jobs created and 92M displaced globally by 2030 — a net gain of about 78M — while 22% of today's formal jobs are disrupted. Among employers, 86% expect AI to transform their business and 77% plan to upskill workers for AI, but 41% also expect workforce reductions from automation. The opportunity is to make agent management part of the job.</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t>Global job change by 2030</w:t>
            </w:r>
            <w:r>
              <w:rPr>
                <w:rFonts w:ascii="Arial" w:hAnsi="Arial"/>
                <w:b/>
                <w:color w:val="FFFFFF"/>
                <w:sz w:val="19"/>
              </w:rPr>
            </w:r>
          </w:p>
        </w:tc>
        <w:tc>
          <w:tcPr>
            <w:tcW w:type="dxa" w:w="4320"/>
            <w:shd w:val="clear" w:color="auto" w:fill="1F6FEB"/>
          </w:tcPr>
          <w:p>
            <w:pPr>
              <w:keepNext/>
              <w:keepLines/>
            </w:pPr>
            <w:r>
              <w:t>Figure</w:t>
            </w:r>
            <w:r>
              <w:rPr>
                <w:rFonts w:ascii="Arial" w:hAnsi="Arial"/>
                <w:b/>
                <w:color w:val="FFFFFF"/>
                <w:sz w:val="19"/>
              </w:rPr>
            </w:r>
          </w:p>
        </w:tc>
      </w:tr>
      <w:tr>
        <w:trPr>
          <w:cantSplit/>
        </w:trPr>
        <w:tc>
          <w:tcPr>
            <w:tcW w:type="dxa" w:w="4320"/>
            <w:shd w:val="clear" w:color="auto" w:fill="F5F8FC"/>
          </w:tcPr>
          <w:p>
            <w:pPr>
              <w:keepNext/>
              <w:keepLines/>
              <w:spacing w:after="0"/>
            </w:pPr>
            <w:r>
              <w:t>Created</w:t>
            </w:r>
            <w:r>
              <w:rPr>
                <w:rFonts w:ascii="Arial" w:hAnsi="Arial"/>
                <w:b/>
                <w:color w:val="111827"/>
                <w:sz w:val="18"/>
              </w:rPr>
            </w:r>
          </w:p>
        </w:tc>
        <w:tc>
          <w:tcPr>
            <w:tcW w:type="dxa" w:w="4320"/>
            <w:shd w:val="clear" w:color="auto" w:fill="F5F8FC"/>
          </w:tcPr>
          <w:p>
            <w:pPr>
              <w:keepNext/>
              <w:keepLines/>
              <w:spacing w:after="0"/>
            </w:pPr>
            <w:r>
              <w:t>+170M</w:t>
            </w:r>
            <w:r>
              <w:rPr>
                <w:rFonts w:ascii="Arial" w:hAnsi="Arial"/>
                <w:b w:val="0"/>
                <w:color w:val="111827"/>
                <w:sz w:val="18"/>
              </w:rPr>
            </w:r>
          </w:p>
        </w:tc>
      </w:tr>
      <w:tr>
        <w:trPr>
          <w:cantSplit/>
        </w:trPr>
        <w:tc>
          <w:tcPr>
            <w:tcW w:type="dxa" w:w="4320"/>
          </w:tcPr>
          <w:p>
            <w:pPr>
              <w:keepNext/>
              <w:keepLines/>
              <w:spacing w:after="0"/>
            </w:pPr>
            <w:r>
              <w:t>Displaced</w:t>
            </w:r>
            <w:r>
              <w:rPr>
                <w:rFonts w:ascii="Arial" w:hAnsi="Arial"/>
                <w:b/>
                <w:color w:val="111827"/>
                <w:sz w:val="18"/>
              </w:rPr>
            </w:r>
          </w:p>
        </w:tc>
        <w:tc>
          <w:tcPr>
            <w:tcW w:type="dxa" w:w="4320"/>
          </w:tcPr>
          <w:p>
            <w:pPr>
              <w:keepNext/>
              <w:keepLines/>
              <w:spacing w:after="0"/>
            </w:pPr>
            <w:r>
              <w:t>-92M</w:t>
            </w:r>
            <w:r>
              <w:rPr>
                <w:rFonts w:ascii="Arial" w:hAnsi="Arial"/>
                <w:b w:val="0"/>
                <w:color w:val="111827"/>
                <w:sz w:val="18"/>
              </w:rPr>
            </w:r>
          </w:p>
        </w:tc>
      </w:tr>
      <w:tr>
        <w:trPr>
          <w:cantSplit/>
        </w:trPr>
        <w:tc>
          <w:tcPr>
            <w:tcW w:type="dxa" w:w="4320"/>
            <w:shd w:val="clear" w:color="auto" w:fill="F5F8FC"/>
          </w:tcPr>
          <w:p>
            <w:pPr>
              <w:keepNext w:val="0"/>
              <w:keepLines/>
              <w:spacing w:after="0"/>
            </w:pPr>
            <w:r>
              <w:t>Net</w:t>
            </w:r>
            <w:r>
              <w:rPr>
                <w:rFonts w:ascii="Arial" w:hAnsi="Arial"/>
                <w:b/>
                <w:color w:val="111827"/>
                <w:sz w:val="18"/>
              </w:rPr>
            </w:r>
          </w:p>
        </w:tc>
        <w:tc>
          <w:tcPr>
            <w:tcW w:type="dxa" w:w="4320"/>
            <w:shd w:val="clear" w:color="auto" w:fill="F5F8FC"/>
          </w:tcPr>
          <w:p>
            <w:pPr>
              <w:keepNext w:val="0"/>
              <w:keepLines/>
              <w:spacing w:after="0"/>
            </w:pPr>
            <w:r>
              <w:t>+78M</w:t>
            </w:r>
            <w:r>
              <w:rPr>
                <w:rFonts w:ascii="Arial" w:hAnsi="Arial"/>
                <w:b w:val="0"/>
                <w:color w:val="111827"/>
                <w:sz w:val="18"/>
              </w:rPr>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118 — Our Operating Model — A Human at Every Consequential Gate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t>EVIDENCE: SYN</w:t>
            </w:r>
            <w:r>
              <w:rPr>
                <w:rFonts w:ascii="Arial" w:hAnsi="Arial"/>
                <w:b/>
                <w:color w:val="1F6FEB"/>
                <w:sz w:val="19"/>
              </w:rPr>
            </w:r>
          </w:p>
          <w:p>
            <w:pPr>
              <w:keepNext w:val="0"/>
              <w:keepLines/>
            </w:pPr>
            <w:r>
              <w:rPr>
                <w:rFonts w:ascii="Arial" w:hAnsi="Arial"/>
                <w:color w:val="111827"/>
                <w:sz w:val="20"/>
              </w:rPr>
              <w:t>Source: Tertiary Infotech Academy practitioner experience (websites and software projects)</w:t>
            </w:r>
          </w:p>
        </w:tc>
      </w:tr>
    </w:tbl>
    <w:p>
      <w:pPr>
        <w:spacing w:after="80"/>
      </w:pPr>
    </w:p>
    <w:p>
      <w:pPr>
        <w:spacing w:after="160"/>
      </w:pPr>
      <w:r>
        <w:rPr>
          <w:rFonts w:ascii="Arial" w:hAnsi="Arial"/>
          <w:b w:val="0"/>
          <w:i w:val="0"/>
          <w:color w:val="111827"/>
          <w:sz w:val="22"/>
        </w:rPr>
        <w:t>At Tertiary, agents support website and software workflows, and we help clients apply the same pattern. It runs in four steps: (1) Frame — the human sets the goal, context and constraints; (2) Orchestrate — agents research, build, test and monitor; (3) Challenge — the human reviews evidence, risks and exceptions; (4) Decide — a named owner approves release and remains accountable. Agents increase throughput; humans protect judgement and accountability.</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t>Step</w:t>
            </w:r>
            <w:r>
              <w:rPr>
                <w:rFonts w:ascii="Arial" w:hAnsi="Arial"/>
                <w:b/>
                <w:color w:val="FFFFFF"/>
                <w:sz w:val="19"/>
              </w:rPr>
            </w:r>
          </w:p>
        </w:tc>
        <w:tc>
          <w:tcPr>
            <w:tcW w:type="dxa" w:w="4320"/>
            <w:shd w:val="clear" w:color="auto" w:fill="1F6FEB"/>
          </w:tcPr>
          <w:p>
            <w:pPr>
              <w:keepNext/>
              <w:keepLines/>
            </w:pPr>
            <w:r>
              <w:t>What happens</w:t>
            </w:r>
            <w:r>
              <w:rPr>
                <w:rFonts w:ascii="Arial" w:hAnsi="Arial"/>
                <w:b/>
                <w:color w:val="FFFFFF"/>
                <w:sz w:val="19"/>
              </w:rPr>
            </w:r>
          </w:p>
        </w:tc>
      </w:tr>
      <w:tr>
        <w:trPr>
          <w:cantSplit/>
        </w:trPr>
        <w:tc>
          <w:tcPr>
            <w:tcW w:type="dxa" w:w="4320"/>
            <w:shd w:val="clear" w:color="auto" w:fill="F5F8FC"/>
          </w:tcPr>
          <w:p>
            <w:pPr>
              <w:keepNext/>
              <w:keepLines/>
              <w:spacing w:after="0"/>
            </w:pPr>
            <w:r>
              <w:t>1 Frame</w:t>
            </w:r>
            <w:r>
              <w:rPr>
                <w:rFonts w:ascii="Arial" w:hAnsi="Arial"/>
                <w:b/>
                <w:color w:val="111827"/>
                <w:sz w:val="18"/>
              </w:rPr>
            </w:r>
          </w:p>
        </w:tc>
        <w:tc>
          <w:tcPr>
            <w:tcW w:type="dxa" w:w="4320"/>
            <w:shd w:val="clear" w:color="auto" w:fill="F5F8FC"/>
          </w:tcPr>
          <w:p>
            <w:pPr>
              <w:keepNext/>
              <w:keepLines/>
              <w:spacing w:after="0"/>
            </w:pPr>
            <w:r>
              <w:t>Human sets the goal, context and constraints</w:t>
            </w:r>
            <w:r>
              <w:rPr>
                <w:rFonts w:ascii="Arial" w:hAnsi="Arial"/>
                <w:b w:val="0"/>
                <w:color w:val="111827"/>
                <w:sz w:val="18"/>
              </w:rPr>
            </w:r>
          </w:p>
        </w:tc>
      </w:tr>
      <w:tr>
        <w:trPr>
          <w:cantSplit/>
        </w:trPr>
        <w:tc>
          <w:tcPr>
            <w:tcW w:type="dxa" w:w="4320"/>
          </w:tcPr>
          <w:p>
            <w:pPr>
              <w:keepNext/>
              <w:keepLines/>
              <w:spacing w:after="0"/>
            </w:pPr>
            <w:r>
              <w:t>2 Orchestrate</w:t>
            </w:r>
            <w:r>
              <w:rPr>
                <w:rFonts w:ascii="Arial" w:hAnsi="Arial"/>
                <w:b/>
                <w:color w:val="111827"/>
                <w:sz w:val="18"/>
              </w:rPr>
            </w:r>
          </w:p>
        </w:tc>
        <w:tc>
          <w:tcPr>
            <w:tcW w:type="dxa" w:w="4320"/>
          </w:tcPr>
          <w:p>
            <w:pPr>
              <w:keepNext/>
              <w:keepLines/>
              <w:spacing w:after="0"/>
            </w:pPr>
            <w:r>
              <w:t>Agents research, build, test and monitor</w:t>
            </w:r>
            <w:r>
              <w:rPr>
                <w:rFonts w:ascii="Arial" w:hAnsi="Arial"/>
                <w:b w:val="0"/>
                <w:color w:val="111827"/>
                <w:sz w:val="18"/>
              </w:rPr>
            </w:r>
          </w:p>
        </w:tc>
      </w:tr>
      <w:tr>
        <w:trPr>
          <w:cantSplit/>
        </w:trPr>
        <w:tc>
          <w:tcPr>
            <w:tcW w:type="dxa" w:w="4320"/>
            <w:shd w:val="clear" w:color="auto" w:fill="F5F8FC"/>
          </w:tcPr>
          <w:p>
            <w:pPr>
              <w:keepNext w:val="0"/>
              <w:keepLines/>
              <w:spacing w:after="0"/>
            </w:pPr>
            <w:r>
              <w:t>3 Challenge</w:t>
            </w:r>
            <w:r>
              <w:rPr>
                <w:rFonts w:ascii="Arial" w:hAnsi="Arial"/>
                <w:b/>
                <w:color w:val="111827"/>
                <w:sz w:val="18"/>
              </w:rPr>
            </w:r>
          </w:p>
        </w:tc>
        <w:tc>
          <w:tcPr>
            <w:tcW w:type="dxa" w:w="4320"/>
            <w:shd w:val="clear" w:color="auto" w:fill="F5F8FC"/>
          </w:tcPr>
          <w:p>
            <w:pPr>
              <w:keepNext w:val="0"/>
              <w:keepLines/>
              <w:spacing w:after="0"/>
            </w:pPr>
            <w:r>
              <w:t>Human reviews evidence, risks and exceptions</w:t>
            </w:r>
            <w:r>
              <w:rPr>
                <w:rFonts w:ascii="Arial" w:hAnsi="Arial"/>
                <w:b w:val="0"/>
                <w:color w:val="111827"/>
                <w:sz w:val="18"/>
              </w:rPr>
            </w:r>
          </w:p>
        </w:tc>
      </w:tr>
      <w:tr>
        <w:trPr>
          <w:cantSplit/>
        </w:trPr>
        <w:tc>
          <w:tcPr>
            <w:tcW w:type="dxa" w:w="4320"/>
            <w:shd w:val="clear" w:color="auto" w:fill="F5F8FC"/>
          </w:tcPr>
          <w:p>
            <w:pPr>
              <w:keepNext w:val="0"/>
              <w:keepLines/>
              <w:spacing w:after="0"/>
            </w:pPr>
            <w:r>
              <w:t>4 Decide</w:t>
            </w:r>
            <w:r>
              <w:rPr>
                <w:rFonts w:ascii="Arial" w:hAnsi="Arial"/>
                <w:b/>
                <w:color w:val="111827"/>
                <w:sz w:val="18"/>
              </w:rPr>
            </w:r>
          </w:p>
        </w:tc>
        <w:tc>
          <w:tcPr>
            <w:tcW w:type="dxa" w:w="4320"/>
            <w:shd w:val="clear" w:color="auto" w:fill="F5F8FC"/>
          </w:tcPr>
          <w:p>
            <w:pPr>
              <w:keepNext w:val="0"/>
              <w:keepLines/>
              <w:spacing w:after="0"/>
            </w:pPr>
            <w:r>
              <w:t>Named owner approves release and remains accountable</w:t>
            </w:r>
            <w:r>
              <w:rPr>
                <w:rFonts w:ascii="Arial" w:hAnsi="Arial"/>
                <w:b w:val="0"/>
                <w:color w:val="111827"/>
                <w:sz w:val="18"/>
              </w:rPr>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119 — The Problem — Adoption Debt When Roles Lag Behind</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t>EVIDENCE: SYN</w:t>
            </w:r>
            <w:r>
              <w:rPr>
                <w:rFonts w:ascii="Arial" w:hAnsi="Arial"/>
                <w:b/>
                <w:color w:val="1F6FEB"/>
                <w:sz w:val="19"/>
              </w:rPr>
            </w:r>
          </w:p>
          <w:p>
            <w:pPr>
              <w:keepNext w:val="0"/>
              <w:keepLines/>
            </w:pPr>
            <w:r>
              <w:rPr>
                <w:rFonts w:ascii="Arial" w:hAnsi="Arial"/>
                <w:color w:val="111827"/>
                <w:sz w:val="20"/>
              </w:rPr>
              <w:t>Source: Tertiary practitioner observations and the Sarah coaching scenario</w:t>
            </w:r>
          </w:p>
        </w:tc>
      </w:tr>
    </w:tbl>
    <w:p>
      <w:pPr>
        <w:spacing w:after="80"/>
      </w:pPr>
    </w:p>
    <w:p>
      <w:pPr>
        <w:spacing w:after="160"/>
      </w:pPr>
      <w:r>
        <w:rPr>
          <w:rFonts w:ascii="Arial" w:hAnsi="Arial"/>
          <w:b w:val="0"/>
          <w:i w:val="0"/>
          <w:color w:val="111827"/>
          <w:sz w:val="22"/>
        </w:rPr>
        <w:t>AI deployment creates adoption debt when roles lag behind the technology. If identity, decision rights and accountability remain unresolved, resistance compounds. What we hear is “The agent is wrong”, “This will not work here” and “I do not have time to learn it”. What is often underneath is four unanswered questions — JOB: will I still be needed? IDENTITY: what happens to my expertise? CONTROL: can I stop a bad action? BLAME: am I liable for its mistakes? Resistance is not a people problem; it is a role-design signal.</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t>What is underneath</w:t>
            </w:r>
            <w:r>
              <w:rPr>
                <w:rFonts w:ascii="Arial" w:hAnsi="Arial"/>
                <w:b/>
                <w:color w:val="FFFFFF"/>
                <w:sz w:val="19"/>
              </w:rPr>
            </w:r>
          </w:p>
        </w:tc>
        <w:tc>
          <w:tcPr>
            <w:tcW w:type="dxa" w:w="4320"/>
            <w:shd w:val="clear" w:color="auto" w:fill="1F6FEB"/>
          </w:tcPr>
          <w:p>
            <w:pPr>
              <w:keepNext/>
              <w:keepLines/>
            </w:pPr>
            <w:r>
              <w:t>The unasked question</w:t>
            </w:r>
            <w:r>
              <w:rPr>
                <w:rFonts w:ascii="Arial" w:hAnsi="Arial"/>
                <w:b/>
                <w:color w:val="FFFFFF"/>
                <w:sz w:val="19"/>
              </w:rPr>
            </w:r>
          </w:p>
        </w:tc>
      </w:tr>
      <w:tr>
        <w:trPr>
          <w:cantSplit/>
        </w:trPr>
        <w:tc>
          <w:tcPr>
            <w:tcW w:type="dxa" w:w="4320"/>
            <w:shd w:val="clear" w:color="auto" w:fill="F5F8FC"/>
          </w:tcPr>
          <w:p>
            <w:pPr>
              <w:keepNext/>
              <w:keepLines/>
              <w:spacing w:after="0"/>
            </w:pPr>
            <w:r>
              <w:t>JOB</w:t>
            </w:r>
            <w:r>
              <w:rPr>
                <w:rFonts w:ascii="Arial" w:hAnsi="Arial"/>
                <w:b/>
                <w:color w:val="111827"/>
                <w:sz w:val="18"/>
              </w:rPr>
            </w:r>
          </w:p>
        </w:tc>
        <w:tc>
          <w:tcPr>
            <w:tcW w:type="dxa" w:w="4320"/>
            <w:shd w:val="clear" w:color="auto" w:fill="F5F8FC"/>
          </w:tcPr>
          <w:p>
            <w:pPr>
              <w:keepNext/>
              <w:keepLines/>
              <w:spacing w:after="0"/>
            </w:pPr>
            <w:r>
              <w:t>Will I still be needed?</w:t>
            </w:r>
            <w:r>
              <w:rPr>
                <w:rFonts w:ascii="Arial" w:hAnsi="Arial"/>
                <w:b w:val="0"/>
                <w:color w:val="111827"/>
                <w:sz w:val="18"/>
              </w:rPr>
            </w:r>
          </w:p>
        </w:tc>
      </w:tr>
      <w:tr>
        <w:trPr>
          <w:cantSplit/>
        </w:trPr>
        <w:tc>
          <w:tcPr>
            <w:tcW w:type="dxa" w:w="4320"/>
          </w:tcPr>
          <w:p>
            <w:pPr>
              <w:keepNext/>
              <w:keepLines/>
              <w:spacing w:after="0"/>
            </w:pPr>
            <w:r>
              <w:t>IDENTITY</w:t>
            </w:r>
            <w:r>
              <w:rPr>
                <w:rFonts w:ascii="Arial" w:hAnsi="Arial"/>
                <w:b/>
                <w:color w:val="111827"/>
                <w:sz w:val="18"/>
              </w:rPr>
            </w:r>
          </w:p>
        </w:tc>
        <w:tc>
          <w:tcPr>
            <w:tcW w:type="dxa" w:w="4320"/>
          </w:tcPr>
          <w:p>
            <w:pPr>
              <w:keepNext/>
              <w:keepLines/>
              <w:spacing w:after="0"/>
            </w:pPr>
            <w:r>
              <w:t>What happens to my expertise?</w:t>
            </w:r>
            <w:r>
              <w:rPr>
                <w:rFonts w:ascii="Arial" w:hAnsi="Arial"/>
                <w:b w:val="0"/>
                <w:color w:val="111827"/>
                <w:sz w:val="18"/>
              </w:rPr>
            </w:r>
          </w:p>
        </w:tc>
      </w:tr>
      <w:tr>
        <w:trPr>
          <w:cantSplit/>
        </w:trPr>
        <w:tc>
          <w:tcPr>
            <w:tcW w:type="dxa" w:w="4320"/>
            <w:shd w:val="clear" w:color="auto" w:fill="F5F8FC"/>
          </w:tcPr>
          <w:p>
            <w:pPr>
              <w:keepNext w:val="0"/>
              <w:keepLines/>
              <w:spacing w:after="0"/>
            </w:pPr>
            <w:r>
              <w:t>CONTROL</w:t>
            </w:r>
            <w:r>
              <w:rPr>
                <w:rFonts w:ascii="Arial" w:hAnsi="Arial"/>
                <w:b/>
                <w:color w:val="111827"/>
                <w:sz w:val="18"/>
              </w:rPr>
            </w:r>
          </w:p>
        </w:tc>
        <w:tc>
          <w:tcPr>
            <w:tcW w:type="dxa" w:w="4320"/>
            <w:shd w:val="clear" w:color="auto" w:fill="F5F8FC"/>
          </w:tcPr>
          <w:p>
            <w:pPr>
              <w:keepNext w:val="0"/>
              <w:keepLines/>
              <w:spacing w:after="0"/>
            </w:pPr>
            <w:r>
              <w:t>Can I stop a bad action?</w:t>
            </w:r>
            <w:r>
              <w:rPr>
                <w:rFonts w:ascii="Arial" w:hAnsi="Arial"/>
                <w:b w:val="0"/>
                <w:color w:val="111827"/>
                <w:sz w:val="18"/>
              </w:rPr>
            </w:r>
          </w:p>
        </w:tc>
      </w:tr>
      <w:tr>
        <w:trPr>
          <w:cantSplit/>
        </w:trPr>
        <w:tc>
          <w:tcPr>
            <w:tcW w:type="dxa" w:w="4320"/>
            <w:shd w:val="clear" w:color="auto" w:fill="F5F8FC"/>
          </w:tcPr>
          <w:p>
            <w:pPr>
              <w:keepNext w:val="0"/>
              <w:keepLines/>
              <w:spacing w:after="0"/>
            </w:pPr>
            <w:r>
              <w:t>BLAME</w:t>
            </w:r>
            <w:r>
              <w:rPr>
                <w:rFonts w:ascii="Arial" w:hAnsi="Arial"/>
                <w:b/>
                <w:color w:val="111827"/>
                <w:sz w:val="18"/>
              </w:rPr>
            </w:r>
          </w:p>
        </w:tc>
        <w:tc>
          <w:tcPr>
            <w:tcW w:type="dxa" w:w="4320"/>
            <w:shd w:val="clear" w:color="auto" w:fill="F5F8FC"/>
          </w:tcPr>
          <w:p>
            <w:pPr>
              <w:keepNext w:val="0"/>
              <w:keepLines/>
              <w:spacing w:after="0"/>
            </w:pPr>
            <w:r>
              <w:t>Am I liable for its mistakes?</w:t>
            </w:r>
            <w:r>
              <w:rPr>
                <w:rFonts w:ascii="Arial" w:hAnsi="Arial"/>
                <w:b w:val="0"/>
                <w:color w:val="111827"/>
                <w:sz w:val="18"/>
              </w:rPr>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abstract principles.</w:t>
      </w:r>
    </w:p>
    <w:p>
      <w:pPr>
        <w:pStyle w:val="Heading2"/>
      </w:pPr>
      <w:r>
        <w:t>Slide 120 — The Solution — An Explicit Human Owner Role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t>EVIDENCE: SYN</w:t>
            </w:r>
            <w:r>
              <w:rPr>
                <w:rFonts w:ascii="Arial" w:hAnsi="Arial"/>
                <w:b/>
                <w:color w:val="1F6FEB"/>
                <w:sz w:val="19"/>
              </w:rPr>
            </w:r>
          </w:p>
          <w:p>
            <w:pPr>
              <w:keepNext w:val="0"/>
              <w:keepLines/>
            </w:pPr>
            <w:r>
              <w:rPr>
                <w:rFonts w:ascii="Arial" w:hAnsi="Arial"/>
                <w:color w:val="111827"/>
                <w:sz w:val="20"/>
              </w:rPr>
              <w:t>Work redesign pattern: human direction, challenge, approval, escalation and improvement</w:t>
            </w:r>
          </w:p>
        </w:tc>
      </w:tr>
    </w:tbl>
    <w:p>
      <w:pPr>
        <w:spacing w:after="80"/>
      </w:pPr>
    </w:p>
    <w:p>
      <w:pPr>
        <w:spacing w:after="160"/>
      </w:pPr>
      <w:r>
        <w:rPr>
          <w:rFonts w:ascii="Arial" w:hAnsi="Arial"/>
          <w:b w:val="0"/>
          <w:i w:val="0"/>
          <w:color w:val="111827"/>
          <w:sz w:val="22"/>
        </w:rPr>
        <w:t>The solution is an explicit Human Owner role: move routine production to the agent and make human decision rights visible. BEFORE, the DOER drafts every output, runs every check, handles every routine case and measures effort by volume. AFTER, the HUMAN OWNER has five named responsibilities — DIRECT (set intent and boundaries), CHALLENGE (test evidence and assumptions), DECIDE (approve consequential actions), ESCALATE (own exceptions and recovery) and IMPROVE (refine prompts, tools and rules).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t>Human Owner</w:t>
            </w:r>
            <w:r>
              <w:rPr>
                <w:rFonts w:ascii="Arial" w:hAnsi="Arial"/>
                <w:b/>
                <w:color w:val="FFFFFF"/>
                <w:sz w:val="19"/>
              </w:rPr>
            </w:r>
          </w:p>
        </w:tc>
        <w:tc>
          <w:tcPr>
            <w:tcW w:type="dxa" w:w="4320"/>
            <w:shd w:val="clear" w:color="auto" w:fill="1F6FEB"/>
          </w:tcPr>
          <w:p>
            <w:pPr>
              <w:keepNext/>
              <w:keepLines/>
            </w:pPr>
            <w:r>
              <w:t>Responsibility</w:t>
            </w:r>
            <w:r>
              <w:rPr>
                <w:rFonts w:ascii="Arial" w:hAnsi="Arial"/>
                <w:b/>
                <w:color w:val="FFFFFF"/>
                <w:sz w:val="19"/>
              </w:rPr>
            </w:r>
          </w:p>
        </w:tc>
      </w:tr>
      <w:tr>
        <w:trPr>
          <w:cantSplit/>
        </w:trPr>
        <w:tc>
          <w:tcPr>
            <w:tcW w:type="dxa" w:w="4320"/>
            <w:shd w:val="clear" w:color="auto" w:fill="F5F8FC"/>
          </w:tcPr>
          <w:p>
            <w:pPr>
              <w:keepNext/>
              <w:keepLines/>
              <w:spacing w:after="0"/>
            </w:pPr>
            <w:r>
              <w:t>DIRECT</w:t>
            </w:r>
            <w:r>
              <w:rPr>
                <w:rFonts w:ascii="Arial" w:hAnsi="Arial"/>
                <w:b/>
                <w:color w:val="111827"/>
                <w:sz w:val="18"/>
              </w:rPr>
            </w:r>
          </w:p>
        </w:tc>
        <w:tc>
          <w:tcPr>
            <w:tcW w:type="dxa" w:w="4320"/>
            <w:shd w:val="clear" w:color="auto" w:fill="F5F8FC"/>
          </w:tcPr>
          <w:p>
            <w:pPr>
              <w:keepNext/>
              <w:keepLines/>
              <w:spacing w:after="0"/>
            </w:pPr>
            <w:r>
              <w:t>Set intent and boundaries</w:t>
            </w:r>
            <w:r>
              <w:rPr>
                <w:rFonts w:ascii="Arial" w:hAnsi="Arial"/>
                <w:b w:val="0"/>
                <w:color w:val="111827"/>
                <w:sz w:val="18"/>
              </w:rPr>
            </w:r>
          </w:p>
        </w:tc>
      </w:tr>
      <w:tr>
        <w:trPr>
          <w:cantSplit/>
        </w:trPr>
        <w:tc>
          <w:tcPr>
            <w:tcW w:type="dxa" w:w="4320"/>
          </w:tcPr>
          <w:p>
            <w:pPr>
              <w:keepNext/>
              <w:keepLines/>
              <w:spacing w:after="0"/>
            </w:pPr>
            <w:r>
              <w:t>CHALLENGE</w:t>
            </w:r>
            <w:r>
              <w:rPr>
                <w:rFonts w:ascii="Arial" w:hAnsi="Arial"/>
                <w:b/>
                <w:color w:val="111827"/>
                <w:sz w:val="18"/>
              </w:rPr>
            </w:r>
          </w:p>
        </w:tc>
        <w:tc>
          <w:tcPr>
            <w:tcW w:type="dxa" w:w="4320"/>
          </w:tcPr>
          <w:p>
            <w:pPr>
              <w:keepNext/>
              <w:keepLines/>
              <w:spacing w:after="0"/>
            </w:pPr>
            <w:r>
              <w:t>Test evidence and assumptions</w:t>
            </w:r>
            <w:r>
              <w:rPr>
                <w:rFonts w:ascii="Arial" w:hAnsi="Arial"/>
                <w:b w:val="0"/>
                <w:color w:val="111827"/>
                <w:sz w:val="18"/>
              </w:rPr>
            </w:r>
          </w:p>
        </w:tc>
      </w:tr>
      <w:tr>
        <w:trPr>
          <w:cantSplit/>
        </w:trPr>
        <w:tc>
          <w:tcPr>
            <w:tcW w:type="dxa" w:w="4320"/>
            <w:shd w:val="clear" w:color="auto" w:fill="F5F8FC"/>
          </w:tcPr>
          <w:p>
            <w:pPr>
              <w:keepNext w:val="0"/>
              <w:keepLines/>
              <w:spacing w:after="0"/>
            </w:pPr>
            <w:r>
              <w:t>DECIDE</w:t>
            </w:r>
            <w:r>
              <w:rPr>
                <w:rFonts w:ascii="Arial" w:hAnsi="Arial"/>
                <w:b/>
                <w:color w:val="111827"/>
                <w:sz w:val="18"/>
              </w:rPr>
            </w:r>
          </w:p>
        </w:tc>
        <w:tc>
          <w:tcPr>
            <w:tcW w:type="dxa" w:w="4320"/>
            <w:shd w:val="clear" w:color="auto" w:fill="F5F8FC"/>
          </w:tcPr>
          <w:p>
            <w:pPr>
              <w:keepNext w:val="0"/>
              <w:keepLines/>
              <w:spacing w:after="0"/>
            </w:pPr>
            <w:r>
              <w:t>Approve consequential actions</w:t>
            </w:r>
            <w:r>
              <w:rPr>
                <w:rFonts w:ascii="Arial" w:hAnsi="Arial"/>
                <w:b w:val="0"/>
                <w:color w:val="111827"/>
                <w:sz w:val="18"/>
              </w:rPr>
            </w:r>
          </w:p>
        </w:tc>
      </w:tr>
      <w:tr>
        <w:trPr>
          <w:cantSplit/>
        </w:trPr>
        <w:tc>
          <w:tcPr>
            <w:tcW w:type="dxa" w:w="4320"/>
            <w:shd w:val="clear" w:color="auto" w:fill="F5F8FC"/>
          </w:tcPr>
          <w:p>
            <w:pPr>
              <w:keepNext w:val="0"/>
              <w:keepLines/>
              <w:spacing w:after="0"/>
            </w:pPr>
            <w:r>
              <w:t>ESCALATE</w:t>
            </w:r>
            <w:r>
              <w:rPr>
                <w:rFonts w:ascii="Arial" w:hAnsi="Arial"/>
                <w:b/>
                <w:color w:val="111827"/>
                <w:sz w:val="18"/>
              </w:rPr>
            </w:r>
          </w:p>
        </w:tc>
        <w:tc>
          <w:tcPr>
            <w:tcW w:type="dxa" w:w="4320"/>
            <w:shd w:val="clear" w:color="auto" w:fill="F5F8FC"/>
          </w:tcPr>
          <w:p>
            <w:pPr>
              <w:keepNext w:val="0"/>
              <w:keepLines/>
              <w:spacing w:after="0"/>
            </w:pPr>
            <w:r>
              <w:t>Own exceptions and recovery</w:t>
            </w:r>
            <w:r>
              <w:rPr>
                <w:rFonts w:ascii="Arial" w:hAnsi="Arial"/>
                <w:b w:val="0"/>
                <w:color w:val="111827"/>
                <w:sz w:val="18"/>
              </w:rPr>
            </w:r>
          </w:p>
        </w:tc>
      </w:tr>
      <w:tr>
        <w:trPr>
          <w:cantSplit/>
        </w:trPr>
        <w:tc>
          <w:tcPr>
            <w:tcW w:type="dxa" w:w="4320"/>
            <w:shd w:val="clear" w:color="auto" w:fill="F5F8FC"/>
          </w:tcPr>
          <w:p>
            <w:pPr>
              <w:keepNext w:val="0"/>
              <w:keepLines/>
              <w:spacing w:after="0"/>
            </w:pPr>
            <w:r>
              <w:t>IMPROVE</w:t>
            </w:r>
            <w:r>
              <w:rPr>
                <w:rFonts w:ascii="Arial" w:hAnsi="Arial"/>
                <w:b/>
                <w:color w:val="111827"/>
                <w:sz w:val="18"/>
              </w:rPr>
            </w:r>
          </w:p>
        </w:tc>
        <w:tc>
          <w:tcPr>
            <w:tcW w:type="dxa" w:w="4320"/>
            <w:shd w:val="clear" w:color="auto" w:fill="F5F8FC"/>
          </w:tcPr>
          <w:p>
            <w:pPr>
              <w:keepNext w:val="0"/>
              <w:keepLines/>
              <w:spacing w:after="0"/>
            </w:pPr>
            <w:r>
              <w:t>Refine prompts, tools and rules</w:t>
            </w:r>
            <w:r>
              <w:rPr>
                <w:rFonts w:ascii="Arial" w:hAnsi="Arial"/>
                <w:b w:val="0"/>
                <w:color w:val="111827"/>
                <w:sz w:val="18"/>
              </w:rPr>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abstract principles.</w:t>
      </w:r>
    </w:p>
    <w:p>
      <w:pPr>
        <w:pStyle w:val="Heading2"/>
      </w:pPr>
      <w:r>
        <w:t>Slide 121 — Coaching Staff Through the Change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“Coaching Staff Through the Change” is best understood as a sequence — the steps below run in order. Each step feeds the next, so a problem early on shows up later in the chain — which is exactly why the order is worth learning. This mirrors the GROW coaching model — Goal, Reality, Options, Will.</w:t>
      </w:r>
    </w:p>
    <w:p>
      <w:pPr>
        <w:keepNext/>
        <w:keepLines/>
        <w:spacing w:after="100"/>
        <w:ind w:left="576" w:hanging="576"/>
      </w:pPr>
      <w:r>
        <w:rPr>
          <w:rFonts w:ascii="Arial" w:hAnsi="Arial"/>
          <w:b/>
          <w:color w:val="1F6FEB"/>
          <w:sz w:val="21"/>
        </w:rPr>
        <w:t xml:space="preserve">1.  </w:t>
      </w:r>
      <w:r>
        <w:rPr>
          <w:rFonts w:ascii="Arial" w:hAnsi="Arial"/>
          <w:color w:val="111827"/>
          <w:sz w:val="21"/>
        </w:rPr>
        <w:t>Acknowledge the fear</w:t>
      </w:r>
    </w:p>
    <w:p>
      <w:pPr>
        <w:keepNext/>
        <w:keepLines/>
        <w:spacing w:after="100"/>
        <w:ind w:left="576" w:hanging="576"/>
      </w:pPr>
      <w:r>
        <w:rPr>
          <w:rFonts w:ascii="Arial" w:hAnsi="Arial"/>
          <w:b/>
          <w:color w:val="1F6FEB"/>
          <w:sz w:val="21"/>
        </w:rPr>
        <w:t xml:space="preserve">2.  </w:t>
      </w:r>
      <w:r>
        <w:rPr>
          <w:rFonts w:ascii="Arial" w:hAnsi="Arial"/>
          <w:color w:val="111827"/>
          <w:sz w:val="21"/>
        </w:rPr>
        <w:t>Explore their strengths</w:t>
      </w:r>
    </w:p>
    <w:p>
      <w:pPr>
        <w:keepNext/>
        <w:keepLines/>
        <w:spacing w:after="100"/>
        <w:ind w:left="576" w:hanging="576"/>
      </w:pPr>
      <w:r>
        <w:rPr>
          <w:rFonts w:ascii="Arial" w:hAnsi="Arial"/>
          <w:b/>
          <w:color w:val="1F6FEB"/>
          <w:sz w:val="21"/>
        </w:rPr>
        <w:t xml:space="preserve">3.  </w:t>
      </w:r>
      <w:r>
        <w:rPr>
          <w:rFonts w:ascii="Arial" w:hAnsi="Arial"/>
          <w:color w:val="111827"/>
          <w:sz w:val="21"/>
        </w:rPr>
        <w:t>Show the redesigned role</w:t>
      </w:r>
    </w:p>
    <w:p>
      <w:pPr>
        <w:keepNext/>
        <w:keepLines/>
        <w:spacing w:after="100"/>
        <w:ind w:left="576" w:hanging="576"/>
      </w:pPr>
      <w:r>
        <w:rPr>
          <w:rFonts w:ascii="Arial" w:hAnsi="Arial"/>
          <w:b/>
          <w:color w:val="1F6FEB"/>
          <w:sz w:val="21"/>
        </w:rPr>
        <w:t xml:space="preserve">4.  </w:t>
      </w:r>
      <w:r>
        <w:rPr>
          <w:rFonts w:ascii="Arial" w:hAnsi="Arial"/>
          <w:color w:val="111827"/>
          <w:sz w:val="21"/>
        </w:rPr>
        <w:t>Co-create next steps</w:t>
      </w:r>
    </w:p>
    <w:p>
      <w:pPr>
        <w:keepNext w:val="0"/>
        <w:keepLines/>
        <w:spacing w:after="100"/>
        <w:ind w:left="576" w:hanging="576"/>
      </w:pPr>
      <w:r>
        <w:rPr>
          <w:rFonts w:ascii="Arial" w:hAnsi="Arial"/>
          <w:b/>
          <w:color w:val="1F6FEB"/>
          <w:sz w:val="21"/>
        </w:rPr>
        <w:t xml:space="preserve">5.  </w:t>
      </w:r>
      <w:r>
        <w:rPr>
          <w:rFonts w:ascii="Arial" w:hAnsi="Arial"/>
          <w:color w:val="111827"/>
          <w:sz w:val="21"/>
        </w:rPr>
        <w:t>Agree support and training</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This mirrors the GROW coaching model — Goal, Reality, Options, Will.</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122 — A Job-Redesign Framework</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Sources: S48 — WEF — Future of Jobs Report 2025</w:t>
            </w:r>
          </w:p>
        </w:tc>
      </w:tr>
    </w:tbl>
    <w:p>
      <w:pPr>
        <w:spacing w:after="80"/>
      </w:pPr>
    </w:p>
    <w:p>
      <w:pPr>
        <w:spacing w:after="160"/>
      </w:pPr>
      <w:r>
        <w:rPr>
          <w:rFonts w:ascii="Arial" w:hAnsi="Arial"/>
          <w:b w:val="0"/>
          <w:i w:val="0"/>
          <w:color w:val="111827"/>
          <w:sz w:val="22"/>
        </w:rPr>
        <w:t>“A Job-Redesign Framework” is best understood as a sequence — the steps below run in order. Each step feeds the next, so a problem early on shows up later in the chain — which is exactly why the order is worth learning. The goal is a role that supervises agents, not one that competes with them.</w:t>
      </w:r>
    </w:p>
    <w:p>
      <w:pPr>
        <w:keepNext/>
        <w:keepLines/>
        <w:spacing w:after="100"/>
        <w:ind w:left="576" w:hanging="576"/>
      </w:pPr>
      <w:r>
        <w:rPr>
          <w:rFonts w:ascii="Arial" w:hAnsi="Arial"/>
          <w:b/>
          <w:color w:val="1F6FEB"/>
          <w:sz w:val="21"/>
        </w:rPr>
        <w:t xml:space="preserve">1.  </w:t>
      </w:r>
      <w:r>
        <w:rPr>
          <w:rFonts w:ascii="Arial" w:hAnsi="Arial"/>
          <w:color w:val="111827"/>
          <w:sz w:val="21"/>
        </w:rPr>
        <w:t>List today's tasks</w:t>
      </w:r>
    </w:p>
    <w:p>
      <w:pPr>
        <w:keepNext/>
        <w:keepLines/>
        <w:spacing w:after="100"/>
        <w:ind w:left="576" w:hanging="576"/>
      </w:pPr>
      <w:r>
        <w:rPr>
          <w:rFonts w:ascii="Arial" w:hAnsi="Arial"/>
          <w:b/>
          <w:color w:val="1F6FEB"/>
          <w:sz w:val="21"/>
        </w:rPr>
        <w:t xml:space="preserve">2.  </w:t>
      </w:r>
      <w:r>
        <w:rPr>
          <w:rFonts w:ascii="Arial" w:hAnsi="Arial"/>
          <w:color w:val="111827"/>
          <w:sz w:val="21"/>
        </w:rPr>
        <w:t>Mark which agents can do</w:t>
      </w:r>
    </w:p>
    <w:p>
      <w:pPr>
        <w:keepNext/>
        <w:keepLines/>
        <w:spacing w:after="100"/>
        <w:ind w:left="576" w:hanging="576"/>
      </w:pPr>
      <w:r>
        <w:rPr>
          <w:rFonts w:ascii="Arial" w:hAnsi="Arial"/>
          <w:b/>
          <w:color w:val="1F6FEB"/>
          <w:sz w:val="21"/>
        </w:rPr>
        <w:t xml:space="preserve">3.  </w:t>
      </w:r>
      <w:r>
        <w:rPr>
          <w:rFonts w:ascii="Arial" w:hAnsi="Arial"/>
          <w:color w:val="111827"/>
          <w:sz w:val="21"/>
        </w:rPr>
        <w:t>Redesign the human role around judgement</w:t>
      </w:r>
    </w:p>
    <w:p>
      <w:pPr>
        <w:keepNext/>
        <w:keepLines/>
        <w:spacing w:after="100"/>
        <w:ind w:left="576" w:hanging="576"/>
      </w:pPr>
      <w:r>
        <w:rPr>
          <w:rFonts w:ascii="Arial" w:hAnsi="Arial"/>
          <w:b/>
          <w:color w:val="1F6FEB"/>
          <w:sz w:val="21"/>
        </w:rPr>
        <w:t xml:space="preserve">4.  </w:t>
      </w:r>
      <w:r>
        <w:rPr>
          <w:rFonts w:ascii="Arial" w:hAnsi="Arial"/>
          <w:color w:val="111827"/>
          <w:sz w:val="21"/>
        </w:rPr>
        <w:t>Add agent-management skills</w:t>
      </w:r>
    </w:p>
    <w:p>
      <w:pPr>
        <w:keepNext w:val="0"/>
        <w:keepLines/>
        <w:spacing w:after="100"/>
        <w:ind w:left="576" w:hanging="576"/>
      </w:pPr>
      <w:r>
        <w:rPr>
          <w:rFonts w:ascii="Arial" w:hAnsi="Arial"/>
          <w:b/>
          <w:color w:val="1F6FEB"/>
          <w:sz w:val="21"/>
        </w:rPr>
        <w:t xml:space="preserve">5.  </w:t>
      </w:r>
      <w:r>
        <w:rPr>
          <w:rFonts w:ascii="Arial" w:hAnsi="Arial"/>
          <w:color w:val="111827"/>
          <w:sz w:val="21"/>
        </w:rPr>
        <w:t>Retrain and support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The goal is a role that supervises agents, not one that competes with them.</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123 — The Intervention — Use GROW to Turn Resistance into Redesign</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Turn resistance into a redesign conversation. GROW surfaces the fear, identifies strengths and co-creates a safe experiment. GOAL — what outcome would be useful? REALITY — what concerns you, and which strengths matter? OPTIONS — what could you own, review or decide? WILL — what safe experiment will we try next? Coaching turns resistance into design input: coach by asking, not telling, because that builds ownership.</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G — Goal</w:t>
            </w:r>
          </w:p>
        </w:tc>
        <w:tc>
          <w:tcPr>
            <w:tcW w:type="dxa" w:w="4320"/>
            <w:shd w:val="clear" w:color="auto" w:fill="F5F8FC"/>
          </w:tcPr>
          <w:p>
            <w:pPr>
              <w:keepNext/>
              <w:keepLines/>
              <w:spacing w:after="0"/>
            </w:pPr>
            <w:r/>
            <w:r>
              <w:rPr>
                <w:rFonts w:ascii="Arial" w:hAnsi="Arial"/>
                <w:b w:val="0"/>
                <w:color w:val="111827"/>
                <w:sz w:val="18"/>
              </w:rPr>
              <w:t>Agree what they want. 'What would a good outcome look like for you?'</w:t>
            </w:r>
          </w:p>
        </w:tc>
      </w:tr>
      <w:tr>
        <w:trPr>
          <w:cantSplit/>
        </w:trPr>
        <w:tc>
          <w:tcPr>
            <w:tcW w:type="dxa" w:w="4320"/>
          </w:tcPr>
          <w:p>
            <w:pPr>
              <w:keepNext/>
              <w:keepLines/>
              <w:spacing w:after="0"/>
            </w:pPr>
            <w:r/>
            <w:r>
              <w:rPr>
                <w:rFonts w:ascii="Arial" w:hAnsi="Arial"/>
                <w:b/>
                <w:color w:val="111827"/>
                <w:sz w:val="18"/>
              </w:rPr>
              <w:t>R — Reality</w:t>
            </w:r>
          </w:p>
        </w:tc>
        <w:tc>
          <w:tcPr>
            <w:tcW w:type="dxa" w:w="4320"/>
          </w:tcPr>
          <w:p>
            <w:pPr>
              <w:keepNext/>
              <w:keepLines/>
              <w:spacing w:after="0"/>
            </w:pPr>
            <w:r/>
            <w:r>
              <w:rPr>
                <w:rFonts w:ascii="Arial" w:hAnsi="Arial"/>
                <w:b w:val="0"/>
                <w:color w:val="111827"/>
                <w:sz w:val="18"/>
              </w:rPr>
              <w:t>Explore where they are now, with empathy. 'What's happening, and what worries you?'</w:t>
            </w:r>
          </w:p>
        </w:tc>
      </w:tr>
      <w:tr>
        <w:trPr>
          <w:cantSplit/>
        </w:trPr>
        <w:tc>
          <w:tcPr>
            <w:tcW w:type="dxa" w:w="4320"/>
            <w:shd w:val="clear" w:color="auto" w:fill="F5F8FC"/>
          </w:tcPr>
          <w:p>
            <w:pPr>
              <w:keepNext/>
              <w:keepLines/>
              <w:spacing w:after="0"/>
            </w:pPr>
            <w:r/>
            <w:r>
              <w:rPr>
                <w:rFonts w:ascii="Arial" w:hAnsi="Arial"/>
                <w:b/>
                <w:color w:val="111827"/>
                <w:sz w:val="18"/>
              </w:rPr>
              <w:t>O — Options</w:t>
            </w:r>
          </w:p>
        </w:tc>
        <w:tc>
          <w:tcPr>
            <w:tcW w:type="dxa" w:w="4320"/>
            <w:shd w:val="clear" w:color="auto" w:fill="F5F8FC"/>
          </w:tcPr>
          <w:p>
            <w:pPr>
              <w:keepNext/>
              <w:keepLines/>
              <w:spacing w:after="0"/>
            </w:pPr>
            <w:r/>
            <w:r>
              <w:rPr>
                <w:rFonts w:ascii="Arial" w:hAnsi="Arial"/>
                <w:b w:val="0"/>
                <w:color w:val="111827"/>
                <w:sz w:val="18"/>
              </w:rPr>
              <w:t>Generate ways forward together. 'What could you do? What choices do you have?'</w:t>
            </w:r>
          </w:p>
        </w:tc>
      </w:tr>
      <w:tr>
        <w:trPr>
          <w:cantSplit/>
        </w:trPr>
        <w:tc>
          <w:tcPr>
            <w:tcW w:type="dxa" w:w="4320"/>
          </w:tcPr>
          <w:p>
            <w:pPr>
              <w:keepNext w:val="0"/>
              <w:keepLines/>
              <w:spacing w:after="0"/>
            </w:pPr>
            <w:r/>
            <w:r>
              <w:rPr>
                <w:rFonts w:ascii="Arial" w:hAnsi="Arial"/>
                <w:b/>
                <w:color w:val="111827"/>
                <w:sz w:val="18"/>
              </w:rPr>
              <w:t>W — Will</w:t>
            </w:r>
          </w:p>
        </w:tc>
        <w:tc>
          <w:tcPr>
            <w:tcW w:type="dxa" w:w="4320"/>
          </w:tcPr>
          <w:p>
            <w:pPr>
              <w:keepNext w:val="0"/>
              <w:keepLines/>
              <w:spacing w:after="0"/>
            </w:pPr>
            <w:r/>
            <w:r>
              <w:rPr>
                <w:rFonts w:ascii="Arial" w:hAnsi="Arial"/>
                <w:b w:val="0"/>
                <w:color w:val="111827"/>
                <w:sz w:val="18"/>
              </w:rPr>
              <w:t>Commit to concrete next steps. 'What will you do, and by when?'</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Coach by asking, not telling — it builds ownership. You will use GROW in the role-play, and your feedback is scored against it.</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124 — The Product — The Job-Redesign Coaching Simulator</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t>EVIDENCE: SIM</w:t>
            </w:r>
            <w:r>
              <w:rPr>
                <w:rFonts w:ascii="Arial" w:hAnsi="Arial"/>
                <w:b/>
                <w:color w:val="1F6FEB"/>
                <w:sz w:val="19"/>
              </w:rPr>
            </w:r>
          </w:p>
          <w:p>
            <w:pPr>
              <w:keepNext w:val="0"/>
              <w:keepLines/>
            </w:pPr>
            <w:r>
              <w:rPr>
                <w:rFonts w:ascii="Arial" w:hAnsi="Arial"/>
                <w:color w:val="111827"/>
                <w:sz w:val="20"/>
              </w:rPr>
              <w:t>Live training simulator — six fictional scenarios; demo mode makes no external API calls</w:t>
            </w:r>
          </w:p>
        </w:tc>
      </w:tr>
    </w:tbl>
    <w:p>
      <w:pPr>
        <w:spacing w:after="80"/>
      </w:pPr>
    </w:p>
    <w:p>
      <w:pPr>
        <w:spacing w:after="160"/>
      </w:pPr>
      <w:r>
        <w:rPr>
          <w:rFonts w:ascii="Arial" w:hAnsi="Arial"/>
          <w:b w:val="0"/>
          <w:i w:val="0"/>
          <w:color w:val="111827"/>
          <w:sz w:val="22"/>
        </w:rPr>
        <w:t>The AI Agent Job Redesign Coach simulator makes the hard conversation safe to practise, building coaching confidence across six realistic forms of resistance: Sarah (Marketing — fear and identity), David (Customer Service — anger and trust), Mei Ling (Data Analyst — anxiety and withdrawal), Arjun (Software Developer — scepticism and pride), Aisha (Web Operations — control and accountability) and Farah (HR Executive — ethics and purpose). The flow is: pick a person, coach the transition, then get GROW feedback. All six are fictional scenarios and demo mode makes no external API calls.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t>Person / role</w:t>
            </w:r>
            <w:r>
              <w:rPr>
                <w:rFonts w:ascii="Arial" w:hAnsi="Arial"/>
                <w:b/>
                <w:color w:val="FFFFFF"/>
                <w:sz w:val="19"/>
              </w:rPr>
            </w:r>
          </w:p>
        </w:tc>
        <w:tc>
          <w:tcPr>
            <w:tcW w:type="dxa" w:w="4320"/>
            <w:shd w:val="clear" w:color="auto" w:fill="1F6FEB"/>
          </w:tcPr>
          <w:p>
            <w:pPr>
              <w:keepNext/>
              <w:keepLines/>
            </w:pPr>
            <w:r>
              <w:t>Resistance</w:t>
            </w:r>
            <w:r>
              <w:rPr>
                <w:rFonts w:ascii="Arial" w:hAnsi="Arial"/>
                <w:b/>
                <w:color w:val="FFFFFF"/>
                <w:sz w:val="19"/>
              </w:rPr>
            </w:r>
          </w:p>
        </w:tc>
      </w:tr>
      <w:tr>
        <w:trPr>
          <w:cantSplit/>
        </w:trPr>
        <w:tc>
          <w:tcPr>
            <w:tcW w:type="dxa" w:w="4320"/>
            <w:shd w:val="clear" w:color="auto" w:fill="F5F8FC"/>
          </w:tcPr>
          <w:p>
            <w:pPr>
              <w:keepNext/>
              <w:keepLines/>
              <w:spacing w:after="0"/>
            </w:pPr>
            <w:r>
              <w:t>Sarah - Marketing</w:t>
            </w:r>
            <w:r>
              <w:rPr>
                <w:rFonts w:ascii="Arial" w:hAnsi="Arial"/>
                <w:b/>
                <w:color w:val="111827"/>
                <w:sz w:val="18"/>
              </w:rPr>
            </w:r>
          </w:p>
        </w:tc>
        <w:tc>
          <w:tcPr>
            <w:tcW w:type="dxa" w:w="4320"/>
            <w:shd w:val="clear" w:color="auto" w:fill="F5F8FC"/>
          </w:tcPr>
          <w:p>
            <w:pPr>
              <w:keepNext/>
              <w:keepLines/>
              <w:spacing w:after="0"/>
            </w:pPr>
            <w:r>
              <w:t>Fear / identity</w:t>
            </w:r>
            <w:r>
              <w:rPr>
                <w:rFonts w:ascii="Arial" w:hAnsi="Arial"/>
                <w:b w:val="0"/>
                <w:color w:val="111827"/>
                <w:sz w:val="18"/>
              </w:rPr>
            </w:r>
          </w:p>
        </w:tc>
      </w:tr>
      <w:tr>
        <w:trPr>
          <w:cantSplit/>
        </w:trPr>
        <w:tc>
          <w:tcPr>
            <w:tcW w:type="dxa" w:w="4320"/>
          </w:tcPr>
          <w:p>
            <w:pPr>
              <w:keepNext/>
              <w:keepLines/>
              <w:spacing w:after="0"/>
            </w:pPr>
            <w:r>
              <w:t>David - Customer Service</w:t>
            </w:r>
            <w:r>
              <w:rPr>
                <w:rFonts w:ascii="Arial" w:hAnsi="Arial"/>
                <w:b/>
                <w:color w:val="111827"/>
                <w:sz w:val="18"/>
              </w:rPr>
            </w:r>
          </w:p>
        </w:tc>
        <w:tc>
          <w:tcPr>
            <w:tcW w:type="dxa" w:w="4320"/>
          </w:tcPr>
          <w:p>
            <w:pPr>
              <w:keepNext/>
              <w:keepLines/>
              <w:spacing w:after="0"/>
            </w:pPr>
            <w:r>
              <w:t>Anger / trust</w:t>
            </w:r>
            <w:r>
              <w:rPr>
                <w:rFonts w:ascii="Arial" w:hAnsi="Arial"/>
                <w:b w:val="0"/>
                <w:color w:val="111827"/>
                <w:sz w:val="18"/>
              </w:rPr>
            </w:r>
          </w:p>
        </w:tc>
      </w:tr>
      <w:tr>
        <w:trPr>
          <w:cantSplit/>
        </w:trPr>
        <w:tc>
          <w:tcPr>
            <w:tcW w:type="dxa" w:w="4320"/>
            <w:shd w:val="clear" w:color="auto" w:fill="F5F8FC"/>
          </w:tcPr>
          <w:p>
            <w:pPr>
              <w:keepNext w:val="0"/>
              <w:keepLines/>
              <w:spacing w:after="0"/>
            </w:pPr>
            <w:r>
              <w:t>Mei Ling - Data Analyst</w:t>
            </w:r>
            <w:r>
              <w:rPr>
                <w:rFonts w:ascii="Arial" w:hAnsi="Arial"/>
                <w:b/>
                <w:color w:val="111827"/>
                <w:sz w:val="18"/>
              </w:rPr>
            </w:r>
          </w:p>
        </w:tc>
        <w:tc>
          <w:tcPr>
            <w:tcW w:type="dxa" w:w="4320"/>
            <w:shd w:val="clear" w:color="auto" w:fill="F5F8FC"/>
          </w:tcPr>
          <w:p>
            <w:pPr>
              <w:keepNext w:val="0"/>
              <w:keepLines/>
              <w:spacing w:after="0"/>
            </w:pPr>
            <w:r>
              <w:t>Anxiety / withdrawal</w:t>
            </w:r>
            <w:r>
              <w:rPr>
                <w:rFonts w:ascii="Arial" w:hAnsi="Arial"/>
                <w:b w:val="0"/>
                <w:color w:val="111827"/>
                <w:sz w:val="18"/>
              </w:rPr>
            </w:r>
          </w:p>
        </w:tc>
      </w:tr>
      <w:tr>
        <w:trPr>
          <w:cantSplit/>
        </w:trPr>
        <w:tc>
          <w:tcPr>
            <w:tcW w:type="dxa" w:w="4320"/>
            <w:shd w:val="clear" w:color="auto" w:fill="F5F8FC"/>
          </w:tcPr>
          <w:p>
            <w:pPr>
              <w:keepNext w:val="0"/>
              <w:keepLines/>
              <w:spacing w:after="0"/>
            </w:pPr>
            <w:r>
              <w:t>Arjun - Software Developer</w:t>
            </w:r>
            <w:r>
              <w:rPr>
                <w:rFonts w:ascii="Arial" w:hAnsi="Arial"/>
                <w:b/>
                <w:color w:val="111827"/>
                <w:sz w:val="18"/>
              </w:rPr>
            </w:r>
          </w:p>
        </w:tc>
        <w:tc>
          <w:tcPr>
            <w:tcW w:type="dxa" w:w="4320"/>
            <w:shd w:val="clear" w:color="auto" w:fill="F5F8FC"/>
          </w:tcPr>
          <w:p>
            <w:pPr>
              <w:keepNext w:val="0"/>
              <w:keepLines/>
              <w:spacing w:after="0"/>
            </w:pPr>
            <w:r>
              <w:t>Scepticism / pride</w:t>
            </w:r>
            <w:r>
              <w:rPr>
                <w:rFonts w:ascii="Arial" w:hAnsi="Arial"/>
                <w:b w:val="0"/>
                <w:color w:val="111827"/>
                <w:sz w:val="18"/>
              </w:rPr>
            </w:r>
          </w:p>
        </w:tc>
      </w:tr>
      <w:tr>
        <w:trPr>
          <w:cantSplit/>
        </w:trPr>
        <w:tc>
          <w:tcPr>
            <w:tcW w:type="dxa" w:w="4320"/>
            <w:shd w:val="clear" w:color="auto" w:fill="F5F8FC"/>
          </w:tcPr>
          <w:p>
            <w:pPr>
              <w:keepNext w:val="0"/>
              <w:keepLines/>
              <w:spacing w:after="0"/>
            </w:pPr>
            <w:r>
              <w:t>Aisha - Web Operations</w:t>
            </w:r>
            <w:r>
              <w:rPr>
                <w:rFonts w:ascii="Arial" w:hAnsi="Arial"/>
                <w:b/>
                <w:color w:val="111827"/>
                <w:sz w:val="18"/>
              </w:rPr>
            </w:r>
          </w:p>
        </w:tc>
        <w:tc>
          <w:tcPr>
            <w:tcW w:type="dxa" w:w="4320"/>
            <w:shd w:val="clear" w:color="auto" w:fill="F5F8FC"/>
          </w:tcPr>
          <w:p>
            <w:pPr>
              <w:keepNext w:val="0"/>
              <w:keepLines/>
              <w:spacing w:after="0"/>
            </w:pPr>
            <w:r>
              <w:t>Control / accountability</w:t>
            </w:r>
            <w:r>
              <w:rPr>
                <w:rFonts w:ascii="Arial" w:hAnsi="Arial"/>
                <w:b w:val="0"/>
                <w:color w:val="111827"/>
                <w:sz w:val="18"/>
              </w:rPr>
            </w:r>
          </w:p>
        </w:tc>
      </w:tr>
      <w:tr>
        <w:trPr>
          <w:cantSplit/>
        </w:trPr>
        <w:tc>
          <w:tcPr>
            <w:tcW w:type="dxa" w:w="4320"/>
            <w:shd w:val="clear" w:color="auto" w:fill="F5F8FC"/>
          </w:tcPr>
          <w:p>
            <w:pPr>
              <w:keepNext w:val="0"/>
              <w:keepLines/>
              <w:spacing w:after="0"/>
            </w:pPr>
            <w:r>
              <w:t>Farah - HR Executive</w:t>
            </w:r>
            <w:r>
              <w:rPr>
                <w:rFonts w:ascii="Arial" w:hAnsi="Arial"/>
                <w:b/>
                <w:color w:val="111827"/>
                <w:sz w:val="18"/>
              </w:rPr>
            </w:r>
          </w:p>
        </w:tc>
        <w:tc>
          <w:tcPr>
            <w:tcW w:type="dxa" w:w="4320"/>
            <w:shd w:val="clear" w:color="auto" w:fill="F5F8FC"/>
          </w:tcPr>
          <w:p>
            <w:pPr>
              <w:keepNext w:val="0"/>
              <w:keepLines/>
              <w:spacing w:after="0"/>
            </w:pPr>
            <w:r>
              <w:t>Ethics / purpose</w:t>
            </w:r>
            <w:r>
              <w:rPr>
                <w:rFonts w:ascii="Arial" w:hAnsi="Arial"/>
                <w:b w:val="0"/>
                <w:color w:val="111827"/>
                <w:sz w:val="18"/>
              </w:rPr>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abstract principles.</w:t>
      </w:r>
    </w:p>
    <w:p>
      <w:pPr>
        <w:pStyle w:val="Heading2"/>
      </w:pPr>
      <w:r>
        <w:t>Slide 125 — The Worked Example — Sarah's Redesigned Role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t>EVIDENCE: SIM</w:t>
            </w:r>
            <w:r>
              <w:rPr>
                <w:rFonts w:ascii="Arial" w:hAnsi="Arial"/>
                <w:b/>
                <w:color w:val="1F6FEB"/>
                <w:sz w:val="19"/>
              </w:rPr>
            </w:r>
          </w:p>
          <w:p>
            <w:pPr>
              <w:keepNext w:val="0"/>
              <w:keepLines/>
            </w:pPr>
            <w:r>
              <w:rPr>
                <w:rFonts w:ascii="Arial" w:hAnsi="Arial"/>
                <w:color w:val="111827"/>
                <w:sz w:val="20"/>
              </w:rPr>
              <w:t>Source: A6 coaching scenario; fictional staff and company data</w:t>
            </w:r>
          </w:p>
        </w:tc>
      </w:tr>
    </w:tbl>
    <w:p>
      <w:pPr>
        <w:spacing w:after="80"/>
      </w:pPr>
    </w:p>
    <w:p>
      <w:pPr>
        <w:spacing w:after="160"/>
      </w:pPr>
      <w:r>
        <w:rPr>
          <w:rFonts w:ascii="Arial" w:hAnsi="Arial"/>
          <w:b w:val="0"/>
          <w:i w:val="0"/>
          <w:color w:val="111827"/>
          <w:sz w:val="22"/>
        </w:rPr>
        <w:t>A coaching conversation can reframe fear as ownership. Sarah's REALITY is “The agent writes the campaign copy and builds the decks. That is basically my whole job” — carrying fear of redundancy, loss of identity, no consultation and anxiety about blame. Her REDESIGNED ROLE is AI-Augmented Marketing Lead: DIRECTION (goals, creative angle and brand voice), CHALLENGE (audit assumptions, facts and market fit), APPROVAL (final gate for external content), INSIGHT (feed live client and market context back) and LEARNING (refine the human-agent workflow). AI lights the way; the human decides the path. The full transcript is in the Activity 6 pack (A6-Coaching-Sarah.docx).</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t>Redesigned role - AI-Augmented Marketing Lead</w:t>
            </w:r>
            <w:r>
              <w:rPr>
                <w:rFonts w:ascii="Arial" w:hAnsi="Arial"/>
                <w:b/>
                <w:color w:val="FFFFFF"/>
                <w:sz w:val="19"/>
              </w:rPr>
            </w:r>
          </w:p>
        </w:tc>
        <w:tc>
          <w:tcPr>
            <w:tcW w:type="dxa" w:w="4320"/>
            <w:shd w:val="clear" w:color="auto" w:fill="1F6FEB"/>
          </w:tcPr>
          <w:p>
            <w:pPr>
              <w:keepNext/>
              <w:keepLines/>
            </w:pPr>
            <w:r>
              <w:t>What Sarah owns</w:t>
            </w:r>
            <w:r>
              <w:rPr>
                <w:rFonts w:ascii="Arial" w:hAnsi="Arial"/>
                <w:b/>
                <w:color w:val="FFFFFF"/>
                <w:sz w:val="19"/>
              </w:rPr>
            </w:r>
          </w:p>
        </w:tc>
      </w:tr>
      <w:tr>
        <w:trPr>
          <w:cantSplit/>
        </w:trPr>
        <w:tc>
          <w:tcPr>
            <w:tcW w:type="dxa" w:w="4320"/>
            <w:shd w:val="clear" w:color="auto" w:fill="F5F8FC"/>
          </w:tcPr>
          <w:p>
            <w:pPr>
              <w:keepNext/>
              <w:keepLines/>
              <w:spacing w:after="0"/>
            </w:pPr>
            <w:r>
              <w:t>DIRECTION</w:t>
            </w:r>
            <w:r>
              <w:rPr>
                <w:rFonts w:ascii="Arial" w:hAnsi="Arial"/>
                <w:b/>
                <w:color w:val="111827"/>
                <w:sz w:val="18"/>
              </w:rPr>
            </w:r>
          </w:p>
        </w:tc>
        <w:tc>
          <w:tcPr>
            <w:tcW w:type="dxa" w:w="4320"/>
            <w:shd w:val="clear" w:color="auto" w:fill="F5F8FC"/>
          </w:tcPr>
          <w:p>
            <w:pPr>
              <w:keepNext/>
              <w:keepLines/>
              <w:spacing w:after="0"/>
            </w:pPr>
            <w:r>
              <w:t>Goals, creative angle and brand voice</w:t>
            </w:r>
            <w:r>
              <w:rPr>
                <w:rFonts w:ascii="Arial" w:hAnsi="Arial"/>
                <w:b w:val="0"/>
                <w:color w:val="111827"/>
                <w:sz w:val="18"/>
              </w:rPr>
            </w:r>
          </w:p>
        </w:tc>
      </w:tr>
      <w:tr>
        <w:trPr>
          <w:cantSplit/>
        </w:trPr>
        <w:tc>
          <w:tcPr>
            <w:tcW w:type="dxa" w:w="4320"/>
          </w:tcPr>
          <w:p>
            <w:pPr>
              <w:keepNext/>
              <w:keepLines/>
              <w:spacing w:after="0"/>
            </w:pPr>
            <w:r>
              <w:t>CHALLENGE</w:t>
            </w:r>
            <w:r>
              <w:rPr>
                <w:rFonts w:ascii="Arial" w:hAnsi="Arial"/>
                <w:b/>
                <w:color w:val="111827"/>
                <w:sz w:val="18"/>
              </w:rPr>
            </w:r>
          </w:p>
        </w:tc>
        <w:tc>
          <w:tcPr>
            <w:tcW w:type="dxa" w:w="4320"/>
          </w:tcPr>
          <w:p>
            <w:pPr>
              <w:keepNext/>
              <w:keepLines/>
              <w:spacing w:after="0"/>
            </w:pPr>
            <w:r>
              <w:t>Audit assumptions, facts and market fit</w:t>
            </w:r>
            <w:r>
              <w:rPr>
                <w:rFonts w:ascii="Arial" w:hAnsi="Arial"/>
                <w:b w:val="0"/>
                <w:color w:val="111827"/>
                <w:sz w:val="18"/>
              </w:rPr>
            </w:r>
          </w:p>
        </w:tc>
      </w:tr>
      <w:tr>
        <w:trPr>
          <w:cantSplit/>
        </w:trPr>
        <w:tc>
          <w:tcPr>
            <w:tcW w:type="dxa" w:w="4320"/>
            <w:shd w:val="clear" w:color="auto" w:fill="F5F8FC"/>
          </w:tcPr>
          <w:p>
            <w:pPr>
              <w:keepNext w:val="0"/>
              <w:keepLines/>
              <w:spacing w:after="0"/>
            </w:pPr>
            <w:r>
              <w:t>APPROVAL</w:t>
            </w:r>
            <w:r>
              <w:rPr>
                <w:rFonts w:ascii="Arial" w:hAnsi="Arial"/>
                <w:b/>
                <w:color w:val="111827"/>
                <w:sz w:val="18"/>
              </w:rPr>
            </w:r>
          </w:p>
        </w:tc>
        <w:tc>
          <w:tcPr>
            <w:tcW w:type="dxa" w:w="4320"/>
            <w:shd w:val="clear" w:color="auto" w:fill="F5F8FC"/>
          </w:tcPr>
          <w:p>
            <w:pPr>
              <w:keepNext w:val="0"/>
              <w:keepLines/>
              <w:spacing w:after="0"/>
            </w:pPr>
            <w:r>
              <w:t>Final gate for external content</w:t>
            </w:r>
            <w:r>
              <w:rPr>
                <w:rFonts w:ascii="Arial" w:hAnsi="Arial"/>
                <w:b w:val="0"/>
                <w:color w:val="111827"/>
                <w:sz w:val="18"/>
              </w:rPr>
            </w:r>
          </w:p>
        </w:tc>
      </w:tr>
      <w:tr>
        <w:trPr>
          <w:cantSplit/>
        </w:trPr>
        <w:tc>
          <w:tcPr>
            <w:tcW w:type="dxa" w:w="4320"/>
            <w:shd w:val="clear" w:color="auto" w:fill="F5F8FC"/>
          </w:tcPr>
          <w:p>
            <w:pPr>
              <w:keepNext w:val="0"/>
              <w:keepLines/>
              <w:spacing w:after="0"/>
            </w:pPr>
            <w:r>
              <w:t>INSIGHT</w:t>
            </w:r>
            <w:r>
              <w:rPr>
                <w:rFonts w:ascii="Arial" w:hAnsi="Arial"/>
                <w:b/>
                <w:color w:val="111827"/>
                <w:sz w:val="18"/>
              </w:rPr>
            </w:r>
          </w:p>
        </w:tc>
        <w:tc>
          <w:tcPr>
            <w:tcW w:type="dxa" w:w="4320"/>
            <w:shd w:val="clear" w:color="auto" w:fill="F5F8FC"/>
          </w:tcPr>
          <w:p>
            <w:pPr>
              <w:keepNext w:val="0"/>
              <w:keepLines/>
              <w:spacing w:after="0"/>
            </w:pPr>
            <w:r>
              <w:t>Feed live client and market context back</w:t>
            </w:r>
            <w:r>
              <w:rPr>
                <w:rFonts w:ascii="Arial" w:hAnsi="Arial"/>
                <w:b w:val="0"/>
                <w:color w:val="111827"/>
                <w:sz w:val="18"/>
              </w:rPr>
            </w:r>
          </w:p>
        </w:tc>
      </w:tr>
      <w:tr>
        <w:trPr>
          <w:cantSplit/>
        </w:trPr>
        <w:tc>
          <w:tcPr>
            <w:tcW w:type="dxa" w:w="4320"/>
            <w:shd w:val="clear" w:color="auto" w:fill="F5F8FC"/>
          </w:tcPr>
          <w:p>
            <w:pPr>
              <w:keepNext w:val="0"/>
              <w:keepLines/>
              <w:spacing w:after="0"/>
            </w:pPr>
            <w:r>
              <w:t>LEARNING</w:t>
            </w:r>
            <w:r>
              <w:rPr>
                <w:rFonts w:ascii="Arial" w:hAnsi="Arial"/>
                <w:b/>
                <w:color w:val="111827"/>
                <w:sz w:val="18"/>
              </w:rPr>
            </w:r>
          </w:p>
        </w:tc>
        <w:tc>
          <w:tcPr>
            <w:tcW w:type="dxa" w:w="4320"/>
            <w:shd w:val="clear" w:color="auto" w:fill="F5F8FC"/>
          </w:tcPr>
          <w:p>
            <w:pPr>
              <w:keepNext w:val="0"/>
              <w:keepLines/>
              <w:spacing w:after="0"/>
            </w:pPr>
            <w:r>
              <w:t>Refine the human-agent workflow</w:t>
            </w:r>
            <w:r>
              <w:rPr>
                <w:rFonts w:ascii="Arial" w:hAnsi="Arial"/>
                <w:b w:val="0"/>
                <w:color w:val="111827"/>
                <w:sz w:val="18"/>
              </w:rPr>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abstract principles.</w:t>
      </w:r>
    </w:p>
    <w:p>
      <w:pPr>
        <w:pStyle w:val="Heading2"/>
      </w:pPr>
      <w:r>
        <w:t>Slide 126 — Activity 6 — Coach a Worried Team Member (Role-Play)</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In this activity — Activity 6 — Coach a Worried Team Member (Role-Play) — you work hands-on with a ready-made tool; the steps are in the walkthrough later in this guide. Use empathy first, then co-create a redesigned role that manages agents.</w:t>
      </w:r>
    </w:p>
    <w:p>
      <w:pPr>
        <w:pStyle w:val="ListBullet"/>
        <w:keepNext/>
        <w:keepLines/>
        <w:spacing w:after="100"/>
      </w:pPr>
      <w:r>
        <w:rPr>
          <w:rFonts w:ascii="Arial" w:hAnsi="Arial"/>
          <w:color w:val="111827"/>
          <w:sz w:val="21"/>
        </w:rPr>
        <w:t>Open the role-play simulator website in the activity pack</w:t>
      </w:r>
    </w:p>
    <w:p>
      <w:pPr>
        <w:pStyle w:val="ListBullet"/>
        <w:keepNext/>
        <w:keepLines/>
        <w:spacing w:after="100"/>
      </w:pPr>
      <w:r>
        <w:rPr>
          <w:rFonts w:ascii="Arial" w:hAnsi="Arial"/>
          <w:color w:val="111827"/>
          <w:sz w:val="21"/>
        </w:rPr>
        <w:t>Coach an AI-played staff member who fears losing their job</w:t>
      </w:r>
    </w:p>
    <w:p>
      <w:pPr>
        <w:pStyle w:val="ListBullet"/>
        <w:keepNext w:val="0"/>
        <w:keepLines/>
        <w:spacing w:after="100"/>
      </w:pPr>
      <w:r>
        <w:rPr>
          <w:rFonts w:ascii="Arial" w:hAnsi="Arial"/>
          <w:color w:val="111827"/>
          <w:sz w:val="21"/>
        </w:rPr>
        <w:t>Get GROW-model feedback on your coaching</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Use empathy first, then co-create a redesigned role that manages agents.</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1"/>
      </w:pPr>
      <w:r>
        <w:t>AI Agent Cybersecurity Risks</w:t>
      </w:r>
    </w:p>
    <w:p>
      <w:pPr>
        <w:spacing w:after="160"/>
      </w:pPr>
      <w:r>
        <w:rPr>
          <w:rFonts w:ascii="Arial" w:hAnsi="Arial"/>
          <w:b w:val="0"/>
          <w:i w:val="0"/>
          <w:color w:val="111827"/>
          <w:sz w:val="22"/>
        </w:rPr>
        <w:t>[TOPIC 3]</w:t>
      </w:r>
    </w:p>
    <w:p>
      <w:pPr>
        <w:spacing w:after="160"/>
      </w:pPr>
      <w:r>
        <w:rPr>
          <w:rFonts w:ascii="Arial" w:hAnsi="Arial"/>
          <w:b w:val="0"/>
          <w:i w:val="0"/>
          <w:color w:val="111827"/>
          <w:sz w:val="22"/>
        </w:rPr>
        <w:t>What can go wrong when an AI can act — and how to contain it.</w:t>
      </w:r>
    </w:p>
    <w:p>
      <w:pPr>
        <w:pStyle w:val="Heading2"/>
      </w:pPr>
      <w:r>
        <w:t>Slide 128 — The Singapore Reality — Fast on AI, Slower on Security</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CASE-V</w:t>
            </w:r>
          </w:p>
          <w:p>
            <w:pPr>
              <w:keepNext w:val="0"/>
              <w:keepLines/>
            </w:pPr>
            <w:r>
              <w:rPr>
                <w:rFonts w:ascii="Arial" w:hAnsi="Arial"/>
                <w:color w:val="111827"/>
                <w:sz w:val="20"/>
              </w:rPr>
              <w:t>Sources: S61 — CPA Australia — Singapore businesses lead in AI and data adoption but face cybersecurity challenges (Dec 2025)</w:t>
            </w:r>
          </w:p>
        </w:tc>
      </w:tr>
    </w:tbl>
    <w:p>
      <w:pPr>
        <w:spacing w:after="80"/>
      </w:pPr>
    </w:p>
    <w:p>
      <w:pPr>
        <w:spacing w:after="160"/>
      </w:pPr>
      <w:r>
        <w:rPr>
          <w:rFonts w:ascii="Arial" w:hAnsi="Arial"/>
          <w:b w:val="0"/>
          <w:i w:val="0"/>
          <w:color w:val="111827"/>
          <w:sz w:val="22"/>
        </w:rPr>
        <w:t>“The Singapore Reality — Fast on AI, Slower on Security” is worth a closer look. CPA Australia Business Technology Survey, 1,117 respondents, Jul–Sep 2025. Adoption races ahead of security — and AI-enabled threats (phishing, deepfakes) make the gap worse.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CPA Australia Business Technology Survey, 1,117 respondents, Jul–Sep 2025. Adoption races ahead of security — and AI-enabled threats (phishing, deepfakes) make the gap worse.</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129 — Discussion Point 4 — An Agent With Too Much Reach</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“Discussion Point 4 — An Agent With Too Much Reach”.</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Delete</w:t>
            </w:r>
          </w:p>
        </w:tc>
        <w:tc>
          <w:tcPr>
            <w:tcW w:type="dxa" w:w="4320"/>
            <w:shd w:val="clear" w:color="auto" w:fill="F5F8FC"/>
          </w:tcPr>
          <w:p>
            <w:pPr>
              <w:keepNext/>
              <w:keepLines/>
              <w:spacing w:after="0"/>
            </w:pPr>
            <w:r/>
            <w:r>
              <w:rPr>
                <w:rFonts w:ascii="Arial" w:hAnsi="Arial"/>
                <w:b w:val="0"/>
                <w:color w:val="111827"/>
                <w:sz w:val="18"/>
              </w:rPr>
              <w:t>It removes files or data by mistake</w:t>
            </w:r>
          </w:p>
        </w:tc>
      </w:tr>
      <w:tr>
        <w:trPr>
          <w:cantSplit/>
        </w:trPr>
        <w:tc>
          <w:tcPr>
            <w:tcW w:type="dxa" w:w="4320"/>
          </w:tcPr>
          <w:p>
            <w:pPr>
              <w:keepNext/>
              <w:keepLines/>
              <w:spacing w:after="0"/>
            </w:pPr>
            <w:r/>
            <w:r>
              <w:rPr>
                <w:rFonts w:ascii="Arial" w:hAnsi="Arial"/>
                <w:b/>
                <w:color w:val="111827"/>
                <w:sz w:val="18"/>
              </w:rPr>
              <w:t>Leak</w:t>
            </w:r>
          </w:p>
        </w:tc>
        <w:tc>
          <w:tcPr>
            <w:tcW w:type="dxa" w:w="4320"/>
          </w:tcPr>
          <w:p>
            <w:pPr>
              <w:keepNext/>
              <w:keepLines/>
              <w:spacing w:after="0"/>
            </w:pPr>
            <w:r/>
            <w:r>
              <w:rPr>
                <w:rFonts w:ascii="Arial" w:hAnsi="Arial"/>
                <w:b w:val="0"/>
                <w:color w:val="111827"/>
                <w:sz w:val="18"/>
              </w:rPr>
              <w:t>It sends confidential data or PII outside</w:t>
            </w:r>
          </w:p>
        </w:tc>
      </w:tr>
      <w:tr>
        <w:trPr>
          <w:cantSplit/>
        </w:trPr>
        <w:tc>
          <w:tcPr>
            <w:tcW w:type="dxa" w:w="4320"/>
            <w:shd w:val="clear" w:color="auto" w:fill="F5F8FC"/>
          </w:tcPr>
          <w:p>
            <w:pPr>
              <w:keepNext w:val="0"/>
              <w:keepLines/>
              <w:spacing w:after="0"/>
            </w:pPr>
            <w:r/>
            <w:r>
              <w:rPr>
                <w:rFonts w:ascii="Arial" w:hAnsi="Arial"/>
                <w:b/>
                <w:color w:val="111827"/>
                <w:sz w:val="18"/>
              </w:rPr>
              <w:t>Breach</w:t>
            </w:r>
          </w:p>
        </w:tc>
        <w:tc>
          <w:tcPr>
            <w:tcW w:type="dxa" w:w="4320"/>
            <w:shd w:val="clear" w:color="auto" w:fill="F5F8FC"/>
          </w:tcPr>
          <w:p>
            <w:pPr>
              <w:keepNext w:val="0"/>
              <w:keepLines/>
              <w:spacing w:after="0"/>
            </w:pPr>
            <w:r/>
            <w:r>
              <w:rPr>
                <w:rFonts w:ascii="Arial" w:hAnsi="Arial"/>
                <w:b w:val="0"/>
                <w:color w:val="111827"/>
                <w:sz w:val="18"/>
              </w:rPr>
              <w:t>An attacker steers it through injected content</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130 — Capable Agents, Not 'Rogue' Ones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S44 — OWASP Top 10 for Agentic Applications (2026)</w:t>
            </w:r>
          </w:p>
        </w:tc>
      </w:tr>
    </w:tbl>
    <w:p>
      <w:pPr>
        <w:spacing w:after="80"/>
      </w:pPr>
    </w:p>
    <w:p>
      <w:pPr>
        <w:spacing w:after="160"/>
      </w:pPr>
      <w:r>
        <w:rPr>
          <w:rFonts w:ascii="Arial" w:hAnsi="Arial"/>
          <w:b w:val="0"/>
          <w:i w:val="0"/>
          <w:color w:val="111827"/>
          <w:sz w:val="22"/>
        </w:rPr>
        <w:t>Read the points below as the few things worth remembering about “Capable Agents, Not 'Rogue' Ones”. Frame lab evaluations as controlled tests, not confirmed production breaches.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Not evil — capable</w:t>
            </w:r>
          </w:p>
        </w:tc>
        <w:tc>
          <w:tcPr>
            <w:tcW w:type="dxa" w:w="4320"/>
            <w:shd w:val="clear" w:color="auto" w:fill="F5F8FC"/>
          </w:tcPr>
          <w:p>
            <w:pPr>
              <w:keepNext/>
              <w:keepLines/>
              <w:spacing w:after="0"/>
            </w:pPr>
            <w:r/>
            <w:r>
              <w:rPr>
                <w:rFonts w:ascii="Arial" w:hAnsi="Arial"/>
                <w:b w:val="0"/>
                <w:color w:val="111827"/>
                <w:sz w:val="18"/>
              </w:rPr>
              <w:t>Advanced agents pursue their goal through harmful, unintended methods</w:t>
            </w:r>
          </w:p>
        </w:tc>
      </w:tr>
      <w:tr>
        <w:trPr>
          <w:cantSplit/>
        </w:trPr>
        <w:tc>
          <w:tcPr>
            <w:tcW w:type="dxa" w:w="4320"/>
          </w:tcPr>
          <w:p>
            <w:pPr>
              <w:keepNext/>
              <w:keepLines/>
              <w:spacing w:after="0"/>
            </w:pPr>
            <w:r/>
            <w:r>
              <w:rPr>
                <w:rFonts w:ascii="Arial" w:hAnsi="Arial"/>
                <w:b/>
                <w:color w:val="111827"/>
                <w:sz w:val="18"/>
              </w:rPr>
              <w:t>What testing shows</w:t>
            </w:r>
          </w:p>
        </w:tc>
        <w:tc>
          <w:tcPr>
            <w:tcW w:type="dxa" w:w="4320"/>
          </w:tcPr>
          <w:p>
            <w:pPr>
              <w:keepNext/>
              <w:keepLines/>
              <w:spacing w:after="0"/>
            </w:pPr>
            <w:r/>
            <w:r>
              <w:rPr>
                <w:rFonts w:ascii="Arial" w:hAnsi="Arial"/>
                <w:b w:val="0"/>
                <w:color w:val="111827"/>
                <w:sz w:val="18"/>
              </w:rPr>
              <w:t>In evaluations, capable agents can find vulnerabilities, exploit systems and use deception when containment fails</w:t>
            </w:r>
          </w:p>
        </w:tc>
      </w:tr>
      <w:tr>
        <w:trPr>
          <w:cantSplit/>
        </w:trPr>
        <w:tc>
          <w:tcPr>
            <w:tcW w:type="dxa" w:w="4320"/>
            <w:shd w:val="clear" w:color="auto" w:fill="F5F8FC"/>
          </w:tcPr>
          <w:p>
            <w:pPr>
              <w:keepNext w:val="0"/>
              <w:keepLines/>
              <w:spacing w:after="0"/>
            </w:pPr>
            <w:r/>
            <w:r>
              <w:rPr>
                <w:rFonts w:ascii="Arial" w:hAnsi="Arial"/>
                <w:b/>
                <w:color w:val="111827"/>
                <w:sz w:val="18"/>
              </w:rPr>
              <w:t>Report carefully</w:t>
            </w:r>
          </w:p>
        </w:tc>
        <w:tc>
          <w:tcPr>
            <w:tcW w:type="dxa" w:w="4320"/>
            <w:shd w:val="clear" w:color="auto" w:fill="F5F8FC"/>
          </w:tcPr>
          <w:p>
            <w:pPr>
              <w:keepNext w:val="0"/>
              <w:keepLines/>
              <w:spacing w:after="0"/>
            </w:pPr>
            <w:r/>
            <w:r>
              <w:rPr>
                <w:rFonts w:ascii="Arial" w:hAnsi="Arial"/>
                <w:b w:val="0"/>
                <w:color w:val="111827"/>
                <w:sz w:val="18"/>
              </w:rPr>
              <w:t>These are evaluation findings, not proof every deployment behaves this way</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Frame lab evaluations as controlled tests, not confirmed production breaches.</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131 — AI Cybersecurity Risks and Mitigation Strategies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S43 — OWASP Top 10 for LLM Applications, S44 — OWASP Top 10 for Agentic Applications (2026), S45 — NIST AI Risk Management Framework</w:t>
            </w:r>
          </w:p>
        </w:tc>
      </w:tr>
    </w:tbl>
    <w:p>
      <w:pPr>
        <w:spacing w:after="80"/>
      </w:pPr>
    </w:p>
    <w:p>
      <w:pPr>
        <w:spacing w:after="160"/>
      </w:pPr>
      <w:r>
        <w:rPr>
          <w:rFonts w:ascii="Arial" w:hAnsi="Arial"/>
          <w:b w:val="0"/>
          <w:i w:val="0"/>
          <w:color w:val="111827"/>
          <w:sz w:val="22"/>
        </w:rPr>
        <w:t>The table below is easier to recall once you see the pattern behind it.</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Key AI risk</w:t>
            </w:r>
          </w:p>
        </w:tc>
        <w:tc>
          <w:tcPr>
            <w:tcW w:type="dxa" w:w="4320"/>
            <w:shd w:val="clear" w:color="auto" w:fill="1F6FEB"/>
          </w:tcPr>
          <w:p>
            <w:pPr>
              <w:keepNext/>
              <w:keepLines/>
            </w:pPr>
            <w:r/>
            <w:r>
              <w:rPr>
                <w:rFonts w:ascii="Arial" w:hAnsi="Arial"/>
                <w:b/>
                <w:color w:val="FFFFFF"/>
                <w:sz w:val="19"/>
              </w:rPr>
              <w:t>Mitigation strategy</w:t>
            </w:r>
          </w:p>
        </w:tc>
      </w:tr>
      <w:tr>
        <w:trPr>
          <w:cantSplit/>
        </w:trPr>
        <w:tc>
          <w:tcPr>
            <w:tcW w:type="dxa" w:w="4320"/>
            <w:shd w:val="clear" w:color="auto" w:fill="F5F8FC"/>
          </w:tcPr>
          <w:p>
            <w:pPr>
              <w:keepNext/>
              <w:keepLines/>
              <w:spacing w:after="0"/>
            </w:pPr>
            <w:r/>
            <w:r>
              <w:rPr>
                <w:rFonts w:ascii="Arial" w:hAnsi="Arial"/>
                <w:b/>
                <w:color w:val="111827"/>
                <w:sz w:val="18"/>
              </w:rPr>
              <w:t>Adversarial AI</w:t>
            </w:r>
          </w:p>
        </w:tc>
        <w:tc>
          <w:tcPr>
            <w:tcW w:type="dxa" w:w="4320"/>
            <w:shd w:val="clear" w:color="auto" w:fill="F5F8FC"/>
          </w:tcPr>
          <w:p>
            <w:pPr>
              <w:keepNext/>
              <w:keepLines/>
              <w:spacing w:after="0"/>
            </w:pPr>
            <w:r/>
            <w:r>
              <w:rPr>
                <w:rFonts w:ascii="Arial" w:hAnsi="Arial"/>
                <w:b w:val="0"/>
                <w:color w:val="111827"/>
                <w:sz w:val="18"/>
              </w:rPr>
              <w:t>Resilient model validation, explainable AI</w:t>
            </w:r>
          </w:p>
        </w:tc>
      </w:tr>
      <w:tr>
        <w:trPr>
          <w:cantSplit/>
        </w:trPr>
        <w:tc>
          <w:tcPr>
            <w:tcW w:type="dxa" w:w="4320"/>
          </w:tcPr>
          <w:p>
            <w:pPr>
              <w:keepNext/>
              <w:keepLines/>
              <w:spacing w:after="0"/>
            </w:pPr>
            <w:r/>
            <w:r>
              <w:rPr>
                <w:rFonts w:ascii="Arial" w:hAnsi="Arial"/>
                <w:b/>
                <w:color w:val="111827"/>
                <w:sz w:val="18"/>
              </w:rPr>
              <w:t>Algorithmic bias</w:t>
            </w:r>
          </w:p>
        </w:tc>
        <w:tc>
          <w:tcPr>
            <w:tcW w:type="dxa" w:w="4320"/>
          </w:tcPr>
          <w:p>
            <w:pPr>
              <w:keepNext/>
              <w:keepLines/>
              <w:spacing w:after="0"/>
            </w:pPr>
            <w:r/>
            <w:r>
              <w:rPr>
                <w:rFonts w:ascii="Arial" w:hAnsi="Arial"/>
                <w:b w:val="0"/>
                <w:color w:val="111827"/>
                <w:sz w:val="18"/>
              </w:rPr>
              <w:t>Diverse training data, ethical guidelines</w:t>
            </w:r>
          </w:p>
        </w:tc>
      </w:tr>
      <w:tr>
        <w:trPr>
          <w:cantSplit/>
        </w:trPr>
        <w:tc>
          <w:tcPr>
            <w:tcW w:type="dxa" w:w="4320"/>
            <w:shd w:val="clear" w:color="auto" w:fill="F5F8FC"/>
          </w:tcPr>
          <w:p>
            <w:pPr>
              <w:keepNext/>
              <w:keepLines/>
              <w:spacing w:after="0"/>
            </w:pPr>
            <w:r/>
            <w:r>
              <w:rPr>
                <w:rFonts w:ascii="Arial" w:hAnsi="Arial"/>
                <w:b/>
                <w:color w:val="111827"/>
                <w:sz w:val="18"/>
              </w:rPr>
              <w:t>Over-reliance</w:t>
            </w:r>
          </w:p>
        </w:tc>
        <w:tc>
          <w:tcPr>
            <w:tcW w:type="dxa" w:w="4320"/>
            <w:shd w:val="clear" w:color="auto" w:fill="F5F8FC"/>
          </w:tcPr>
          <w:p>
            <w:pPr>
              <w:keepNext/>
              <w:keepLines/>
              <w:spacing w:after="0"/>
            </w:pPr>
            <w:r/>
            <w:r>
              <w:rPr>
                <w:rFonts w:ascii="Arial" w:hAnsi="Arial"/>
                <w:b w:val="0"/>
                <w:color w:val="111827"/>
                <w:sz w:val="18"/>
              </w:rPr>
              <w:t>Human-in-the-loop, continuous training</w:t>
            </w:r>
          </w:p>
        </w:tc>
      </w:tr>
      <w:tr>
        <w:trPr>
          <w:cantSplit/>
        </w:trPr>
        <w:tc>
          <w:tcPr>
            <w:tcW w:type="dxa" w:w="4320"/>
          </w:tcPr>
          <w:p>
            <w:pPr>
              <w:keepNext/>
              <w:keepLines/>
              <w:spacing w:after="0"/>
            </w:pPr>
            <w:r/>
            <w:r>
              <w:rPr>
                <w:rFonts w:ascii="Arial" w:hAnsi="Arial"/>
                <w:b/>
                <w:color w:val="111827"/>
                <w:sz w:val="18"/>
              </w:rPr>
              <w:t>Data privacy</w:t>
            </w:r>
          </w:p>
        </w:tc>
        <w:tc>
          <w:tcPr>
            <w:tcW w:type="dxa" w:w="4320"/>
          </w:tcPr>
          <w:p>
            <w:pPr>
              <w:keepNext/>
              <w:keepLines/>
              <w:spacing w:after="0"/>
            </w:pPr>
            <w:r/>
            <w:r>
              <w:rPr>
                <w:rFonts w:ascii="Arial" w:hAnsi="Arial"/>
                <w:b w:val="0"/>
                <w:color w:val="111827"/>
                <w:sz w:val="18"/>
              </w:rPr>
              <w:t>Data anonymisation, regulatory compliance</w:t>
            </w:r>
          </w:p>
        </w:tc>
      </w:tr>
      <w:tr>
        <w:trPr>
          <w:cantSplit/>
        </w:trPr>
        <w:tc>
          <w:tcPr>
            <w:tcW w:type="dxa" w:w="4320"/>
            <w:shd w:val="clear" w:color="auto" w:fill="F5F8FC"/>
          </w:tcPr>
          <w:p>
            <w:pPr>
              <w:keepNext/>
              <w:keepLines/>
              <w:spacing w:after="0"/>
            </w:pPr>
            <w:r/>
            <w:r>
              <w:rPr>
                <w:rFonts w:ascii="Arial" w:hAnsi="Arial"/>
                <w:b/>
                <w:color w:val="111827"/>
                <w:sz w:val="18"/>
              </w:rPr>
              <w:t>Model drift</w:t>
            </w:r>
          </w:p>
        </w:tc>
        <w:tc>
          <w:tcPr>
            <w:tcW w:type="dxa" w:w="4320"/>
            <w:shd w:val="clear" w:color="auto" w:fill="F5F8FC"/>
          </w:tcPr>
          <w:p>
            <w:pPr>
              <w:keepNext/>
              <w:keepLines/>
              <w:spacing w:after="0"/>
            </w:pPr>
            <w:r/>
            <w:r>
              <w:rPr>
                <w:rFonts w:ascii="Arial" w:hAnsi="Arial"/>
                <w:b w:val="0"/>
                <w:color w:val="111827"/>
                <w:sz w:val="18"/>
              </w:rPr>
              <w:t>Regular updates, performance monitoring</w:t>
            </w:r>
          </w:p>
        </w:tc>
      </w:tr>
      <w:tr>
        <w:trPr>
          <w:cantSplit/>
        </w:trPr>
        <w:tc>
          <w:tcPr>
            <w:tcW w:type="dxa" w:w="4320"/>
          </w:tcPr>
          <w:p>
            <w:pPr>
              <w:keepNext w:val="0"/>
              <w:keepLines/>
              <w:spacing w:after="0"/>
            </w:pPr>
            <w:r/>
            <w:r>
              <w:rPr>
                <w:rFonts w:ascii="Arial" w:hAnsi="Arial"/>
                <w:b/>
                <w:color w:val="111827"/>
                <w:sz w:val="18"/>
              </w:rPr>
              <w:t>Malicious use</w:t>
            </w:r>
          </w:p>
        </w:tc>
        <w:tc>
          <w:tcPr>
            <w:tcW w:type="dxa" w:w="4320"/>
          </w:tcPr>
          <w:p>
            <w:pPr>
              <w:keepNext w:val="0"/>
              <w:keepLines/>
              <w:spacing w:after="0"/>
            </w:pPr>
            <w:r/>
            <w:r>
              <w:rPr>
                <w:rFonts w:ascii="Arial" w:hAnsi="Arial"/>
                <w:b w:val="0"/>
                <w:color w:val="111827"/>
                <w:sz w:val="18"/>
              </w:rPr>
              <w:t>Strict access controls, AI usage policies</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132 — Going Deeper — Mitigating Bias in AI Systems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Sources: S45 — NIST AI Risk Management Framework</w:t>
            </w:r>
          </w:p>
        </w:tc>
      </w:tr>
    </w:tbl>
    <w:p>
      <w:pPr>
        <w:spacing w:after="80"/>
      </w:pPr>
    </w:p>
    <w:p>
      <w:pPr>
        <w:spacing w:after="160"/>
      </w:pPr>
      <w:r>
        <w:rPr>
          <w:rFonts w:ascii="Arial" w:hAnsi="Arial"/>
          <w:b w:val="0"/>
          <w:i w:val="0"/>
          <w:color w:val="111827"/>
          <w:sz w:val="22"/>
        </w:rPr>
        <w:t>“Going Deeper — Mitigating Bias in AI Systems” is best understood as a sequence — the steps below run in order. Each step feeds the next, so a problem early on shows up later in the chain — which is exactly why the order is worth learning. Bias is mitigated in layers, not with one fix — from the data you collect through to how narrowly you scope each agent. A small, task-specific agent has less room to go wrong.</w:t>
      </w:r>
    </w:p>
    <w:p>
      <w:pPr>
        <w:keepNext/>
        <w:keepLines/>
        <w:spacing w:after="100"/>
        <w:ind w:left="576" w:hanging="576"/>
      </w:pPr>
      <w:r>
        <w:rPr>
          <w:rFonts w:ascii="Arial" w:hAnsi="Arial"/>
          <w:b/>
          <w:color w:val="1F6FEB"/>
          <w:sz w:val="21"/>
        </w:rPr>
        <w:t xml:space="preserve">1.  </w:t>
      </w:r>
      <w:r>
        <w:rPr>
          <w:rFonts w:ascii="Arial" w:hAnsi="Arial"/>
          <w:color w:val="111827"/>
          <w:sz w:val="21"/>
        </w:rPr>
        <w:t>Data — diverse, representative datasets</w:t>
      </w:r>
    </w:p>
    <w:p>
      <w:pPr>
        <w:keepNext/>
        <w:keepLines/>
        <w:spacing w:after="100"/>
        <w:ind w:left="576" w:hanging="576"/>
      </w:pPr>
      <w:r>
        <w:rPr>
          <w:rFonts w:ascii="Arial" w:hAnsi="Arial"/>
          <w:b/>
          <w:color w:val="1F6FEB"/>
          <w:sz w:val="21"/>
        </w:rPr>
        <w:t xml:space="preserve">2.  </w:t>
      </w:r>
      <w:r>
        <w:rPr>
          <w:rFonts w:ascii="Arial" w:hAnsi="Arial"/>
          <w:color w:val="111827"/>
          <w:sz w:val="21"/>
        </w:rPr>
        <w:t>Sanitisation — strict data cleaning</w:t>
      </w:r>
    </w:p>
    <w:p>
      <w:pPr>
        <w:keepNext/>
        <w:keepLines/>
        <w:spacing w:after="100"/>
        <w:ind w:left="576" w:hanging="576"/>
      </w:pPr>
      <w:r>
        <w:rPr>
          <w:rFonts w:ascii="Arial" w:hAnsi="Arial"/>
          <w:b/>
          <w:color w:val="1F6FEB"/>
          <w:sz w:val="21"/>
        </w:rPr>
        <w:t xml:space="preserve">3.  </w:t>
      </w:r>
      <w:r>
        <w:rPr>
          <w:rFonts w:ascii="Arial" w:hAnsi="Arial"/>
          <w:color w:val="111827"/>
          <w:sz w:val="21"/>
        </w:rPr>
        <w:t>Techniques — debiasing during training</w:t>
      </w:r>
    </w:p>
    <w:p>
      <w:pPr>
        <w:keepNext/>
        <w:keepLines/>
        <w:spacing w:after="100"/>
        <w:ind w:left="576" w:hanging="576"/>
      </w:pPr>
      <w:r>
        <w:rPr>
          <w:rFonts w:ascii="Arial" w:hAnsi="Arial"/>
          <w:b/>
          <w:color w:val="1F6FEB"/>
          <w:sz w:val="21"/>
        </w:rPr>
        <w:t xml:space="preserve">4.  </w:t>
      </w:r>
      <w:r>
        <w:rPr>
          <w:rFonts w:ascii="Arial" w:hAnsi="Arial"/>
          <w:color w:val="111827"/>
          <w:sz w:val="21"/>
        </w:rPr>
        <w:t>Tuning — secure fine-tuning</w:t>
      </w:r>
    </w:p>
    <w:p>
      <w:pPr>
        <w:keepNext w:val="0"/>
        <w:keepLines/>
        <w:spacing w:after="100"/>
        <w:ind w:left="576" w:hanging="576"/>
      </w:pPr>
      <w:r>
        <w:rPr>
          <w:rFonts w:ascii="Arial" w:hAnsi="Arial"/>
          <w:b/>
          <w:color w:val="1F6FEB"/>
          <w:sz w:val="21"/>
        </w:rPr>
        <w:t xml:space="preserve">5.  </w:t>
      </w:r>
      <w:r>
        <w:rPr>
          <w:rFonts w:ascii="Arial" w:hAnsi="Arial"/>
          <w:color w:val="111827"/>
          <w:sz w:val="21"/>
        </w:rPr>
        <w:t>Agents — smaller, task-specific agents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Bias is mitigated in layers, not with one fix — from the data you collect through to how narrowly you scope each agent. A small, task-specific agent has less room to go wrong.</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133 — Spot the Threats Across an Agent Workflow</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S43 — OWASP Top 10 for LLM Applications, S44 — OWASP Top 10 for Agentic Applications (2026)</w:t>
            </w:r>
          </w:p>
        </w:tc>
      </w:tr>
    </w:tbl>
    <w:p>
      <w:pPr>
        <w:spacing w:after="80"/>
      </w:pPr>
    </w:p>
    <w:p>
      <w:pPr>
        <w:spacing w:after="160"/>
      </w:pPr>
      <w:r>
        <w:rPr>
          <w:rFonts w:ascii="Arial" w:hAnsi="Arial"/>
          <w:b w:val="0"/>
          <w:i w:val="0"/>
          <w:color w:val="111827"/>
          <w:sz w:val="22"/>
        </w:rPr>
        <w:t>The table below is easier to recall once you see the pattern behind it. Learn to recognise these three across the whole workflow — they are the most common ways an agent is turned against you.</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shd w:val="clear" w:color="auto" w:fill="1F6FEB"/>
          </w:tcPr>
          <w:p>
            <w:pPr>
              <w:keepNext/>
              <w:keepLines/>
            </w:pPr>
            <w:r/>
            <w:r>
              <w:rPr>
                <w:rFonts w:ascii="Arial" w:hAnsi="Arial"/>
                <w:b/>
                <w:color w:val="FFFFFF"/>
                <w:sz w:val="19"/>
              </w:rPr>
              <w:t>Threat</w:t>
            </w:r>
          </w:p>
        </w:tc>
        <w:tc>
          <w:tcPr>
            <w:tcW w:type="dxa" w:w="2880"/>
            <w:shd w:val="clear" w:color="auto" w:fill="1F6FEB"/>
          </w:tcPr>
          <w:p>
            <w:pPr>
              <w:keepNext/>
              <w:keepLines/>
            </w:pPr>
            <w:r/>
            <w:r>
              <w:rPr>
                <w:rFonts w:ascii="Arial" w:hAnsi="Arial"/>
                <w:b/>
                <w:color w:val="FFFFFF"/>
                <w:sz w:val="19"/>
              </w:rPr>
              <w:t>What it looks like</w:t>
            </w:r>
          </w:p>
        </w:tc>
        <w:tc>
          <w:tcPr>
            <w:tcW w:type="dxa" w:w="2880"/>
            <w:shd w:val="clear" w:color="auto" w:fill="1F6FEB"/>
          </w:tcPr>
          <w:p>
            <w:pPr>
              <w:keepNext/>
              <w:keepLines/>
            </w:pPr>
            <w:r/>
            <w:r>
              <w:rPr>
                <w:rFonts w:ascii="Arial" w:hAnsi="Arial"/>
                <w:b/>
                <w:color w:val="FFFFFF"/>
                <w:sz w:val="19"/>
              </w:rPr>
              <w:t>Where to watch</w:t>
            </w:r>
          </w:p>
        </w:tc>
      </w:tr>
      <w:tr>
        <w:trPr>
          <w:cantSplit/>
        </w:trPr>
        <w:tc>
          <w:tcPr>
            <w:tcW w:type="dxa" w:w="2880"/>
            <w:shd w:val="clear" w:color="auto" w:fill="F5F8FC"/>
          </w:tcPr>
          <w:p>
            <w:pPr>
              <w:keepNext/>
              <w:keepLines/>
              <w:spacing w:after="0"/>
            </w:pPr>
            <w:r/>
            <w:r>
              <w:rPr>
                <w:rFonts w:ascii="Arial" w:hAnsi="Arial"/>
                <w:b/>
                <w:color w:val="111827"/>
                <w:sz w:val="18"/>
              </w:rPr>
              <w:t>Prompt injection</w:t>
            </w:r>
          </w:p>
        </w:tc>
        <w:tc>
          <w:tcPr>
            <w:tcW w:type="dxa" w:w="2880"/>
            <w:shd w:val="clear" w:color="auto" w:fill="F5F8FC"/>
          </w:tcPr>
          <w:p>
            <w:pPr>
              <w:keepNext/>
              <w:keepLines/>
              <w:spacing w:after="0"/>
            </w:pPr>
            <w:r/>
            <w:r>
              <w:rPr>
                <w:rFonts w:ascii="Arial" w:hAnsi="Arial"/>
                <w:b w:val="0"/>
                <w:color w:val="111827"/>
                <w:sz w:val="18"/>
              </w:rPr>
              <w:t>Hidden instructions in a document, email or web page hijack the agent</w:t>
            </w:r>
          </w:p>
        </w:tc>
        <w:tc>
          <w:tcPr>
            <w:tcW w:type="dxa" w:w="2880"/>
            <w:shd w:val="clear" w:color="auto" w:fill="F5F8FC"/>
          </w:tcPr>
          <w:p>
            <w:pPr>
              <w:keepNext/>
              <w:keepLines/>
              <w:spacing w:after="0"/>
            </w:pPr>
            <w:r/>
            <w:r>
              <w:rPr>
                <w:rFonts w:ascii="Arial" w:hAnsi="Arial"/>
                <w:b w:val="0"/>
                <w:color w:val="111827"/>
                <w:sz w:val="18"/>
              </w:rPr>
              <w:t>Anything the agent reads as input</w:t>
            </w:r>
          </w:p>
        </w:tc>
      </w:tr>
      <w:tr>
        <w:trPr>
          <w:cantSplit/>
        </w:trPr>
        <w:tc>
          <w:tcPr>
            <w:tcW w:type="dxa" w:w="2880"/>
          </w:tcPr>
          <w:p>
            <w:pPr>
              <w:keepNext/>
              <w:keepLines/>
              <w:spacing w:after="0"/>
            </w:pPr>
            <w:r/>
            <w:r>
              <w:rPr>
                <w:rFonts w:ascii="Arial" w:hAnsi="Arial"/>
                <w:b/>
                <w:color w:val="111827"/>
                <w:sz w:val="18"/>
              </w:rPr>
              <w:t>Memory poisoning</w:t>
            </w:r>
          </w:p>
        </w:tc>
        <w:tc>
          <w:tcPr>
            <w:tcW w:type="dxa" w:w="2880"/>
          </w:tcPr>
          <w:p>
            <w:pPr>
              <w:keepNext/>
              <w:keepLines/>
              <w:spacing w:after="0"/>
            </w:pPr>
            <w:r/>
            <w:r>
              <w:rPr>
                <w:rFonts w:ascii="Arial" w:hAnsi="Arial"/>
                <w:b w:val="0"/>
                <w:color w:val="111827"/>
                <w:sz w:val="18"/>
              </w:rPr>
              <w:t>A bad fact or instruction is saved to memory and reused later</w:t>
            </w:r>
          </w:p>
        </w:tc>
        <w:tc>
          <w:tcPr>
            <w:tcW w:type="dxa" w:w="2880"/>
          </w:tcPr>
          <w:p>
            <w:pPr>
              <w:keepNext/>
              <w:keepLines/>
              <w:spacing w:after="0"/>
            </w:pPr>
            <w:r/>
            <w:r>
              <w:rPr>
                <w:rFonts w:ascii="Arial" w:hAnsi="Arial"/>
                <w:b w:val="0"/>
                <w:color w:val="111827"/>
                <w:sz w:val="18"/>
              </w:rPr>
              <w:t>What the agent writes to memory / skills</w:t>
            </w:r>
          </w:p>
        </w:tc>
      </w:tr>
      <w:tr>
        <w:trPr>
          <w:cantSplit/>
        </w:trPr>
        <w:tc>
          <w:tcPr>
            <w:tcW w:type="dxa" w:w="2880"/>
            <w:shd w:val="clear" w:color="auto" w:fill="F5F8FC"/>
          </w:tcPr>
          <w:p>
            <w:pPr>
              <w:keepNext w:val="0"/>
              <w:keepLines/>
              <w:spacing w:after="0"/>
            </w:pPr>
            <w:r/>
            <w:r>
              <w:rPr>
                <w:rFonts w:ascii="Arial" w:hAnsi="Arial"/>
                <w:b/>
                <w:color w:val="111827"/>
                <w:sz w:val="18"/>
              </w:rPr>
              <w:t>Identity misuse</w:t>
            </w:r>
          </w:p>
        </w:tc>
        <w:tc>
          <w:tcPr>
            <w:tcW w:type="dxa" w:w="2880"/>
            <w:shd w:val="clear" w:color="auto" w:fill="F5F8FC"/>
          </w:tcPr>
          <w:p>
            <w:pPr>
              <w:keepNext w:val="0"/>
              <w:keepLines/>
              <w:spacing w:after="0"/>
            </w:pPr>
            <w:r/>
            <w:r>
              <w:rPr>
                <w:rFonts w:ascii="Arial" w:hAnsi="Arial"/>
                <w:b w:val="0"/>
                <w:color w:val="111827"/>
                <w:sz w:val="18"/>
              </w:rPr>
              <w:t>The agent's credentials or tokens are used beyond its task</w:t>
            </w:r>
          </w:p>
        </w:tc>
        <w:tc>
          <w:tcPr>
            <w:tcW w:type="dxa" w:w="2880"/>
            <w:shd w:val="clear" w:color="auto" w:fill="F5F8FC"/>
          </w:tcPr>
          <w:p>
            <w:pPr>
              <w:keepNext w:val="0"/>
              <w:keepLines/>
              <w:spacing w:after="0"/>
            </w:pPr>
            <w:r/>
            <w:r>
              <w:rPr>
                <w:rFonts w:ascii="Arial" w:hAnsi="Arial"/>
                <w:b w:val="0"/>
                <w:color w:val="111827"/>
                <w:sz w:val="18"/>
              </w:rPr>
              <w:t>Which identity and scope each tool call uses</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Learn to recognise these three across the whole workflow — they are the most common ways an agent is turned against you.</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134 — Why Agents Are Hard to Secure — Four Gaps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Sources: S44 — OWASP Top 10 for Agentic Applications (2026)</w:t>
            </w:r>
          </w:p>
        </w:tc>
      </w:tr>
    </w:tbl>
    <w:p>
      <w:pPr>
        <w:spacing w:after="80"/>
      </w:pPr>
    </w:p>
    <w:p>
      <w:pPr>
        <w:spacing w:after="160"/>
      </w:pPr>
      <w:r>
        <w:rPr>
          <w:rFonts w:ascii="Arial" w:hAnsi="Arial"/>
          <w:b w:val="0"/>
          <w:i w:val="0"/>
          <w:color w:val="111827"/>
          <w:sz w:val="22"/>
        </w:rPr>
        <w:t>Read the points below as the few things worth remembering about “Why Agents Are Hard to Secure — Four Gaps”. Traditional security assumes predictable inputs and inspectable execution. Agents break all four assumptions at once — which is why the controls later in this topic contain the agent rather than trying to predict it.</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Multi-step inputs</w:t>
            </w:r>
          </w:p>
        </w:tc>
        <w:tc>
          <w:tcPr>
            <w:tcW w:type="dxa" w:w="4320"/>
            <w:shd w:val="clear" w:color="auto" w:fill="F5F8FC"/>
          </w:tcPr>
          <w:p>
            <w:pPr>
              <w:keepNext/>
              <w:keepLines/>
              <w:spacing w:after="0"/>
            </w:pPr>
            <w:r/>
            <w:r>
              <w:rPr>
                <w:rFonts w:ascii="Arial" w:hAnsi="Arial"/>
                <w:b w:val="0"/>
                <w:color w:val="111827"/>
                <w:sz w:val="18"/>
              </w:rPr>
              <w:t>Agents build context over chained steps — queries that look innocent alone can combine maliciously</w:t>
            </w:r>
          </w:p>
        </w:tc>
      </w:tr>
      <w:tr>
        <w:trPr>
          <w:cantSplit/>
        </w:trPr>
        <w:tc>
          <w:tcPr>
            <w:tcW w:type="dxa" w:w="4320"/>
          </w:tcPr>
          <w:p>
            <w:pPr>
              <w:keepNext/>
              <w:keepLines/>
              <w:spacing w:after="0"/>
            </w:pPr>
            <w:r/>
            <w:r>
              <w:rPr>
                <w:rFonts w:ascii="Arial" w:hAnsi="Arial"/>
                <w:b/>
                <w:color w:val="111827"/>
                <w:sz w:val="18"/>
              </w:rPr>
              <w:t>Tool chaining</w:t>
            </w:r>
          </w:p>
        </w:tc>
        <w:tc>
          <w:tcPr>
            <w:tcW w:type="dxa" w:w="4320"/>
          </w:tcPr>
          <w:p>
            <w:pPr>
              <w:keepNext/>
              <w:keepLines/>
              <w:spacing w:after="0"/>
            </w:pPr>
            <w:r/>
            <w:r>
              <w:rPr>
                <w:rFonts w:ascii="Arial" w:hAnsi="Arial"/>
                <w:b w:val="0"/>
                <w:color w:val="111827"/>
                <w:sz w:val="18"/>
              </w:rPr>
              <w:t>Unexpected tool combinations — say, web search feeding execution — can bypass the restrictions you intended</w:t>
            </w:r>
          </w:p>
        </w:tc>
      </w:tr>
      <w:tr>
        <w:trPr>
          <w:cantSplit/>
        </w:trPr>
        <w:tc>
          <w:tcPr>
            <w:tcW w:type="dxa" w:w="4320"/>
            <w:shd w:val="clear" w:color="auto" w:fill="F5F8FC"/>
          </w:tcPr>
          <w:p>
            <w:pPr>
              <w:keepNext/>
              <w:keepLines/>
              <w:spacing w:after="0"/>
            </w:pPr>
            <w:r/>
            <w:r>
              <w:rPr>
                <w:rFonts w:ascii="Arial" w:hAnsi="Arial"/>
                <w:b/>
                <w:color w:val="111827"/>
                <w:sz w:val="18"/>
              </w:rPr>
              <w:t>Opaque execution</w:t>
            </w:r>
          </w:p>
        </w:tc>
        <w:tc>
          <w:tcPr>
            <w:tcW w:type="dxa" w:w="4320"/>
            <w:shd w:val="clear" w:color="auto" w:fill="F5F8FC"/>
          </w:tcPr>
          <w:p>
            <w:pPr>
              <w:keepNext/>
              <w:keepLines/>
              <w:spacing w:after="0"/>
            </w:pPr>
            <w:r/>
            <w:r>
              <w:rPr>
                <w:rFonts w:ascii="Arial" w:hAnsi="Arial"/>
                <w:b w:val="0"/>
                <w:color w:val="111827"/>
                <w:sz w:val="18"/>
              </w:rPr>
              <w:t>The agent's internal reasoning is hard to audit, so malicious patterns can hide inside normal-looking operations</w:t>
            </w:r>
          </w:p>
        </w:tc>
      </w:tr>
      <w:tr>
        <w:trPr>
          <w:cantSplit/>
        </w:trPr>
        <w:tc>
          <w:tcPr>
            <w:tcW w:type="dxa" w:w="4320"/>
          </w:tcPr>
          <w:p>
            <w:pPr>
              <w:keepNext w:val="0"/>
              <w:keepLines/>
              <w:spacing w:after="0"/>
            </w:pPr>
            <w:r/>
            <w:r>
              <w:rPr>
                <w:rFonts w:ascii="Arial" w:hAnsi="Arial"/>
                <w:b/>
                <w:color w:val="111827"/>
                <w:sz w:val="18"/>
              </w:rPr>
              <w:t>Untrusted entities</w:t>
            </w:r>
          </w:p>
        </w:tc>
        <w:tc>
          <w:tcPr>
            <w:tcW w:type="dxa" w:w="4320"/>
          </w:tcPr>
          <w:p>
            <w:pPr>
              <w:keepNext w:val="0"/>
              <w:keepLines/>
              <w:spacing w:after="0"/>
            </w:pPr>
            <w:r/>
            <w:r>
              <w:rPr>
                <w:rFonts w:ascii="Arial" w:hAnsi="Arial"/>
                <w:b w:val="0"/>
                <w:color w:val="111827"/>
                <w:sz w:val="18"/>
              </w:rPr>
              <w:t>Agents inherit the vulnerabilities of every external system they touch — and tend to treat all sources as valid</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Traditional security assumes predictable inputs and inspectable execution. Agents break all four assumptions at once — which is why the controls later in this topic contain the agent rather than trying to predict it.</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135 — Why Offence Outruns Defence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S44 — OWASP Top 10 for Agentic Applications (2026)</w:t>
            </w:r>
          </w:p>
        </w:tc>
      </w:tr>
    </w:tbl>
    <w:p>
      <w:pPr>
        <w:spacing w:after="80"/>
      </w:pPr>
    </w:p>
    <w:p>
      <w:pPr>
        <w:spacing w:after="160"/>
      </w:pPr>
      <w:r>
        <w:rPr>
          <w:rFonts w:ascii="Arial" w:hAnsi="Arial"/>
          <w:b w:val="0"/>
          <w:i w:val="0"/>
          <w:color w:val="111827"/>
          <w:sz w:val="22"/>
        </w:rPr>
        <w:t>Read the points below as the few things worth remembering about “Why Offence Outruns Defence”.</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Offence</w:t>
            </w:r>
          </w:p>
        </w:tc>
        <w:tc>
          <w:tcPr>
            <w:tcW w:type="dxa" w:w="4320"/>
            <w:shd w:val="clear" w:color="auto" w:fill="F5F8FC"/>
          </w:tcPr>
          <w:p>
            <w:pPr>
              <w:keepNext/>
              <w:keepLines/>
              <w:spacing w:after="0"/>
            </w:pPr>
            <w:r/>
            <w:r>
              <w:rPr>
                <w:rFonts w:ascii="Arial" w:hAnsi="Arial"/>
                <w:b w:val="0"/>
                <w:color w:val="111827"/>
                <w:sz w:val="18"/>
              </w:rPr>
              <w:t>Coding progress directly strengthens attack capability</w:t>
            </w:r>
          </w:p>
        </w:tc>
      </w:tr>
      <w:tr>
        <w:trPr>
          <w:cantSplit/>
        </w:trPr>
        <w:tc>
          <w:tcPr>
            <w:tcW w:type="dxa" w:w="4320"/>
          </w:tcPr>
          <w:p>
            <w:pPr>
              <w:keepNext/>
              <w:keepLines/>
              <w:spacing w:after="0"/>
            </w:pPr>
            <w:r/>
            <w:r>
              <w:rPr>
                <w:rFonts w:ascii="Arial" w:hAnsi="Arial"/>
                <w:b/>
                <w:color w:val="111827"/>
                <w:sz w:val="18"/>
              </w:rPr>
              <w:t>Defence</w:t>
            </w:r>
          </w:p>
        </w:tc>
        <w:tc>
          <w:tcPr>
            <w:tcW w:type="dxa" w:w="4320"/>
          </w:tcPr>
          <w:p>
            <w:pPr>
              <w:keepNext/>
              <w:keepLines/>
              <w:spacing w:after="0"/>
            </w:pPr>
            <w:r/>
            <w:r>
              <w:rPr>
                <w:rFonts w:ascii="Arial" w:hAnsi="Arial"/>
                <w:b w:val="0"/>
                <w:color w:val="111827"/>
                <w:sz w:val="18"/>
              </w:rPr>
              <w:t>Slower — patches must be validated and deployed everywhere</w:t>
            </w:r>
          </w:p>
        </w:tc>
      </w:tr>
      <w:tr>
        <w:trPr>
          <w:cantSplit/>
        </w:trPr>
        <w:tc>
          <w:tcPr>
            <w:tcW w:type="dxa" w:w="4320"/>
            <w:shd w:val="clear" w:color="auto" w:fill="F5F8FC"/>
          </w:tcPr>
          <w:p>
            <w:pPr>
              <w:keepNext w:val="0"/>
              <w:keepLines/>
              <w:spacing w:after="0"/>
            </w:pPr>
            <w:r/>
            <w:r>
              <w:rPr>
                <w:rFonts w:ascii="Arial" w:hAnsi="Arial"/>
                <w:b/>
                <w:color w:val="111827"/>
                <w:sz w:val="18"/>
              </w:rPr>
              <w:t>So</w:t>
            </w:r>
          </w:p>
        </w:tc>
        <w:tc>
          <w:tcPr>
            <w:tcW w:type="dxa" w:w="4320"/>
            <w:shd w:val="clear" w:color="auto" w:fill="F5F8FC"/>
          </w:tcPr>
          <w:p>
            <w:pPr>
              <w:keepNext w:val="0"/>
              <w:keepLines/>
              <w:spacing w:after="0"/>
            </w:pPr>
            <w:r/>
            <w:r>
              <w:rPr>
                <w:rFonts w:ascii="Arial" w:hAnsi="Arial"/>
                <w:b w:val="0"/>
                <w:color w:val="111827"/>
                <w:sz w:val="18"/>
              </w:rPr>
              <w:t>Contain agents by default; do not rely on catching every attack</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136 — The Response Being Proposed</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S44 — OWASP Top 10 for Agentic Applications (2026), S45 — NIST AI Risk Management Framework</w:t>
            </w:r>
          </w:p>
        </w:tc>
      </w:tr>
    </w:tbl>
    <w:p>
      <w:pPr>
        <w:spacing w:after="80"/>
      </w:pPr>
    </w:p>
    <w:p>
      <w:pPr>
        <w:spacing w:after="160"/>
      </w:pPr>
      <w:r>
        <w:rPr>
          <w:rFonts w:ascii="Arial" w:hAnsi="Arial"/>
          <w:b w:val="0"/>
          <w:i w:val="0"/>
          <w:color w:val="111827"/>
          <w:sz w:val="22"/>
        </w:rPr>
        <w:t>Read the points below as the few things worth remembering about “The Response Being Proposed”.</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Contain &amp; test</w:t>
            </w:r>
          </w:p>
        </w:tc>
        <w:tc>
          <w:tcPr>
            <w:tcW w:type="dxa" w:w="4320"/>
            <w:shd w:val="clear" w:color="auto" w:fill="F5F8FC"/>
          </w:tcPr>
          <w:p>
            <w:pPr>
              <w:keepNext/>
              <w:keepLines/>
              <w:spacing w:after="0"/>
            </w:pPr>
            <w:r/>
            <w:r>
              <w:rPr>
                <w:rFonts w:ascii="Arial" w:hAnsi="Arial"/>
                <w:b w:val="0"/>
                <w:color w:val="111827"/>
                <w:sz w:val="18"/>
              </w:rPr>
              <w:t>Stricter containment and independent testing</w:t>
            </w:r>
          </w:p>
        </w:tc>
      </w:tr>
      <w:tr>
        <w:trPr>
          <w:cantSplit/>
        </w:trPr>
        <w:tc>
          <w:tcPr>
            <w:tcW w:type="dxa" w:w="4320"/>
          </w:tcPr>
          <w:p>
            <w:pPr>
              <w:keepNext/>
              <w:keepLines/>
              <w:spacing w:after="0"/>
            </w:pPr>
            <w:r/>
            <w:r>
              <w:rPr>
                <w:rFonts w:ascii="Arial" w:hAnsi="Arial"/>
                <w:b/>
                <w:color w:val="111827"/>
                <w:sz w:val="18"/>
              </w:rPr>
              <w:t>Disclose &amp; own</w:t>
            </w:r>
          </w:p>
        </w:tc>
        <w:tc>
          <w:tcPr>
            <w:tcW w:type="dxa" w:w="4320"/>
          </w:tcPr>
          <w:p>
            <w:pPr>
              <w:keepNext/>
              <w:keepLines/>
              <w:spacing w:after="0"/>
            </w:pPr>
            <w:r/>
            <w:r>
              <w:rPr>
                <w:rFonts w:ascii="Arial" w:hAnsi="Arial"/>
                <w:b w:val="0"/>
                <w:color w:val="111827"/>
                <w:sz w:val="18"/>
              </w:rPr>
              <w:t>Incident disclosure and stronger provider liability</w:t>
            </w:r>
          </w:p>
        </w:tc>
      </w:tr>
      <w:tr>
        <w:trPr>
          <w:cantSplit/>
        </w:trPr>
        <w:tc>
          <w:tcPr>
            <w:tcW w:type="dxa" w:w="4320"/>
            <w:shd w:val="clear" w:color="auto" w:fill="F5F8FC"/>
          </w:tcPr>
          <w:p>
            <w:pPr>
              <w:keepNext w:val="0"/>
              <w:keepLines/>
              <w:spacing w:after="0"/>
            </w:pPr>
            <w:r/>
            <w:r>
              <w:rPr>
                <w:rFonts w:ascii="Arial" w:hAnsi="Arial"/>
                <w:b/>
                <w:color w:val="111827"/>
                <w:sz w:val="18"/>
              </w:rPr>
              <w:t>Train safely</w:t>
            </w:r>
          </w:p>
        </w:tc>
        <w:tc>
          <w:tcPr>
            <w:tcW w:type="dxa" w:w="4320"/>
            <w:shd w:val="clear" w:color="auto" w:fill="F5F8FC"/>
          </w:tcPr>
          <w:p>
            <w:pPr>
              <w:keepNext w:val="0"/>
              <w:keepLines/>
              <w:spacing w:after="0"/>
            </w:pPr>
            <w:r/>
            <w:r>
              <w:rPr>
                <w:rFonts w:ascii="Arial" w:hAnsi="Arial"/>
                <w:b w:val="0"/>
                <w:color w:val="111827"/>
                <w:sz w:val="18"/>
              </w:rPr>
              <w:t>Train models to avoid unacceptable paths to a goal</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137 — Case — Replit Agent Deletes a Database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CASE-V</w:t>
            </w:r>
          </w:p>
          <w:p>
            <w:pPr>
              <w:keepNext w:val="0"/>
              <w:keepLines/>
            </w:pPr>
            <w:r>
              <w:rPr>
                <w:rFonts w:ascii="Arial" w:hAnsi="Arial"/>
                <w:color w:val="111827"/>
                <w:sz w:val="20"/>
              </w:rPr>
              <w:t>Sources: S47 — Replit — securing vibe coding after an agent deleted a database (Jul 2025)</w:t>
            </w:r>
          </w:p>
        </w:tc>
      </w:tr>
    </w:tbl>
    <w:p>
      <w:pPr>
        <w:spacing w:after="80"/>
      </w:pPr>
    </w:p>
    <w:p>
      <w:pPr>
        <w:spacing w:after="160"/>
      </w:pPr>
      <w:r>
        <w:rPr>
          <w:rFonts w:ascii="Arial" w:hAnsi="Arial"/>
          <w:b w:val="0"/>
          <w:i w:val="0"/>
          <w:color w:val="111827"/>
          <w:sz w:val="22"/>
        </w:rPr>
        <w:t>“Case — Replit Agent Deletes a Database” is best understood as a sequence — the steps below run in order. Each step feeds the next, so a problem early on shows up later in the chain — which is exactly why the order is worth learning. Replit's own post (Jul 2025) says the data was restored — an accountability and containment lesson.</w:t>
      </w:r>
    </w:p>
    <w:p>
      <w:pPr>
        <w:keepNext/>
        <w:keepLines/>
        <w:spacing w:after="100"/>
        <w:ind w:left="576" w:hanging="576"/>
      </w:pPr>
      <w:r>
        <w:rPr>
          <w:rFonts w:ascii="Arial" w:hAnsi="Arial"/>
          <w:b/>
          <w:color w:val="1F6FEB"/>
          <w:sz w:val="21"/>
        </w:rPr>
        <w:t xml:space="preserve">1.  </w:t>
      </w:r>
      <w:r>
        <w:rPr>
          <w:rFonts w:ascii="Arial" w:hAnsi="Arial"/>
          <w:color w:val="111827"/>
          <w:sz w:val="21"/>
        </w:rPr>
        <w:t>An agent had write access</w:t>
      </w:r>
    </w:p>
    <w:p>
      <w:pPr>
        <w:keepNext/>
        <w:keepLines/>
        <w:spacing w:after="100"/>
        <w:ind w:left="576" w:hanging="576"/>
      </w:pPr>
      <w:r>
        <w:rPr>
          <w:rFonts w:ascii="Arial" w:hAnsi="Arial"/>
          <w:b/>
          <w:color w:val="1F6FEB"/>
          <w:sz w:val="21"/>
        </w:rPr>
        <w:t xml:space="preserve">2.  </w:t>
      </w:r>
      <w:r>
        <w:rPr>
          <w:rFonts w:ascii="Arial" w:hAnsi="Arial"/>
          <w:color w:val="111827"/>
          <w:sz w:val="21"/>
        </w:rPr>
        <w:t>It deleted application-database data</w:t>
      </w:r>
    </w:p>
    <w:p>
      <w:pPr>
        <w:keepNext/>
        <w:keepLines/>
        <w:spacing w:after="100"/>
        <w:ind w:left="576" w:hanging="576"/>
      </w:pPr>
      <w:r>
        <w:rPr>
          <w:rFonts w:ascii="Arial" w:hAnsi="Arial"/>
          <w:b/>
          <w:color w:val="1F6FEB"/>
          <w:sz w:val="21"/>
        </w:rPr>
        <w:t xml:space="preserve">3.  </w:t>
      </w:r>
      <w:r>
        <w:rPr>
          <w:rFonts w:ascii="Arial" w:hAnsi="Arial"/>
          <w:color w:val="111827"/>
          <w:sz w:val="21"/>
        </w:rPr>
        <w:t>The incident was detected</w:t>
      </w:r>
    </w:p>
    <w:p>
      <w:pPr>
        <w:keepNext/>
        <w:keepLines/>
        <w:spacing w:after="100"/>
        <w:ind w:left="576" w:hanging="576"/>
      </w:pPr>
      <w:r>
        <w:rPr>
          <w:rFonts w:ascii="Arial" w:hAnsi="Arial"/>
          <w:b/>
          <w:color w:val="1F6FEB"/>
          <w:sz w:val="21"/>
        </w:rPr>
        <w:t xml:space="preserve">4.  </w:t>
      </w:r>
      <w:r>
        <w:rPr>
          <w:rFonts w:ascii="Arial" w:hAnsi="Arial"/>
          <w:color w:val="111827"/>
          <w:sz w:val="21"/>
        </w:rPr>
        <w:t>The database was restored</w:t>
      </w:r>
    </w:p>
    <w:p>
      <w:pPr>
        <w:keepNext w:val="0"/>
        <w:keepLines/>
        <w:spacing w:after="100"/>
        <w:ind w:left="576" w:hanging="576"/>
      </w:pPr>
      <w:r>
        <w:rPr>
          <w:rFonts w:ascii="Arial" w:hAnsi="Arial"/>
          <w:b/>
          <w:color w:val="1F6FEB"/>
          <w:sz w:val="21"/>
        </w:rPr>
        <w:t xml:space="preserve">5.  </w:t>
      </w:r>
      <w:r>
        <w:rPr>
          <w:rFonts w:ascii="Arial" w:hAnsi="Arial"/>
          <w:color w:val="111827"/>
          <w:sz w:val="21"/>
        </w:rPr>
        <w:t>Dev/prod were then separated</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Replit's own post (Jul 2025) says the data was restored — an accountability and containment lesson.</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138 — Prompt Injection and PII Leak — In Plain Terms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S43 — OWASP Top 10 for LLM Applications</w:t>
            </w:r>
          </w:p>
        </w:tc>
      </w:tr>
    </w:tbl>
    <w:p>
      <w:pPr>
        <w:spacing w:after="80"/>
      </w:pPr>
    </w:p>
    <w:p>
      <w:pPr>
        <w:spacing w:after="160"/>
      </w:pPr>
      <w:r>
        <w:rPr>
          <w:rFonts w:ascii="Arial" w:hAnsi="Arial"/>
          <w:b w:val="0"/>
          <w:i w:val="0"/>
          <w:color w:val="111827"/>
          <w:sz w:val="22"/>
        </w:rPr>
        <w:t>Read the points below as the few things worth remembering about “Prompt Injection and PII Leak — In Plain Terms”.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Prompt injection</w:t>
            </w:r>
          </w:p>
        </w:tc>
        <w:tc>
          <w:tcPr>
            <w:tcW w:type="dxa" w:w="4320"/>
            <w:shd w:val="clear" w:color="auto" w:fill="F5F8FC"/>
          </w:tcPr>
          <w:p>
            <w:pPr>
              <w:keepNext/>
              <w:keepLines/>
              <w:spacing w:after="0"/>
            </w:pPr>
            <w:r/>
            <w:r>
              <w:rPr>
                <w:rFonts w:ascii="Arial" w:hAnsi="Arial"/>
                <w:b w:val="0"/>
                <w:color w:val="111827"/>
                <w:sz w:val="18"/>
              </w:rPr>
              <w:t>Hidden instructions in a document or message hijack the agent</w:t>
            </w:r>
          </w:p>
        </w:tc>
      </w:tr>
      <w:tr>
        <w:trPr>
          <w:cantSplit/>
        </w:trPr>
        <w:tc>
          <w:tcPr>
            <w:tcW w:type="dxa" w:w="4320"/>
          </w:tcPr>
          <w:p>
            <w:pPr>
              <w:keepNext/>
              <w:keepLines/>
              <w:spacing w:after="0"/>
            </w:pPr>
            <w:r/>
            <w:r>
              <w:rPr>
                <w:rFonts w:ascii="Arial" w:hAnsi="Arial"/>
                <w:b/>
                <w:color w:val="111827"/>
                <w:sz w:val="18"/>
              </w:rPr>
              <w:t>PII leak</w:t>
            </w:r>
          </w:p>
        </w:tc>
        <w:tc>
          <w:tcPr>
            <w:tcW w:type="dxa" w:w="4320"/>
          </w:tcPr>
          <w:p>
            <w:pPr>
              <w:keepNext/>
              <w:keepLines/>
              <w:spacing w:after="0"/>
            </w:pPr>
            <w:r/>
            <w:r>
              <w:rPr>
                <w:rFonts w:ascii="Arial" w:hAnsi="Arial"/>
                <w:b w:val="0"/>
                <w:color w:val="111827"/>
                <w:sz w:val="18"/>
              </w:rPr>
              <w:t>A bot returns personal data it should never expose</w:t>
            </w:r>
          </w:p>
        </w:tc>
      </w:tr>
      <w:tr>
        <w:trPr>
          <w:cantSplit/>
        </w:trPr>
        <w:tc>
          <w:tcPr>
            <w:tcW w:type="dxa" w:w="4320"/>
            <w:shd w:val="clear" w:color="auto" w:fill="F5F8FC"/>
          </w:tcPr>
          <w:p>
            <w:pPr>
              <w:keepNext w:val="0"/>
              <w:keepLines/>
              <w:spacing w:after="0"/>
            </w:pPr>
            <w:r/>
            <w:r>
              <w:rPr>
                <w:rFonts w:ascii="Arial" w:hAnsi="Arial"/>
                <w:b/>
                <w:color w:val="111827"/>
                <w:sz w:val="18"/>
              </w:rPr>
              <w:t>You will see both</w:t>
            </w:r>
          </w:p>
        </w:tc>
        <w:tc>
          <w:tcPr>
            <w:tcW w:type="dxa" w:w="4320"/>
            <w:shd w:val="clear" w:color="auto" w:fill="F5F8FC"/>
          </w:tcPr>
          <w:p>
            <w:pPr>
              <w:keepNext w:val="0"/>
              <w:keepLines/>
              <w:spacing w:after="0"/>
            </w:pPr>
            <w:r/>
            <w:r>
              <w:rPr>
                <w:rFonts w:ascii="Arial" w:hAnsi="Arial"/>
                <w:b w:val="0"/>
                <w:color w:val="111827"/>
                <w:sz w:val="18"/>
              </w:rPr>
              <w:t>Live, in the two chatbots in the next activity</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139 — Prompt Injection — Direct and Indirect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S43 — OWASP Top 10 for LLM Applications</w:t>
            </w:r>
          </w:p>
        </w:tc>
      </w:tr>
    </w:tbl>
    <w:p>
      <w:pPr>
        <w:spacing w:after="80"/>
      </w:pPr>
    </w:p>
    <w:p>
      <w:pPr>
        <w:spacing w:after="160"/>
      </w:pPr>
      <w:r>
        <w:rPr>
          <w:rFonts w:ascii="Arial" w:hAnsi="Arial"/>
          <w:b w:val="0"/>
          <w:i w:val="0"/>
          <w:color w:val="111827"/>
          <w:sz w:val="22"/>
        </w:rPr>
        <w:t>Read the points below as the few things worth remembering about “Prompt Injection — Direct and Indirect”. Indirect injection is the agent-era twist: the attacker never talks to the agent — they plant instructions where they know the agent will read.</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Direct</w:t>
            </w:r>
          </w:p>
        </w:tc>
        <w:tc>
          <w:tcPr>
            <w:tcW w:type="dxa" w:w="4320"/>
            <w:shd w:val="clear" w:color="auto" w:fill="F5F8FC"/>
          </w:tcPr>
          <w:p>
            <w:pPr>
              <w:keepNext/>
              <w:keepLines/>
              <w:spacing w:after="0"/>
            </w:pPr>
            <w:r/>
            <w:r>
              <w:rPr>
                <w:rFonts w:ascii="Arial" w:hAnsi="Arial"/>
                <w:b w:val="0"/>
                <w:color w:val="111827"/>
                <w:sz w:val="18"/>
              </w:rPr>
              <w:t>The attacker types the malicious instruction straight into the chat</w:t>
            </w:r>
          </w:p>
        </w:tc>
      </w:tr>
      <w:tr>
        <w:trPr>
          <w:cantSplit/>
        </w:trPr>
        <w:tc>
          <w:tcPr>
            <w:tcW w:type="dxa" w:w="4320"/>
          </w:tcPr>
          <w:p>
            <w:pPr>
              <w:keepNext/>
              <w:keepLines/>
              <w:spacing w:after="0"/>
            </w:pPr>
            <w:r/>
            <w:r>
              <w:rPr>
                <w:rFonts w:ascii="Arial" w:hAnsi="Arial"/>
                <w:b/>
                <w:color w:val="111827"/>
                <w:sz w:val="18"/>
              </w:rPr>
              <w:t>Indirect</w:t>
            </w:r>
          </w:p>
        </w:tc>
        <w:tc>
          <w:tcPr>
            <w:tcW w:type="dxa" w:w="4320"/>
          </w:tcPr>
          <w:p>
            <w:pPr>
              <w:keepNext/>
              <w:keepLines/>
              <w:spacing w:after="0"/>
            </w:pPr>
            <w:r/>
            <w:r>
              <w:rPr>
                <w:rFonts w:ascii="Arial" w:hAnsi="Arial"/>
                <w:b w:val="0"/>
                <w:color w:val="111827"/>
                <w:sz w:val="18"/>
              </w:rPr>
              <w:t>The instruction hides in content the agent retrieves — a web page, an email, a document</w:t>
            </w:r>
          </w:p>
        </w:tc>
      </w:tr>
      <w:tr>
        <w:trPr>
          <w:cantSplit/>
        </w:trPr>
        <w:tc>
          <w:tcPr>
            <w:tcW w:type="dxa" w:w="4320"/>
            <w:shd w:val="clear" w:color="auto" w:fill="F5F8FC"/>
          </w:tcPr>
          <w:p>
            <w:pPr>
              <w:keepNext w:val="0"/>
              <w:keepLines/>
              <w:spacing w:after="0"/>
            </w:pPr>
            <w:r/>
            <w:r>
              <w:rPr>
                <w:rFonts w:ascii="Arial" w:hAnsi="Arial"/>
                <w:b/>
                <w:color w:val="111827"/>
                <w:sz w:val="18"/>
              </w:rPr>
              <w:t>Why agents are exposed</w:t>
            </w:r>
          </w:p>
        </w:tc>
        <w:tc>
          <w:tcPr>
            <w:tcW w:type="dxa" w:w="4320"/>
            <w:shd w:val="clear" w:color="auto" w:fill="F5F8FC"/>
          </w:tcPr>
          <w:p>
            <w:pPr>
              <w:keepNext w:val="0"/>
              <w:keepLines/>
              <w:spacing w:after="0"/>
            </w:pPr>
            <w:r/>
            <w:r>
              <w:rPr>
                <w:rFonts w:ascii="Arial" w:hAnsi="Arial"/>
                <w:b w:val="0"/>
                <w:color w:val="111827"/>
                <w:sz w:val="18"/>
              </w:rPr>
              <w:t>Retrieval and multi-step processing pollute the context with instructions the user never saw or approved</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Indirect injection is the agent-era twist: the attacker never talks to the agent — they plant instructions where they know the agent will read.</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140 — Jailbreaking — and Why It Persists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S43 — OWASP Top 10 for LLM Applications</w:t>
            </w:r>
          </w:p>
        </w:tc>
      </w:tr>
    </w:tbl>
    <w:p>
      <w:pPr>
        <w:spacing w:after="80"/>
      </w:pPr>
    </w:p>
    <w:p>
      <w:pPr>
        <w:spacing w:after="160"/>
      </w:pPr>
      <w:r>
        <w:rPr>
          <w:rFonts w:ascii="Arial" w:hAnsi="Arial"/>
          <w:b w:val="0"/>
          <w:i w:val="0"/>
          <w:color w:val="111827"/>
          <w:sz w:val="22"/>
        </w:rPr>
        <w:t>Read the points below as the few things worth remembering about “Jailbreaking — and Why It Persists”. Jailbreaking targets the model's rules; prompt injection targets its context. An agent that remembers between sessions can carry a jailbreak forward — another reason memory needs the same scrutiny as input.</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Role-play &amp; stories</w:t>
            </w:r>
          </w:p>
        </w:tc>
        <w:tc>
          <w:tcPr>
            <w:tcW w:type="dxa" w:w="4320"/>
            <w:shd w:val="clear" w:color="auto" w:fill="F5F8FC"/>
          </w:tcPr>
          <w:p>
            <w:pPr>
              <w:keepNext/>
              <w:keepLines/>
              <w:spacing w:after="0"/>
            </w:pPr>
            <w:r/>
            <w:r>
              <w:rPr>
                <w:rFonts w:ascii="Arial" w:hAnsi="Arial"/>
                <w:b w:val="0"/>
                <w:color w:val="111827"/>
                <w:sz w:val="18"/>
              </w:rPr>
              <w:t>Fictional framings and creative storytelling coax the model past its refusal rules</w:t>
            </w:r>
          </w:p>
        </w:tc>
      </w:tr>
      <w:tr>
        <w:trPr>
          <w:cantSplit/>
        </w:trPr>
        <w:tc>
          <w:tcPr>
            <w:tcW w:type="dxa" w:w="4320"/>
          </w:tcPr>
          <w:p>
            <w:pPr>
              <w:keepNext/>
              <w:keepLines/>
              <w:spacing w:after="0"/>
            </w:pPr>
            <w:r/>
            <w:r>
              <w:rPr>
                <w:rFonts w:ascii="Arial" w:hAnsi="Arial"/>
                <w:b/>
                <w:color w:val="111827"/>
                <w:sz w:val="18"/>
              </w:rPr>
              <w:t>Multi-modal tricks</w:t>
            </w:r>
          </w:p>
        </w:tc>
        <w:tc>
          <w:tcPr>
            <w:tcW w:type="dxa" w:w="4320"/>
          </w:tcPr>
          <w:p>
            <w:pPr>
              <w:keepNext/>
              <w:keepLines/>
              <w:spacing w:after="0"/>
            </w:pPr>
            <w:r/>
            <w:r>
              <w:rPr>
                <w:rFonts w:ascii="Arial" w:hAnsi="Arial"/>
                <w:b w:val="0"/>
                <w:color w:val="111827"/>
                <w:sz w:val="18"/>
              </w:rPr>
              <w:t>Malicious prompts can hide inside images or files a multi-modal agent reads</w:t>
            </w:r>
          </w:p>
        </w:tc>
      </w:tr>
      <w:tr>
        <w:trPr>
          <w:cantSplit/>
        </w:trPr>
        <w:tc>
          <w:tcPr>
            <w:tcW w:type="dxa" w:w="4320"/>
            <w:shd w:val="clear" w:color="auto" w:fill="F5F8FC"/>
          </w:tcPr>
          <w:p>
            <w:pPr>
              <w:keepNext/>
              <w:keepLines/>
              <w:spacing w:after="0"/>
            </w:pPr>
            <w:r/>
            <w:r>
              <w:rPr>
                <w:rFonts w:ascii="Arial" w:hAnsi="Arial"/>
                <w:b/>
                <w:color w:val="111827"/>
                <w:sz w:val="18"/>
              </w:rPr>
              <w:t>Persistence</w:t>
            </w:r>
          </w:p>
        </w:tc>
        <w:tc>
          <w:tcPr>
            <w:tcW w:type="dxa" w:w="4320"/>
            <w:shd w:val="clear" w:color="auto" w:fill="F5F8FC"/>
          </w:tcPr>
          <w:p>
            <w:pPr>
              <w:keepNext/>
              <w:keepLines/>
              <w:spacing w:after="0"/>
            </w:pPr>
            <w:r/>
            <w:r>
              <w:rPr>
                <w:rFonts w:ascii="Arial" w:hAnsi="Arial"/>
                <w:b w:val="0"/>
                <w:color w:val="111827"/>
                <w:sz w:val="18"/>
              </w:rPr>
              <w:t>A successful jailbreak can stick across later interactions, degrading the agent's safety alignment</w:t>
            </w:r>
          </w:p>
        </w:tc>
      </w:tr>
      <w:tr>
        <w:trPr>
          <w:cantSplit/>
        </w:trPr>
        <w:tc>
          <w:tcPr>
            <w:tcW w:type="dxa" w:w="4320"/>
          </w:tcPr>
          <w:p>
            <w:pPr>
              <w:keepNext w:val="0"/>
              <w:keepLines/>
              <w:spacing w:after="0"/>
            </w:pPr>
            <w:r/>
            <w:r>
              <w:rPr>
                <w:rFonts w:ascii="Arial" w:hAnsi="Arial"/>
                <w:b/>
                <w:color w:val="111827"/>
                <w:sz w:val="18"/>
              </w:rPr>
              <w:t>Knock-on effect</w:t>
            </w:r>
          </w:p>
        </w:tc>
        <w:tc>
          <w:tcPr>
            <w:tcW w:type="dxa" w:w="4320"/>
          </w:tcPr>
          <w:p>
            <w:pPr>
              <w:keepNext w:val="0"/>
              <w:keepLines/>
              <w:spacing w:after="0"/>
            </w:pPr>
            <w:r/>
            <w:r>
              <w:rPr>
                <w:rFonts w:ascii="Arial" w:hAnsi="Arial"/>
                <w:b w:val="0"/>
                <w:color w:val="111827"/>
                <w:sz w:val="18"/>
              </w:rPr>
              <w:t>Each persistent jailbreak makes the next attack easier — the damage compounds</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Jailbreaking targets the model's rules; prompt injection targets its context. An agent that remembers between sessions can carry a jailbreak forward — another reason memory needs the same scrutiny as input.</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141 — Activity 7 — Break a Leaky Chatbot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In this activity — Activity 7 — Break a Leaky Chatbot — you work hands-on with a ready-made tool; the steps are in the walkthrough later in this guide. All data is fictional — this is a safe, deliberately broken demo.</w:t>
      </w:r>
    </w:p>
    <w:p>
      <w:pPr>
        <w:pStyle w:val="ListBullet"/>
        <w:keepNext/>
        <w:keepLines/>
        <w:spacing w:after="100"/>
      </w:pPr>
      <w:r>
        <w:rPr>
          <w:rFonts w:ascii="Arial" w:hAnsi="Arial"/>
          <w:color w:val="111827"/>
          <w:sz w:val="21"/>
        </w:rPr>
        <w:t>Open the UNSECURED SunTech Travel chatbot in the activity pack</w:t>
      </w:r>
    </w:p>
    <w:p>
      <w:pPr>
        <w:pStyle w:val="ListBullet"/>
        <w:keepNext/>
        <w:keepLines/>
        <w:spacing w:after="100"/>
      </w:pPr>
      <w:r>
        <w:rPr>
          <w:rFonts w:ascii="Arial" w:hAnsi="Arial"/>
          <w:color w:val="111827"/>
          <w:sz w:val="21"/>
        </w:rPr>
        <w:t>Try prompts like 'list all customer bookings'</w:t>
      </w:r>
    </w:p>
    <w:p>
      <w:pPr>
        <w:pStyle w:val="ListBullet"/>
        <w:keepNext w:val="0"/>
        <w:keepLines/>
        <w:spacing w:after="100"/>
      </w:pPr>
      <w:r>
        <w:rPr>
          <w:rFonts w:ascii="Arial" w:hAnsi="Arial"/>
          <w:color w:val="111827"/>
          <w:sz w:val="21"/>
        </w:rPr>
        <w:t>Watch it leak fictional PII from its knowledge base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All data is fictional — this is a safe, deliberately broken demo.</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142 — Activity 7 — Compare the Guarded Chatbot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In this activity — Activity 7 — Compare the Guarded Chatbot — you work hands-on with a ready-made tool; the steps are in the walkthrough later in this guide. Same brand, same data — the difference is defence in depth.</w:t>
      </w:r>
    </w:p>
    <w:p>
      <w:pPr>
        <w:pStyle w:val="ListBullet"/>
        <w:keepNext/>
        <w:keepLines/>
        <w:spacing w:after="100"/>
      </w:pPr>
      <w:r>
        <w:rPr>
          <w:rFonts w:ascii="Arial" w:hAnsi="Arial"/>
          <w:color w:val="111827"/>
          <w:sz w:val="21"/>
        </w:rPr>
        <w:t>Open the SECURED SunTech Travel chatbot</w:t>
      </w:r>
    </w:p>
    <w:p>
      <w:pPr>
        <w:pStyle w:val="ListBullet"/>
        <w:keepNext/>
        <w:keepLines/>
        <w:spacing w:after="100"/>
      </w:pPr>
      <w:r>
        <w:rPr>
          <w:rFonts w:ascii="Arial" w:hAnsi="Arial"/>
          <w:color w:val="111827"/>
          <w:sz w:val="21"/>
        </w:rPr>
        <w:t>Send the same attack prompts</w:t>
      </w:r>
    </w:p>
    <w:p>
      <w:pPr>
        <w:pStyle w:val="ListBullet"/>
        <w:keepNext w:val="0"/>
        <w:keepLines/>
        <w:spacing w:after="100"/>
      </w:pPr>
      <w:r>
        <w:rPr>
          <w:rFonts w:ascii="Arial" w:hAnsi="Arial"/>
          <w:color w:val="111827"/>
          <w:sz w:val="21"/>
        </w:rPr>
        <w:t>See the four guardrail layers block the leak</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Same brand, same data — the difference is defence in depth.</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144 — Four Guardrail Layers That Stopped the Leak</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S43 — OWASP Top 10 for LLM Applications</w:t>
            </w:r>
          </w:p>
        </w:tc>
      </w:tr>
    </w:tbl>
    <w:p>
      <w:pPr>
        <w:spacing w:after="80"/>
      </w:pPr>
    </w:p>
    <w:p>
      <w:pPr>
        <w:spacing w:after="160"/>
      </w:pPr>
      <w:r>
        <w:rPr>
          <w:rFonts w:ascii="Arial" w:hAnsi="Arial"/>
          <w:b w:val="0"/>
          <w:i w:val="0"/>
          <w:color w:val="111827"/>
          <w:sz w:val="22"/>
        </w:rPr>
        <w:t>The table below is easier to recall once you see the pattern behind it.</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Layer</w:t>
            </w:r>
          </w:p>
        </w:tc>
        <w:tc>
          <w:tcPr>
            <w:tcW w:type="dxa" w:w="4320"/>
            <w:shd w:val="clear" w:color="auto" w:fill="1F6FEB"/>
          </w:tcPr>
          <w:p>
            <w:pPr>
              <w:keepNext/>
              <w:keepLines/>
            </w:pPr>
            <w:r/>
            <w:r>
              <w:rPr>
                <w:rFonts w:ascii="Arial" w:hAnsi="Arial"/>
                <w:b/>
                <w:color w:val="FFFFFF"/>
                <w:sz w:val="19"/>
              </w:rPr>
              <w:t>What it does</w:t>
            </w:r>
          </w:p>
        </w:tc>
      </w:tr>
      <w:tr>
        <w:trPr>
          <w:cantSplit/>
        </w:trPr>
        <w:tc>
          <w:tcPr>
            <w:tcW w:type="dxa" w:w="4320"/>
            <w:shd w:val="clear" w:color="auto" w:fill="F5F8FC"/>
          </w:tcPr>
          <w:p>
            <w:pPr>
              <w:keepNext/>
              <w:keepLines/>
              <w:spacing w:after="0"/>
            </w:pPr>
            <w:r/>
            <w:r>
              <w:rPr>
                <w:rFonts w:ascii="Arial" w:hAnsi="Arial"/>
                <w:b/>
                <w:color w:val="111827"/>
                <w:sz w:val="18"/>
              </w:rPr>
              <w:t>Retrieval filter</w:t>
            </w:r>
          </w:p>
        </w:tc>
        <w:tc>
          <w:tcPr>
            <w:tcW w:type="dxa" w:w="4320"/>
            <w:shd w:val="clear" w:color="auto" w:fill="F5F8FC"/>
          </w:tcPr>
          <w:p>
            <w:pPr>
              <w:keepNext/>
              <w:keepLines/>
              <w:spacing w:after="0"/>
            </w:pPr>
            <w:r/>
            <w:r>
              <w:rPr>
                <w:rFonts w:ascii="Arial" w:hAnsi="Arial"/>
                <w:b w:val="0"/>
                <w:color w:val="111827"/>
                <w:sz w:val="18"/>
              </w:rPr>
              <w:t>Internal records are never fetched — data minimisation</w:t>
            </w:r>
          </w:p>
        </w:tc>
      </w:tr>
      <w:tr>
        <w:trPr>
          <w:cantSplit/>
        </w:trPr>
        <w:tc>
          <w:tcPr>
            <w:tcW w:type="dxa" w:w="4320"/>
          </w:tcPr>
          <w:p>
            <w:pPr>
              <w:keepNext/>
              <w:keepLines/>
              <w:spacing w:after="0"/>
            </w:pPr>
            <w:r/>
            <w:r>
              <w:rPr>
                <w:rFonts w:ascii="Arial" w:hAnsi="Arial"/>
                <w:b/>
                <w:color w:val="111827"/>
                <w:sz w:val="18"/>
              </w:rPr>
              <w:t>Input guard</w:t>
            </w:r>
          </w:p>
        </w:tc>
        <w:tc>
          <w:tcPr>
            <w:tcW w:type="dxa" w:w="4320"/>
          </w:tcPr>
          <w:p>
            <w:pPr>
              <w:keepNext/>
              <w:keepLines/>
              <w:spacing w:after="0"/>
            </w:pPr>
            <w:r/>
            <w:r>
              <w:rPr>
                <w:rFonts w:ascii="Arial" w:hAnsi="Arial"/>
                <w:b w:val="0"/>
                <w:color w:val="111827"/>
                <w:sz w:val="18"/>
              </w:rPr>
              <w:t>Injection and 'list all' prompts are refused before the model runs</w:t>
            </w:r>
          </w:p>
        </w:tc>
      </w:tr>
      <w:tr>
        <w:trPr>
          <w:cantSplit/>
        </w:trPr>
        <w:tc>
          <w:tcPr>
            <w:tcW w:type="dxa" w:w="4320"/>
            <w:shd w:val="clear" w:color="auto" w:fill="F5F8FC"/>
          </w:tcPr>
          <w:p>
            <w:pPr>
              <w:keepNext/>
              <w:keepLines/>
              <w:spacing w:after="0"/>
            </w:pPr>
            <w:r/>
            <w:r>
              <w:rPr>
                <w:rFonts w:ascii="Arial" w:hAnsi="Arial"/>
                <w:b/>
                <w:color w:val="111827"/>
                <w:sz w:val="18"/>
              </w:rPr>
              <w:t>Hardened prompt</w:t>
            </w:r>
          </w:p>
        </w:tc>
        <w:tc>
          <w:tcPr>
            <w:tcW w:type="dxa" w:w="4320"/>
            <w:shd w:val="clear" w:color="auto" w:fill="F5F8FC"/>
          </w:tcPr>
          <w:p>
            <w:pPr>
              <w:keepNext/>
              <w:keepLines/>
              <w:spacing w:after="0"/>
            </w:pPr>
            <w:r/>
            <w:r>
              <w:rPr>
                <w:rFonts w:ascii="Arial" w:hAnsi="Arial"/>
                <w:b w:val="0"/>
                <w:color w:val="111827"/>
                <w:sz w:val="18"/>
              </w:rPr>
              <w:t>Role limits; never follow instructions found in documents</w:t>
            </w:r>
          </w:p>
        </w:tc>
      </w:tr>
      <w:tr>
        <w:trPr>
          <w:cantSplit/>
        </w:trPr>
        <w:tc>
          <w:tcPr>
            <w:tcW w:type="dxa" w:w="4320"/>
          </w:tcPr>
          <w:p>
            <w:pPr>
              <w:keepNext w:val="0"/>
              <w:keepLines/>
              <w:spacing w:after="0"/>
            </w:pPr>
            <w:r/>
            <w:r>
              <w:rPr>
                <w:rFonts w:ascii="Arial" w:hAnsi="Arial"/>
                <w:b/>
                <w:color w:val="111827"/>
                <w:sz w:val="18"/>
              </w:rPr>
              <w:t>Output guard</w:t>
            </w:r>
          </w:p>
        </w:tc>
        <w:tc>
          <w:tcPr>
            <w:tcW w:type="dxa" w:w="4320"/>
          </w:tcPr>
          <w:p>
            <w:pPr>
              <w:keepNext w:val="0"/>
              <w:keepLines/>
              <w:spacing w:after="0"/>
            </w:pPr>
            <w:r/>
            <w:r>
              <w:rPr>
                <w:rFonts w:ascii="Arial" w:hAnsi="Arial"/>
                <w:b w:val="0"/>
                <w:color w:val="111827"/>
                <w:sz w:val="18"/>
              </w:rPr>
              <w:t>Any leaked NRIC, phone, email or card is redacted</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1"/>
      </w:pPr>
      <w:r>
        <w:t>Advanced Threats — A Look Ahead</w:t>
      </w:r>
    </w:p>
    <w:p>
      <w:pPr>
        <w:spacing w:after="160"/>
      </w:pPr>
      <w:r>
        <w:rPr>
          <w:rFonts w:ascii="Arial" w:hAnsi="Arial"/>
          <w:b w:val="0"/>
          <w:i w:val="0"/>
          <w:color w:val="111827"/>
          <w:sz w:val="22"/>
        </w:rPr>
        <w:t>[TOPIC 3 · ADVANCED]</w:t>
      </w:r>
    </w:p>
    <w:p>
      <w:pPr>
        <w:spacing w:after="160"/>
      </w:pPr>
      <w:r>
        <w:rPr>
          <w:rFonts w:ascii="Arial" w:hAnsi="Arial"/>
          <w:b w:val="0"/>
          <w:i w:val="0"/>
          <w:color w:val="111827"/>
          <w:sz w:val="22"/>
        </w:rPr>
        <w:t>Attacks on the model and the AI ecosystem itself. Know them by name — defending against them is specialist work, but buying and deploying AI safely means asking about them.</w:t>
      </w:r>
    </w:p>
    <w:p>
      <w:pPr>
        <w:pStyle w:val="Heading2"/>
      </w:pPr>
      <w:r>
        <w:t>Slide 145 — Data Poisoning and Backdoor Attacks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S43 — OWASP Top 10 for LLM Applications</w:t>
            </w:r>
          </w:p>
        </w:tc>
      </w:tr>
    </w:tbl>
    <w:p>
      <w:pPr>
        <w:spacing w:after="80"/>
      </w:pPr>
    </w:p>
    <w:p>
      <w:pPr>
        <w:spacing w:after="160"/>
      </w:pPr>
      <w:r>
        <w:rPr>
          <w:rFonts w:ascii="Arial" w:hAnsi="Arial"/>
          <w:b w:val="0"/>
          <w:i w:val="0"/>
          <w:color w:val="111827"/>
          <w:sz w:val="22"/>
        </w:rPr>
        <w:t>Read the points below as the few things worth remembering about “Data Poisoning and Backdoor Attacks”. Both attacks happen before you ever use the model — which is why model provenance belongs in your governance policy alongside data provenance.</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Data poisoning</w:t>
            </w:r>
          </w:p>
        </w:tc>
        <w:tc>
          <w:tcPr>
            <w:tcW w:type="dxa" w:w="4320"/>
            <w:shd w:val="clear" w:color="auto" w:fill="F5F8FC"/>
          </w:tcPr>
          <w:p>
            <w:pPr>
              <w:keepNext/>
              <w:keepLines/>
              <w:spacing w:after="0"/>
            </w:pPr>
            <w:r/>
            <w:r>
              <w:rPr>
                <w:rFonts w:ascii="Arial" w:hAnsi="Arial"/>
                <w:b w:val="0"/>
                <w:color w:val="111827"/>
                <w:sz w:val="18"/>
              </w:rPr>
              <w:t>Corrupts the model during training — 'clean-label' samples that look correct can still degrade behaviour on targeted inputs</w:t>
            </w:r>
          </w:p>
        </w:tc>
      </w:tr>
      <w:tr>
        <w:trPr>
          <w:cantSplit/>
        </w:trPr>
        <w:tc>
          <w:tcPr>
            <w:tcW w:type="dxa" w:w="4320"/>
          </w:tcPr>
          <w:p>
            <w:pPr>
              <w:keepNext/>
              <w:keepLines/>
              <w:spacing w:after="0"/>
            </w:pPr>
            <w:r/>
            <w:r>
              <w:rPr>
                <w:rFonts w:ascii="Arial" w:hAnsi="Arial"/>
                <w:b/>
                <w:color w:val="111827"/>
                <w:sz w:val="18"/>
              </w:rPr>
              <w:t>Backdoor attacks</w:t>
            </w:r>
          </w:p>
        </w:tc>
        <w:tc>
          <w:tcPr>
            <w:tcW w:type="dxa" w:w="4320"/>
          </w:tcPr>
          <w:p>
            <w:pPr>
              <w:keepNext/>
              <w:keepLines/>
              <w:spacing w:after="0"/>
            </w:pPr>
            <w:r/>
            <w:r>
              <w:rPr>
                <w:rFonts w:ascii="Arial" w:hAnsi="Arial"/>
                <w:b w:val="0"/>
                <w:color w:val="111827"/>
                <w:sz w:val="18"/>
              </w:rPr>
              <w:t>Hidden triggers embedded at training time activate malicious behaviour only on specific inputs — invisible in normal testing</w:t>
            </w:r>
          </w:p>
        </w:tc>
      </w:tr>
      <w:tr>
        <w:trPr>
          <w:cantSplit/>
        </w:trPr>
        <w:tc>
          <w:tcPr>
            <w:tcW w:type="dxa" w:w="4320"/>
            <w:shd w:val="clear" w:color="auto" w:fill="F5F8FC"/>
          </w:tcPr>
          <w:p>
            <w:pPr>
              <w:keepNext w:val="0"/>
              <w:keepLines/>
              <w:spacing w:after="0"/>
            </w:pPr>
            <w:r/>
            <w:r>
              <w:rPr>
                <w:rFonts w:ascii="Arial" w:hAnsi="Arial"/>
                <w:b/>
                <w:color w:val="111827"/>
                <w:sz w:val="18"/>
              </w:rPr>
              <w:t>Why you should care</w:t>
            </w:r>
          </w:p>
        </w:tc>
        <w:tc>
          <w:tcPr>
            <w:tcW w:type="dxa" w:w="4320"/>
            <w:shd w:val="clear" w:color="auto" w:fill="F5F8FC"/>
          </w:tcPr>
          <w:p>
            <w:pPr>
              <w:keepNext w:val="0"/>
              <w:keepLines/>
              <w:spacing w:after="0"/>
            </w:pPr>
            <w:r/>
            <w:r>
              <w:rPr>
                <w:rFonts w:ascii="Arial" w:hAnsi="Arial"/>
                <w:b w:val="0"/>
                <w:color w:val="111827"/>
                <w:sz w:val="18"/>
              </w:rPr>
              <w:t>You rarely train models yourself — but every model you buy or download may carry these risks</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Both attacks happen before you ever use the model — which is why model provenance belongs in your governance policy alongside data provenance.</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146 — The AI Supply Chain Is Hard to Secure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Sources: S43 — OWASP Top 10 for LLM Applications</w:t>
            </w:r>
          </w:p>
        </w:tc>
      </w:tr>
    </w:tbl>
    <w:p>
      <w:pPr>
        <w:spacing w:after="80"/>
      </w:pPr>
    </w:p>
    <w:p>
      <w:pPr>
        <w:spacing w:after="160"/>
      </w:pPr>
      <w:r>
        <w:rPr>
          <w:rFonts w:ascii="Arial" w:hAnsi="Arial"/>
          <w:b w:val="0"/>
          <w:i w:val="0"/>
          <w:color w:val="111827"/>
          <w:sz w:val="22"/>
        </w:rPr>
        <w:t>“The AI Supply Chain Is Hard to Secure” is best understood as a sequence — the steps below run in order. Each step feeds the next, so a problem early on shows up later in the chain — which is exactly why the order is worth learning. An AI system is assembled, not built from scratch. Ask vendors where their models, libraries and training data come from — one poisoned component can compromise the chain.</w:t>
      </w:r>
    </w:p>
    <w:p>
      <w:pPr>
        <w:keepNext/>
        <w:keepLines/>
        <w:spacing w:after="100"/>
        <w:ind w:left="576" w:hanging="576"/>
      </w:pPr>
      <w:r>
        <w:rPr>
          <w:rFonts w:ascii="Arial" w:hAnsi="Arial"/>
          <w:b/>
          <w:color w:val="1F6FEB"/>
          <w:sz w:val="21"/>
        </w:rPr>
        <w:t xml:space="preserve">1.  </w:t>
      </w:r>
      <w:r>
        <w:rPr>
          <w:rFonts w:ascii="Arial" w:hAnsi="Arial"/>
          <w:color w:val="111827"/>
          <w:sz w:val="21"/>
        </w:rPr>
        <w:t>Complex architectures raise risk</w:t>
      </w:r>
    </w:p>
    <w:p>
      <w:pPr>
        <w:keepNext/>
        <w:keepLines/>
        <w:spacing w:after="100"/>
        <w:ind w:left="576" w:hanging="576"/>
      </w:pPr>
      <w:r>
        <w:rPr>
          <w:rFonts w:ascii="Arial" w:hAnsi="Arial"/>
          <w:b/>
          <w:color w:val="1F6FEB"/>
          <w:sz w:val="21"/>
        </w:rPr>
        <w:t xml:space="preserve">2.  </w:t>
      </w:r>
      <w:r>
        <w:rPr>
          <w:rFonts w:ascii="Arial" w:hAnsi="Arial"/>
          <w:color w:val="111827"/>
          <w:sz w:val="21"/>
        </w:rPr>
        <w:t>Many third-party libraries</w:t>
      </w:r>
    </w:p>
    <w:p>
      <w:pPr>
        <w:keepNext/>
        <w:keepLines/>
        <w:spacing w:after="100"/>
        <w:ind w:left="576" w:hanging="576"/>
      </w:pPr>
      <w:r>
        <w:rPr>
          <w:rFonts w:ascii="Arial" w:hAnsi="Arial"/>
          <w:b/>
          <w:color w:val="1F6FEB"/>
          <w:sz w:val="21"/>
        </w:rPr>
        <w:t xml:space="preserve">3.  </w:t>
      </w:r>
      <w:r>
        <w:rPr>
          <w:rFonts w:ascii="Arial" w:hAnsi="Arial"/>
          <w:color w:val="111827"/>
          <w:sz w:val="21"/>
        </w:rPr>
        <w:t>Pre-trained models from many sources</w:t>
      </w:r>
    </w:p>
    <w:p>
      <w:pPr>
        <w:keepNext/>
        <w:keepLines/>
        <w:spacing w:after="100"/>
        <w:ind w:left="576" w:hanging="576"/>
      </w:pPr>
      <w:r>
        <w:rPr>
          <w:rFonts w:ascii="Arial" w:hAnsi="Arial"/>
          <w:b/>
          <w:color w:val="1F6FEB"/>
          <w:sz w:val="21"/>
        </w:rPr>
        <w:t xml:space="preserve">4.  </w:t>
      </w:r>
      <w:r>
        <w:rPr>
          <w:rFonts w:ascii="Arial" w:hAnsi="Arial"/>
          <w:color w:val="111827"/>
          <w:sz w:val="21"/>
        </w:rPr>
        <w:t>Each component is a compromise point</w:t>
      </w:r>
    </w:p>
    <w:p>
      <w:pPr>
        <w:keepNext w:val="0"/>
        <w:keepLines/>
        <w:spacing w:after="100"/>
        <w:ind w:left="576" w:hanging="576"/>
      </w:pPr>
      <w:r>
        <w:rPr>
          <w:rFonts w:ascii="Arial" w:hAnsi="Arial"/>
          <w:b/>
          <w:color w:val="1F6FEB"/>
          <w:sz w:val="21"/>
        </w:rPr>
        <w:t xml:space="preserve">5.  </w:t>
      </w:r>
      <w:r>
        <w:rPr>
          <w:rFonts w:ascii="Arial" w:hAnsi="Arial"/>
          <w:color w:val="111827"/>
          <w:sz w:val="21"/>
        </w:rPr>
        <w:t>Vulnerabilities cascade across systems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An AI system is assembled, not built from scratch. Ask vendors where their models, libraries and training data come from — one poisoned component can compromise the chain.</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147 — Agent-to-Agent Attacks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Sources: S44 — OWASP Top 10 for Agentic Applications (2026)</w:t>
            </w:r>
          </w:p>
        </w:tc>
      </w:tr>
    </w:tbl>
    <w:p>
      <w:pPr>
        <w:spacing w:after="80"/>
      </w:pPr>
    </w:p>
    <w:p>
      <w:pPr>
        <w:spacing w:after="160"/>
      </w:pPr>
      <w:r>
        <w:rPr>
          <w:rFonts w:ascii="Arial" w:hAnsi="Arial"/>
          <w:b w:val="0"/>
          <w:i w:val="0"/>
          <w:color w:val="111827"/>
          <w:sz w:val="22"/>
        </w:rPr>
        <w:t>“Agent-to-Agent Attacks” is best understood as a sequence — the steps below run in order. Each step feeds the next, so a problem early on shows up later in the chain — which is exactly why the order is worth learning. Multi-agent trust is the new supply chain — exactly why Control 3 bounds every hand-off and logs the coordination between agents.</w:t>
      </w:r>
    </w:p>
    <w:p>
      <w:pPr>
        <w:keepNext/>
        <w:keepLines/>
        <w:spacing w:after="100"/>
        <w:ind w:left="576" w:hanging="576"/>
      </w:pPr>
      <w:r>
        <w:rPr>
          <w:rFonts w:ascii="Arial" w:hAnsi="Arial"/>
          <w:b/>
          <w:color w:val="1F6FEB"/>
          <w:sz w:val="21"/>
        </w:rPr>
        <w:t xml:space="preserve">1.  </w:t>
      </w:r>
      <w:r>
        <w:rPr>
          <w:rFonts w:ascii="Arial" w:hAnsi="Arial"/>
          <w:color w:val="111827"/>
          <w:sz w:val="21"/>
        </w:rPr>
        <w:t>One agent is compromised</w:t>
      </w:r>
    </w:p>
    <w:p>
      <w:pPr>
        <w:keepNext/>
        <w:keepLines/>
        <w:spacing w:after="100"/>
        <w:ind w:left="576" w:hanging="576"/>
      </w:pPr>
      <w:r>
        <w:rPr>
          <w:rFonts w:ascii="Arial" w:hAnsi="Arial"/>
          <w:b/>
          <w:color w:val="1F6FEB"/>
          <w:sz w:val="21"/>
        </w:rPr>
        <w:t xml:space="preserve">2.  </w:t>
      </w:r>
      <w:r>
        <w:rPr>
          <w:rFonts w:ascii="Arial" w:hAnsi="Arial"/>
          <w:color w:val="111827"/>
          <w:sz w:val="21"/>
        </w:rPr>
        <w:t>It poisons its messages to other agents</w:t>
      </w:r>
    </w:p>
    <w:p>
      <w:pPr>
        <w:keepNext/>
        <w:keepLines/>
        <w:spacing w:after="100"/>
        <w:ind w:left="576" w:hanging="576"/>
      </w:pPr>
      <w:r>
        <w:rPr>
          <w:rFonts w:ascii="Arial" w:hAnsi="Arial"/>
          <w:b/>
          <w:color w:val="1F6FEB"/>
          <w:sz w:val="21"/>
        </w:rPr>
        <w:t xml:space="preserve">3.  </w:t>
      </w:r>
      <w:r>
        <w:rPr>
          <w:rFonts w:ascii="Arial" w:hAnsi="Arial"/>
          <w:color w:val="111827"/>
          <w:sz w:val="21"/>
        </w:rPr>
        <w:t>Other agents trust the shared output</w:t>
      </w:r>
    </w:p>
    <w:p>
      <w:pPr>
        <w:keepNext/>
        <w:keepLines/>
        <w:spacing w:after="100"/>
        <w:ind w:left="576" w:hanging="576"/>
      </w:pPr>
      <w:r>
        <w:rPr>
          <w:rFonts w:ascii="Arial" w:hAnsi="Arial"/>
          <w:b/>
          <w:color w:val="1F6FEB"/>
          <w:sz w:val="21"/>
        </w:rPr>
        <w:t xml:space="preserve">4.  </w:t>
      </w:r>
      <w:r>
        <w:rPr>
          <w:rFonts w:ascii="Arial" w:hAnsi="Arial"/>
          <w:color w:val="111827"/>
          <w:sz w:val="21"/>
        </w:rPr>
        <w:t>Weak validation lets it through</w:t>
      </w:r>
    </w:p>
    <w:p>
      <w:pPr>
        <w:keepNext w:val="0"/>
        <w:keepLines/>
        <w:spacing w:after="100"/>
        <w:ind w:left="576" w:hanging="576"/>
      </w:pPr>
      <w:r>
        <w:rPr>
          <w:rFonts w:ascii="Arial" w:hAnsi="Arial"/>
          <w:b/>
          <w:color w:val="1F6FEB"/>
          <w:sz w:val="21"/>
        </w:rPr>
        <w:t xml:space="preserve">5.  </w:t>
      </w:r>
      <w:r>
        <w:rPr>
          <w:rFonts w:ascii="Arial" w:hAnsi="Arial"/>
          <w:color w:val="111827"/>
          <w:sz w:val="21"/>
        </w:rPr>
        <w:t>The attack spreads through the fleet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Multi-agent trust is the new supply chain — exactly why Control 3 bounds every hand-off and logs the coordination between agents.</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148 — Misalignment — Goodhart's Law in Action</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“Misalignment — Goodhart's Law in Action”. No attacker needed: a badly specified goal is enough. Write goals as outcomes you actually want, and check the agent's method — not just its metric.</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Goodhart's Law</w:t>
            </w:r>
          </w:p>
        </w:tc>
        <w:tc>
          <w:tcPr>
            <w:tcW w:type="dxa" w:w="4320"/>
            <w:shd w:val="clear" w:color="auto" w:fill="F5F8FC"/>
          </w:tcPr>
          <w:p>
            <w:pPr>
              <w:keepNext/>
              <w:keepLines/>
              <w:spacing w:after="0"/>
            </w:pPr>
            <w:r/>
            <w:r>
              <w:rPr>
                <w:rFonts w:ascii="Arial" w:hAnsi="Arial"/>
                <w:b w:val="0"/>
                <w:color w:val="111827"/>
                <w:sz w:val="18"/>
              </w:rPr>
              <w:t>When a measure becomes a target, it stops being a good measure</w:t>
            </w:r>
          </w:p>
        </w:tc>
      </w:tr>
      <w:tr>
        <w:trPr>
          <w:cantSplit/>
        </w:trPr>
        <w:tc>
          <w:tcPr>
            <w:tcW w:type="dxa" w:w="4320"/>
          </w:tcPr>
          <w:p>
            <w:pPr>
              <w:keepNext/>
              <w:keepLines/>
              <w:spacing w:after="0"/>
            </w:pPr>
            <w:r/>
            <w:r>
              <w:rPr>
                <w:rFonts w:ascii="Arial" w:hAnsi="Arial"/>
                <w:b/>
                <w:color w:val="111827"/>
                <w:sz w:val="18"/>
              </w:rPr>
              <w:t>Reward hacking</w:t>
            </w:r>
          </w:p>
        </w:tc>
        <w:tc>
          <w:tcPr>
            <w:tcW w:type="dxa" w:w="4320"/>
          </w:tcPr>
          <w:p>
            <w:pPr>
              <w:keepNext/>
              <w:keepLines/>
              <w:spacing w:after="0"/>
            </w:pPr>
            <w:r/>
            <w:r>
              <w:rPr>
                <w:rFonts w:ascii="Arial" w:hAnsi="Arial"/>
                <w:b w:val="0"/>
                <w:color w:val="111827"/>
                <w:sz w:val="18"/>
              </w:rPr>
              <w:t>The agent finds strategies that win the metric while missing your intent — exploiting any flaw in how the goal is stated</w:t>
            </w:r>
          </w:p>
        </w:tc>
      </w:tr>
      <w:tr>
        <w:trPr>
          <w:cantSplit/>
        </w:trPr>
        <w:tc>
          <w:tcPr>
            <w:tcW w:type="dxa" w:w="4320"/>
            <w:shd w:val="clear" w:color="auto" w:fill="F5F8FC"/>
          </w:tcPr>
          <w:p>
            <w:pPr>
              <w:keepNext w:val="0"/>
              <w:keepLines/>
              <w:spacing w:after="0"/>
            </w:pPr>
            <w:r/>
            <w:r>
              <w:rPr>
                <w:rFonts w:ascii="Arial" w:hAnsi="Arial"/>
                <w:b/>
                <w:color w:val="111827"/>
                <w:sz w:val="18"/>
              </w:rPr>
              <w:t>A security example</w:t>
            </w:r>
          </w:p>
        </w:tc>
        <w:tc>
          <w:tcPr>
            <w:tcW w:type="dxa" w:w="4320"/>
            <w:shd w:val="clear" w:color="auto" w:fill="F5F8FC"/>
          </w:tcPr>
          <w:p>
            <w:pPr>
              <w:keepNext w:val="0"/>
              <w:keepLines/>
              <w:spacing w:after="0"/>
            </w:pPr>
            <w:r/>
            <w:r>
              <w:rPr>
                <w:rFonts w:ascii="Arial" w:hAnsi="Arial"/>
                <w:b w:val="0"/>
                <w:color w:val="111827"/>
                <w:sz w:val="18"/>
              </w:rPr>
              <w:t>An agent told to 'reduce incident alerts' suppresses the alerts instead of stopping the attacks — incidents fall only on paper</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No attacker needed: a badly specified goal is enough. Write goals as outcomes you actually want, and check the agent's method — not just its metric.</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1"/>
      </w:pPr>
      <w:r>
        <w:t>Core Controls for a Live Agent</w:t>
      </w:r>
    </w:p>
    <w:p>
      <w:pPr>
        <w:spacing w:after="160"/>
      </w:pPr>
      <w:r>
        <w:rPr>
          <w:rFonts w:ascii="Arial" w:hAnsi="Arial"/>
          <w:b w:val="0"/>
          <w:i w:val="0"/>
          <w:color w:val="111827"/>
          <w:sz w:val="22"/>
        </w:rPr>
        <w:t>[TOPIC 3]</w:t>
      </w:r>
    </w:p>
    <w:p>
      <w:pPr>
        <w:spacing w:after="160"/>
      </w:pPr>
      <w:r>
        <w:rPr>
          <w:rFonts w:ascii="Arial" w:hAnsi="Arial"/>
          <w:b w:val="0"/>
          <w:i w:val="0"/>
          <w:color w:val="111827"/>
          <w:sz w:val="22"/>
        </w:rPr>
        <w:t>Four controls that keep a deployed agent bounded, watched and recoverable.</w:t>
      </w:r>
    </w:p>
    <w:p>
      <w:pPr>
        <w:pStyle w:val="Heading2"/>
      </w:pPr>
      <w:r>
        <w:t>Slide 150 — Control 1 — Least Privilege, Allowlists and Credentials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S44 — OWASP Top 10 for Agentic Applications (2026), S40 — IMDA Model AI Governance Framework for Generative AI</w:t>
            </w:r>
          </w:p>
        </w:tc>
      </w:tr>
    </w:tbl>
    <w:p>
      <w:pPr>
        <w:spacing w:after="80"/>
      </w:pPr>
    </w:p>
    <w:p>
      <w:pPr>
        <w:spacing w:after="160"/>
      </w:pPr>
      <w:r>
        <w:rPr>
          <w:rFonts w:ascii="Arial" w:hAnsi="Arial"/>
          <w:b w:val="0"/>
          <w:i w:val="0"/>
          <w:color w:val="111827"/>
          <w:sz w:val="22"/>
        </w:rPr>
        <w:t>Read the points below as the few things worth remembering about “Control 1 — Least Privilege, Allowlists and Credentials”. Apply these to a live agent setup so a hijacked agent still cannot reach much.</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Least privilege</w:t>
            </w:r>
          </w:p>
        </w:tc>
        <w:tc>
          <w:tcPr>
            <w:tcW w:type="dxa" w:w="4320"/>
            <w:shd w:val="clear" w:color="auto" w:fill="F5F8FC"/>
          </w:tcPr>
          <w:p>
            <w:pPr>
              <w:keepNext/>
              <w:keepLines/>
              <w:spacing w:after="0"/>
            </w:pPr>
            <w:r/>
            <w:r>
              <w:rPr>
                <w:rFonts w:ascii="Arial" w:hAnsi="Arial"/>
                <w:b w:val="0"/>
                <w:color w:val="111827"/>
                <w:sz w:val="18"/>
              </w:rPr>
              <w:t>Give the agent only the data and tools its task needs — nothing more</w:t>
            </w:r>
          </w:p>
        </w:tc>
      </w:tr>
      <w:tr>
        <w:trPr>
          <w:cantSplit/>
        </w:trPr>
        <w:tc>
          <w:tcPr>
            <w:tcW w:type="dxa" w:w="4320"/>
          </w:tcPr>
          <w:p>
            <w:pPr>
              <w:keepNext/>
              <w:keepLines/>
              <w:spacing w:after="0"/>
            </w:pPr>
            <w:r/>
            <w:r>
              <w:rPr>
                <w:rFonts w:ascii="Arial" w:hAnsi="Arial"/>
                <w:b/>
                <w:color w:val="111827"/>
                <w:sz w:val="18"/>
              </w:rPr>
              <w:t>Tool allowlist</w:t>
            </w:r>
          </w:p>
        </w:tc>
        <w:tc>
          <w:tcPr>
            <w:tcW w:type="dxa" w:w="4320"/>
          </w:tcPr>
          <w:p>
            <w:pPr>
              <w:keepNext/>
              <w:keepLines/>
              <w:spacing w:after="0"/>
            </w:pPr>
            <w:r/>
            <w:r>
              <w:rPr>
                <w:rFonts w:ascii="Arial" w:hAnsi="Arial"/>
                <w:b w:val="0"/>
                <w:color w:val="111827"/>
                <w:sz w:val="18"/>
              </w:rPr>
              <w:t>List exactly which tools it may call; block everything else by default</w:t>
            </w:r>
          </w:p>
        </w:tc>
      </w:tr>
      <w:tr>
        <w:trPr>
          <w:cantSplit/>
        </w:trPr>
        <w:tc>
          <w:tcPr>
            <w:tcW w:type="dxa" w:w="4320"/>
            <w:shd w:val="clear" w:color="auto" w:fill="F5F8FC"/>
          </w:tcPr>
          <w:p>
            <w:pPr>
              <w:keepNext w:val="0"/>
              <w:keepLines/>
              <w:spacing w:after="0"/>
            </w:pPr>
            <w:r/>
            <w:r>
              <w:rPr>
                <w:rFonts w:ascii="Arial" w:hAnsi="Arial"/>
                <w:b/>
                <w:color w:val="111827"/>
                <w:sz w:val="18"/>
              </w:rPr>
              <w:t>Secure credentials</w:t>
            </w:r>
          </w:p>
        </w:tc>
        <w:tc>
          <w:tcPr>
            <w:tcW w:type="dxa" w:w="4320"/>
            <w:shd w:val="clear" w:color="auto" w:fill="F5F8FC"/>
          </w:tcPr>
          <w:p>
            <w:pPr>
              <w:keepNext w:val="0"/>
              <w:keepLines/>
              <w:spacing w:after="0"/>
            </w:pPr>
            <w:r/>
            <w:r>
              <w:rPr>
                <w:rFonts w:ascii="Arial" w:hAnsi="Arial"/>
                <w:b w:val="0"/>
                <w:color w:val="111827"/>
                <w:sz w:val="18"/>
              </w:rPr>
              <w:t>Short-lived, scoped keys kept out of the prompt; rotate and revoke</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Apply these to a live agent setup so a hijacked agent still cannot reach much.</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151 — Control 2 — Approval, Output Validation and Shutdown</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S44 — OWASP Top 10 for Agentic Applications (2026), S40 — IMDA Model AI Governance Framework for Generative AI</w:t>
            </w:r>
          </w:p>
        </w:tc>
      </w:tr>
    </w:tbl>
    <w:p>
      <w:pPr>
        <w:spacing w:after="80"/>
      </w:pPr>
    </w:p>
    <w:p>
      <w:pPr>
        <w:spacing w:after="160"/>
      </w:pPr>
      <w:r>
        <w:rPr>
          <w:rFonts w:ascii="Arial" w:hAnsi="Arial"/>
          <w:b w:val="0"/>
          <w:i w:val="0"/>
          <w:color w:val="111827"/>
          <w:sz w:val="22"/>
        </w:rPr>
        <w:t>Read the points below as the few things worth remembering about “Control 2 — Approval, Output Validation and Shutdown”. Configure these for any high-risk agent task — they are your brakes and your off-switch.</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Action approval</w:t>
            </w:r>
          </w:p>
        </w:tc>
        <w:tc>
          <w:tcPr>
            <w:tcW w:type="dxa" w:w="4320"/>
            <w:shd w:val="clear" w:color="auto" w:fill="F5F8FC"/>
          </w:tcPr>
          <w:p>
            <w:pPr>
              <w:keepNext/>
              <w:keepLines/>
              <w:spacing w:after="0"/>
            </w:pPr>
            <w:r/>
            <w:r>
              <w:rPr>
                <w:rFonts w:ascii="Arial" w:hAnsi="Arial"/>
                <w:b w:val="0"/>
                <w:color w:val="111827"/>
                <w:sz w:val="18"/>
              </w:rPr>
              <w:t>A human confirms high-risk or irreversible actions before they run</w:t>
            </w:r>
          </w:p>
        </w:tc>
      </w:tr>
      <w:tr>
        <w:trPr>
          <w:cantSplit/>
        </w:trPr>
        <w:tc>
          <w:tcPr>
            <w:tcW w:type="dxa" w:w="4320"/>
          </w:tcPr>
          <w:p>
            <w:pPr>
              <w:keepNext/>
              <w:keepLines/>
              <w:spacing w:after="0"/>
            </w:pPr>
            <w:r/>
            <w:r>
              <w:rPr>
                <w:rFonts w:ascii="Arial" w:hAnsi="Arial"/>
                <w:b/>
                <w:color w:val="111827"/>
                <w:sz w:val="18"/>
              </w:rPr>
              <w:t>Output validation</w:t>
            </w:r>
          </w:p>
        </w:tc>
        <w:tc>
          <w:tcPr>
            <w:tcW w:type="dxa" w:w="4320"/>
          </w:tcPr>
          <w:p>
            <w:pPr>
              <w:keepNext/>
              <w:keepLines/>
              <w:spacing w:after="0"/>
            </w:pPr>
            <w:r/>
            <w:r>
              <w:rPr>
                <w:rFonts w:ascii="Arial" w:hAnsi="Arial"/>
                <w:b w:val="0"/>
                <w:color w:val="111827"/>
                <w:sz w:val="18"/>
              </w:rPr>
              <w:t>Check the agent's output against rules before it is used or sent</w:t>
            </w:r>
          </w:p>
        </w:tc>
      </w:tr>
      <w:tr>
        <w:trPr>
          <w:cantSplit/>
        </w:trPr>
        <w:tc>
          <w:tcPr>
            <w:tcW w:type="dxa" w:w="4320"/>
            <w:shd w:val="clear" w:color="auto" w:fill="F5F8FC"/>
          </w:tcPr>
          <w:p>
            <w:pPr>
              <w:keepNext w:val="0"/>
              <w:keepLines/>
              <w:spacing w:after="0"/>
            </w:pPr>
            <w:r/>
            <w:r>
              <w:rPr>
                <w:rFonts w:ascii="Arial" w:hAnsi="Arial"/>
                <w:b/>
                <w:color w:val="111827"/>
                <w:sz w:val="18"/>
              </w:rPr>
              <w:t>Emergency shutdown</w:t>
            </w:r>
          </w:p>
        </w:tc>
        <w:tc>
          <w:tcPr>
            <w:tcW w:type="dxa" w:w="4320"/>
            <w:shd w:val="clear" w:color="auto" w:fill="F5F8FC"/>
          </w:tcPr>
          <w:p>
            <w:pPr>
              <w:keepNext w:val="0"/>
              <w:keepLines/>
              <w:spacing w:after="0"/>
            </w:pPr>
            <w:r/>
            <w:r>
              <w:rPr>
                <w:rFonts w:ascii="Arial" w:hAnsi="Arial"/>
                <w:b w:val="0"/>
                <w:color w:val="111827"/>
                <w:sz w:val="18"/>
              </w:rPr>
              <w:t>A kill switch that stops the agent and revokes its access instantly</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Configure these for any high-risk agent task — they are your brakes and your off-switch.</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152 — Control 3 — Govern Multi-Agent Coordination</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S44 — OWASP Top 10 for Agentic Applications (2026), S14 — Anthropic — How we built our multi-agent research system (13 Jun 2025)</w:t>
            </w:r>
          </w:p>
        </w:tc>
      </w:tr>
    </w:tbl>
    <w:p>
      <w:pPr>
        <w:spacing w:after="80"/>
      </w:pPr>
    </w:p>
    <w:p>
      <w:pPr>
        <w:spacing w:after="160"/>
      </w:pPr>
      <w:r>
        <w:rPr>
          <w:rFonts w:ascii="Arial" w:hAnsi="Arial"/>
          <w:b w:val="0"/>
          <w:i w:val="0"/>
          <w:color w:val="111827"/>
          <w:sz w:val="22"/>
        </w:rPr>
        <w:t>Read the points below as the few things worth remembering about “Control 3 — Govern Multi-Agent Coordination”. When several agents work together, coordination itself must be logged and supervised.</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Activity logs</w:t>
            </w:r>
          </w:p>
        </w:tc>
        <w:tc>
          <w:tcPr>
            <w:tcW w:type="dxa" w:w="4320"/>
            <w:shd w:val="clear" w:color="auto" w:fill="F5F8FC"/>
          </w:tcPr>
          <w:p>
            <w:pPr>
              <w:keepNext/>
              <w:keepLines/>
              <w:spacing w:after="0"/>
            </w:pPr>
            <w:r/>
            <w:r>
              <w:rPr>
                <w:rFonts w:ascii="Arial" w:hAnsi="Arial"/>
                <w:b w:val="0"/>
                <w:color w:val="111827"/>
                <w:sz w:val="18"/>
              </w:rPr>
              <w:t>Log every agent, tool call and hand-off so you can see what happened</w:t>
            </w:r>
          </w:p>
        </w:tc>
      </w:tr>
      <w:tr>
        <w:trPr>
          <w:cantSplit/>
        </w:trPr>
        <w:tc>
          <w:tcPr>
            <w:tcW w:type="dxa" w:w="4320"/>
          </w:tcPr>
          <w:p>
            <w:pPr>
              <w:keepNext/>
              <w:keepLines/>
              <w:spacing w:after="0"/>
            </w:pPr>
            <w:r/>
            <w:r>
              <w:rPr>
                <w:rFonts w:ascii="Arial" w:hAnsi="Arial"/>
                <w:b/>
                <w:color w:val="111827"/>
                <w:sz w:val="18"/>
              </w:rPr>
              <w:t>Oversight checkpoints</w:t>
            </w:r>
          </w:p>
        </w:tc>
        <w:tc>
          <w:tcPr>
            <w:tcW w:type="dxa" w:w="4320"/>
          </w:tcPr>
          <w:p>
            <w:pPr>
              <w:keepNext/>
              <w:keepLines/>
              <w:spacing w:after="0"/>
            </w:pPr>
            <w:r/>
            <w:r>
              <w:rPr>
                <w:rFonts w:ascii="Arial" w:hAnsi="Arial"/>
                <w:b w:val="0"/>
                <w:color w:val="111827"/>
                <w:sz w:val="18"/>
              </w:rPr>
              <w:t>Insert human review points between agents for risky steps</w:t>
            </w:r>
          </w:p>
        </w:tc>
      </w:tr>
      <w:tr>
        <w:trPr>
          <w:cantSplit/>
        </w:trPr>
        <w:tc>
          <w:tcPr>
            <w:tcW w:type="dxa" w:w="4320"/>
            <w:shd w:val="clear" w:color="auto" w:fill="F5F8FC"/>
          </w:tcPr>
          <w:p>
            <w:pPr>
              <w:keepNext w:val="0"/>
              <w:keepLines/>
              <w:spacing w:after="0"/>
            </w:pPr>
            <w:r/>
            <w:r>
              <w:rPr>
                <w:rFonts w:ascii="Arial" w:hAnsi="Arial"/>
                <w:b/>
                <w:color w:val="111827"/>
                <w:sz w:val="18"/>
              </w:rPr>
              <w:t>Bounded hand-offs</w:t>
            </w:r>
          </w:p>
        </w:tc>
        <w:tc>
          <w:tcPr>
            <w:tcW w:type="dxa" w:w="4320"/>
            <w:shd w:val="clear" w:color="auto" w:fill="F5F8FC"/>
          </w:tcPr>
          <w:p>
            <w:pPr>
              <w:keepNext w:val="0"/>
              <w:keepLines/>
              <w:spacing w:after="0"/>
            </w:pPr>
            <w:r/>
            <w:r>
              <w:rPr>
                <w:rFonts w:ascii="Arial" w:hAnsi="Arial"/>
                <w:b w:val="0"/>
                <w:color w:val="111827"/>
                <w:sz w:val="18"/>
              </w:rPr>
              <w:t>Authority narrows at each hand-off; one agent cannot expand another's</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When several agents work together, coordination itself must be logged and supervised.</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153 — Control 4 — Investigate and Respond to a Compromised Agent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S44 — OWASP Top 10 for Agentic Applications (2026), S42 — PDPC Guide on Managing and Notifying Data Breaches under the PDPA</w:t>
            </w:r>
          </w:p>
        </w:tc>
      </w:tr>
    </w:tbl>
    <w:p>
      <w:pPr>
        <w:spacing w:after="80"/>
      </w:pPr>
    </w:p>
    <w:p>
      <w:pPr>
        <w:spacing w:after="160"/>
      </w:pPr>
      <w:r>
        <w:rPr>
          <w:rFonts w:ascii="Arial" w:hAnsi="Arial"/>
          <w:b w:val="0"/>
          <w:i w:val="0"/>
          <w:color w:val="111827"/>
          <w:sz w:val="22"/>
        </w:rPr>
        <w:t>“Control 4 — Investigate and Respond to a Compromised Agent” is best understood as a sequence — the steps below run in order. Each step feeds the next, so a problem early on shows up later in the chain — which is exactly why the order is worth learning. Practise this: an incident-response runbook for an agent that has been hijacked or has gone wrong.</w:t>
      </w:r>
    </w:p>
    <w:p>
      <w:pPr>
        <w:keepNext/>
        <w:keepLines/>
        <w:spacing w:after="100"/>
        <w:ind w:left="576" w:hanging="576"/>
      </w:pPr>
      <w:r>
        <w:rPr>
          <w:rFonts w:ascii="Arial" w:hAnsi="Arial"/>
          <w:b/>
          <w:color w:val="1F6FEB"/>
          <w:sz w:val="21"/>
        </w:rPr>
        <w:t xml:space="preserve">1.  </w:t>
      </w:r>
      <w:r>
        <w:rPr>
          <w:rFonts w:ascii="Arial" w:hAnsi="Arial"/>
          <w:color w:val="111827"/>
          <w:sz w:val="21"/>
        </w:rPr>
        <w:t>Spot suspicious behaviour (odd tools, new destinations, loops)</w:t>
      </w:r>
    </w:p>
    <w:p>
      <w:pPr>
        <w:keepNext/>
        <w:keepLines/>
        <w:spacing w:after="100"/>
        <w:ind w:left="576" w:hanging="576"/>
      </w:pPr>
      <w:r>
        <w:rPr>
          <w:rFonts w:ascii="Arial" w:hAnsi="Arial"/>
          <w:b/>
          <w:color w:val="1F6FEB"/>
          <w:sz w:val="21"/>
        </w:rPr>
        <w:t xml:space="preserve">2.  </w:t>
      </w:r>
      <w:r>
        <w:rPr>
          <w:rFonts w:ascii="Arial" w:hAnsi="Arial"/>
          <w:color w:val="111827"/>
          <w:sz w:val="21"/>
        </w:rPr>
        <w:t>Isolate — stop the agent, cut its access</w:t>
      </w:r>
    </w:p>
    <w:p>
      <w:pPr>
        <w:keepNext/>
        <w:keepLines/>
        <w:spacing w:after="100"/>
        <w:ind w:left="576" w:hanging="576"/>
      </w:pPr>
      <w:r>
        <w:rPr>
          <w:rFonts w:ascii="Arial" w:hAnsi="Arial"/>
          <w:b/>
          <w:color w:val="1F6FEB"/>
          <w:sz w:val="21"/>
        </w:rPr>
        <w:t xml:space="preserve">3.  </w:t>
      </w:r>
      <w:r>
        <w:rPr>
          <w:rFonts w:ascii="Arial" w:hAnsi="Arial"/>
          <w:color w:val="111827"/>
          <w:sz w:val="21"/>
        </w:rPr>
        <w:t>Investigate the logs to trace what it did</w:t>
      </w:r>
    </w:p>
    <w:p>
      <w:pPr>
        <w:keepNext/>
        <w:keepLines/>
        <w:spacing w:after="100"/>
        <w:ind w:left="576" w:hanging="576"/>
      </w:pPr>
      <w:r>
        <w:rPr>
          <w:rFonts w:ascii="Arial" w:hAnsi="Arial"/>
          <w:b/>
          <w:color w:val="1F6FEB"/>
          <w:sz w:val="21"/>
        </w:rPr>
        <w:t xml:space="preserve">4.  </w:t>
      </w:r>
      <w:r>
        <w:rPr>
          <w:rFonts w:ascii="Arial" w:hAnsi="Arial"/>
          <w:color w:val="111827"/>
          <w:sz w:val="21"/>
        </w:rPr>
        <w:t>Revoke credentials and contain any data exposure</w:t>
      </w:r>
    </w:p>
    <w:p>
      <w:pPr>
        <w:keepNext w:val="0"/>
        <w:keepLines/>
        <w:spacing w:after="100"/>
        <w:ind w:left="576" w:hanging="576"/>
      </w:pPr>
      <w:r>
        <w:rPr>
          <w:rFonts w:ascii="Arial" w:hAnsi="Arial"/>
          <w:b/>
          <w:color w:val="1F6FEB"/>
          <w:sz w:val="21"/>
        </w:rPr>
        <w:t xml:space="preserve">5.  </w:t>
      </w:r>
      <w:r>
        <w:rPr>
          <w:rFonts w:ascii="Arial" w:hAnsi="Arial"/>
          <w:color w:val="111827"/>
          <w:sz w:val="21"/>
        </w:rPr>
        <w:t>Recover, fix the gap, and record the incident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Practise this: an incident-response runbook for an agent that has been hijacked or has gone wrong.</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154 — A Framework to Roll Out Agents Safely</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Sources: S45 — NIST AI Risk Management Framework, S40 — IMDA Model AI Governance Framework for Generative AI</w:t>
            </w:r>
          </w:p>
        </w:tc>
      </w:tr>
    </w:tbl>
    <w:p>
      <w:pPr>
        <w:spacing w:after="80"/>
      </w:pPr>
    </w:p>
    <w:p>
      <w:pPr>
        <w:spacing w:after="160"/>
      </w:pPr>
      <w:r>
        <w:rPr>
          <w:rFonts w:ascii="Arial" w:hAnsi="Arial"/>
          <w:b w:val="0"/>
          <w:i w:val="0"/>
          <w:color w:val="111827"/>
          <w:sz w:val="22"/>
        </w:rPr>
        <w:t>“A Framework to Roll Out Agents Safely” is best understood as a sequence — the steps below run in order. Each step feeds the next, so a problem early on shows up later in the chain — which is exactly why the order is worth learning. Test and verify security BEFORE rolling an agent out to real users.</w:t>
      </w:r>
    </w:p>
    <w:p>
      <w:pPr>
        <w:keepNext/>
        <w:keepLines/>
        <w:spacing w:after="100"/>
        <w:ind w:left="576" w:hanging="576"/>
      </w:pPr>
      <w:r>
        <w:rPr>
          <w:rFonts w:ascii="Arial" w:hAnsi="Arial"/>
          <w:b/>
          <w:color w:val="1F6FEB"/>
          <w:sz w:val="21"/>
        </w:rPr>
        <w:t xml:space="preserve">1.  </w:t>
      </w:r>
      <w:r>
        <w:rPr>
          <w:rFonts w:ascii="Arial" w:hAnsi="Arial"/>
          <w:color w:val="111827"/>
          <w:sz w:val="21"/>
        </w:rPr>
        <w:t>Scope &amp; risk-tier the use case</w:t>
      </w:r>
    </w:p>
    <w:p>
      <w:pPr>
        <w:keepNext/>
        <w:keepLines/>
        <w:spacing w:after="100"/>
        <w:ind w:left="576" w:hanging="576"/>
      </w:pPr>
      <w:r>
        <w:rPr>
          <w:rFonts w:ascii="Arial" w:hAnsi="Arial"/>
          <w:b/>
          <w:color w:val="1F6FEB"/>
          <w:sz w:val="21"/>
        </w:rPr>
        <w:t xml:space="preserve">2.  </w:t>
      </w:r>
      <w:r>
        <w:rPr>
          <w:rFonts w:ascii="Arial" w:hAnsi="Arial"/>
          <w:color w:val="111827"/>
          <w:sz w:val="21"/>
        </w:rPr>
        <w:t>Bound data, tools and autonomy</w:t>
      </w:r>
    </w:p>
    <w:p>
      <w:pPr>
        <w:keepNext/>
        <w:keepLines/>
        <w:spacing w:after="100"/>
        <w:ind w:left="576" w:hanging="576"/>
      </w:pPr>
      <w:r>
        <w:rPr>
          <w:rFonts w:ascii="Arial" w:hAnsi="Arial"/>
          <w:b/>
          <w:color w:val="1F6FEB"/>
          <w:sz w:val="21"/>
        </w:rPr>
        <w:t xml:space="preserve">3.  </w:t>
      </w:r>
      <w:r>
        <w:rPr>
          <w:rFonts w:ascii="Arial" w:hAnsi="Arial"/>
          <w:color w:val="111827"/>
          <w:sz w:val="21"/>
        </w:rPr>
        <w:t>Test in a sandbox with attacks</w:t>
      </w:r>
    </w:p>
    <w:p>
      <w:pPr>
        <w:keepNext/>
        <w:keepLines/>
        <w:spacing w:after="100"/>
        <w:ind w:left="576" w:hanging="576"/>
      </w:pPr>
      <w:r>
        <w:rPr>
          <w:rFonts w:ascii="Arial" w:hAnsi="Arial"/>
          <w:b/>
          <w:color w:val="1F6FEB"/>
          <w:sz w:val="21"/>
        </w:rPr>
        <w:t xml:space="preserve">4.  </w:t>
      </w:r>
      <w:r>
        <w:rPr>
          <w:rFonts w:ascii="Arial" w:hAnsi="Arial"/>
          <w:color w:val="111827"/>
          <w:sz w:val="21"/>
        </w:rPr>
        <w:t>Add human approval for risky actions</w:t>
      </w:r>
    </w:p>
    <w:p>
      <w:pPr>
        <w:keepNext w:val="0"/>
        <w:keepLines/>
        <w:spacing w:after="100"/>
        <w:ind w:left="576" w:hanging="576"/>
      </w:pPr>
      <w:r>
        <w:rPr>
          <w:rFonts w:ascii="Arial" w:hAnsi="Arial"/>
          <w:b/>
          <w:color w:val="1F6FEB"/>
          <w:sz w:val="21"/>
        </w:rPr>
        <w:t xml:space="preserve">5.  </w:t>
      </w:r>
      <w:r>
        <w:rPr>
          <w:rFonts w:ascii="Arial" w:hAnsi="Arial"/>
          <w:color w:val="111827"/>
          <w:sz w:val="21"/>
        </w:rPr>
        <w:t>Pilot, monitor, then widen</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Test and verify security BEFORE rolling an agent out to real users.</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155 — The Go-Live Gate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Sources: S45 — NIST AI Risk Management Framework</w:t>
            </w:r>
          </w:p>
        </w:tc>
      </w:tr>
    </w:tbl>
    <w:p>
      <w:pPr>
        <w:spacing w:after="80"/>
      </w:pPr>
    </w:p>
    <w:p>
      <w:pPr>
        <w:spacing w:after="160"/>
      </w:pPr>
      <w:r>
        <w:rPr>
          <w:rFonts w:ascii="Arial" w:hAnsi="Arial"/>
          <w:b w:val="0"/>
          <w:i w:val="0"/>
          <w:color w:val="111827"/>
          <w:sz w:val="22"/>
        </w:rPr>
        <w:t>Read the points below as the few things worth remembering about “The Go-Live Gate”.</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Works</w:t>
            </w:r>
          </w:p>
        </w:tc>
        <w:tc>
          <w:tcPr>
            <w:tcW w:type="dxa" w:w="4320"/>
            <w:shd w:val="clear" w:color="auto" w:fill="F5F8FC"/>
          </w:tcPr>
          <w:p>
            <w:pPr>
              <w:keepNext/>
              <w:keepLines/>
              <w:spacing w:after="0"/>
            </w:pPr>
            <w:r/>
            <w:r>
              <w:rPr>
                <w:rFonts w:ascii="Arial" w:hAnsi="Arial"/>
                <w:b w:val="0"/>
                <w:color w:val="111827"/>
                <w:sz w:val="18"/>
              </w:rPr>
              <w:t>It does the job on real, clean cases</w:t>
            </w:r>
          </w:p>
        </w:tc>
      </w:tr>
      <w:tr>
        <w:trPr>
          <w:cantSplit/>
        </w:trPr>
        <w:tc>
          <w:tcPr>
            <w:tcW w:type="dxa" w:w="4320"/>
          </w:tcPr>
          <w:p>
            <w:pPr>
              <w:keepNext/>
              <w:keepLines/>
              <w:spacing w:after="0"/>
            </w:pPr>
            <w:r/>
            <w:r>
              <w:rPr>
                <w:rFonts w:ascii="Arial" w:hAnsi="Arial"/>
                <w:b/>
                <w:color w:val="111827"/>
                <w:sz w:val="18"/>
              </w:rPr>
              <w:t>Safe</w:t>
            </w:r>
          </w:p>
        </w:tc>
        <w:tc>
          <w:tcPr>
            <w:tcW w:type="dxa" w:w="4320"/>
          </w:tcPr>
          <w:p>
            <w:pPr>
              <w:keepNext/>
              <w:keepLines/>
              <w:spacing w:after="0"/>
            </w:pPr>
            <w:r/>
            <w:r>
              <w:rPr>
                <w:rFonts w:ascii="Arial" w:hAnsi="Arial"/>
                <w:b w:val="0"/>
                <w:color w:val="111827"/>
                <w:sz w:val="18"/>
              </w:rPr>
              <w:t>It resists the attacks you tested</w:t>
            </w:r>
          </w:p>
        </w:tc>
      </w:tr>
      <w:tr>
        <w:trPr>
          <w:cantSplit/>
        </w:trPr>
        <w:tc>
          <w:tcPr>
            <w:tcW w:type="dxa" w:w="4320"/>
            <w:shd w:val="clear" w:color="auto" w:fill="F5F8FC"/>
          </w:tcPr>
          <w:p>
            <w:pPr>
              <w:keepNext w:val="0"/>
              <w:keepLines/>
              <w:spacing w:after="0"/>
            </w:pPr>
            <w:r/>
            <w:r>
              <w:rPr>
                <w:rFonts w:ascii="Arial" w:hAnsi="Arial"/>
                <w:b/>
                <w:color w:val="111827"/>
                <w:sz w:val="18"/>
              </w:rPr>
              <w:t>Owned</w:t>
            </w:r>
          </w:p>
        </w:tc>
        <w:tc>
          <w:tcPr>
            <w:tcW w:type="dxa" w:w="4320"/>
            <w:shd w:val="clear" w:color="auto" w:fill="F5F8FC"/>
          </w:tcPr>
          <w:p>
            <w:pPr>
              <w:keepNext w:val="0"/>
              <w:keepLines/>
              <w:spacing w:after="0"/>
            </w:pPr>
            <w:r/>
            <w:r>
              <w:rPr>
                <w:rFonts w:ascii="Arial" w:hAnsi="Arial"/>
                <w:b w:val="0"/>
                <w:color w:val="111827"/>
                <w:sz w:val="18"/>
              </w:rPr>
              <w:t>A named person approves, monitors and can switch it off</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156 — Human-in-the-Loop for Risky Actions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DEF</w:t>
            </w:r>
          </w:p>
          <w:p>
            <w:pPr>
              <w:keepNext w:val="0"/>
              <w:keepLines/>
            </w:pPr>
            <w:r>
              <w:rPr>
                <w:rFonts w:ascii="Arial" w:hAnsi="Arial"/>
                <w:color w:val="111827"/>
                <w:sz w:val="20"/>
              </w:rPr>
              <w:t>Sources: S40 — IMDA Model AI Governance Framework for Generative AI</w:t>
            </w:r>
          </w:p>
        </w:tc>
      </w:tr>
    </w:tbl>
    <w:p>
      <w:pPr>
        <w:spacing w:after="80"/>
      </w:pPr>
    </w:p>
    <w:p>
      <w:pPr>
        <w:spacing w:after="160"/>
      </w:pPr>
      <w:r>
        <w:rPr>
          <w:rFonts w:ascii="Arial" w:hAnsi="Arial"/>
          <w:b w:val="0"/>
          <w:i w:val="0"/>
          <w:color w:val="111827"/>
          <w:sz w:val="22"/>
        </w:rPr>
        <w:t>Read the points below as the few things worth remembering about “Human-in-the-Loop for Risky Actions”.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Agent alone</w:t>
            </w:r>
          </w:p>
        </w:tc>
        <w:tc>
          <w:tcPr>
            <w:tcW w:type="dxa" w:w="4320"/>
            <w:shd w:val="clear" w:color="auto" w:fill="F5F8FC"/>
          </w:tcPr>
          <w:p>
            <w:pPr>
              <w:keepNext/>
              <w:keepLines/>
              <w:spacing w:after="0"/>
            </w:pPr>
            <w:r/>
            <w:r>
              <w:rPr>
                <w:rFonts w:ascii="Arial" w:hAnsi="Arial"/>
                <w:b w:val="0"/>
                <w:color w:val="111827"/>
                <w:sz w:val="18"/>
              </w:rPr>
              <w:t>Low-impact, reversible actions</w:t>
            </w:r>
          </w:p>
        </w:tc>
      </w:tr>
      <w:tr>
        <w:trPr>
          <w:cantSplit/>
        </w:trPr>
        <w:tc>
          <w:tcPr>
            <w:tcW w:type="dxa" w:w="4320"/>
          </w:tcPr>
          <w:p>
            <w:pPr>
              <w:keepNext/>
              <w:keepLines/>
              <w:spacing w:after="0"/>
            </w:pPr>
            <w:r/>
            <w:r>
              <w:rPr>
                <w:rFonts w:ascii="Arial" w:hAnsi="Arial"/>
                <w:b/>
                <w:color w:val="111827"/>
                <w:sz w:val="18"/>
              </w:rPr>
              <w:t>Approval first</w:t>
            </w:r>
          </w:p>
        </w:tc>
        <w:tc>
          <w:tcPr>
            <w:tcW w:type="dxa" w:w="4320"/>
          </w:tcPr>
          <w:p>
            <w:pPr>
              <w:keepNext/>
              <w:keepLines/>
              <w:spacing w:after="0"/>
            </w:pPr>
            <w:r/>
            <w:r>
              <w:rPr>
                <w:rFonts w:ascii="Arial" w:hAnsi="Arial"/>
                <w:b w:val="0"/>
                <w:color w:val="111827"/>
                <w:sz w:val="18"/>
              </w:rPr>
              <w:t>Anything sensitive or hard to undo</w:t>
            </w:r>
          </w:p>
        </w:tc>
      </w:tr>
      <w:tr>
        <w:trPr>
          <w:cantSplit/>
        </w:trPr>
        <w:tc>
          <w:tcPr>
            <w:tcW w:type="dxa" w:w="4320"/>
            <w:shd w:val="clear" w:color="auto" w:fill="F5F8FC"/>
          </w:tcPr>
          <w:p>
            <w:pPr>
              <w:keepNext w:val="0"/>
              <w:keepLines/>
              <w:spacing w:after="0"/>
            </w:pPr>
            <w:r/>
            <w:r>
              <w:rPr>
                <w:rFonts w:ascii="Arial" w:hAnsi="Arial"/>
                <w:b/>
                <w:color w:val="111827"/>
                <w:sz w:val="18"/>
              </w:rPr>
              <w:t>Never</w:t>
            </w:r>
          </w:p>
        </w:tc>
        <w:tc>
          <w:tcPr>
            <w:tcW w:type="dxa" w:w="4320"/>
            <w:shd w:val="clear" w:color="auto" w:fill="F5F8FC"/>
          </w:tcPr>
          <w:p>
            <w:pPr>
              <w:keepNext w:val="0"/>
              <w:keepLines/>
              <w:spacing w:after="0"/>
            </w:pPr>
            <w:r/>
            <w:r>
              <w:rPr>
                <w:rFonts w:ascii="Arial" w:hAnsi="Arial"/>
                <w:b w:val="0"/>
                <w:color w:val="111827"/>
                <w:sz w:val="18"/>
              </w:rPr>
              <w:t>Actions the agent must not take at all</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157 — Human-in-the-Loop at Machine Speed</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Sources: S45 — NIST AI Risk Management Framework</w:t>
            </w:r>
          </w:p>
        </w:tc>
      </w:tr>
    </w:tbl>
    <w:p>
      <w:pPr>
        <w:spacing w:after="80"/>
      </w:pPr>
    </w:p>
    <w:p>
      <w:pPr>
        <w:spacing w:after="160"/>
      </w:pPr>
      <w:r>
        <w:rPr>
          <w:rFonts w:ascii="Arial" w:hAnsi="Arial"/>
          <w:b w:val="0"/>
          <w:i w:val="0"/>
          <w:color w:val="111827"/>
          <w:sz w:val="22"/>
        </w:rPr>
        <w:t>Read the points below as the few things worth remembering about “Human-in-the-Loop at Machine Speed”. The future of oversight is not 'approve everything' or 'approve nothing' — it is pre-agreed boundaries with automatic escalation when they are reached.</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The tension</w:t>
            </w:r>
          </w:p>
        </w:tc>
        <w:tc>
          <w:tcPr>
            <w:tcW w:type="dxa" w:w="4320"/>
            <w:shd w:val="clear" w:color="auto" w:fill="F5F8FC"/>
          </w:tcPr>
          <w:p>
            <w:pPr>
              <w:keepNext/>
              <w:keepLines/>
              <w:spacing w:after="0"/>
            </w:pPr>
            <w:r/>
            <w:r>
              <w:rPr>
                <w:rFonts w:ascii="Arial" w:hAnsi="Arial"/>
                <w:b w:val="0"/>
                <w:color w:val="111827"/>
                <w:sz w:val="18"/>
              </w:rPr>
              <w:t>Threats and agent actions move faster than a human can approve each one</w:t>
            </w:r>
          </w:p>
        </w:tc>
      </w:tr>
      <w:tr>
        <w:trPr>
          <w:cantSplit/>
        </w:trPr>
        <w:tc>
          <w:tcPr>
            <w:tcW w:type="dxa" w:w="4320"/>
          </w:tcPr>
          <w:p>
            <w:pPr>
              <w:keepNext/>
              <w:keepLines/>
              <w:spacing w:after="0"/>
            </w:pPr>
            <w:r/>
            <w:r>
              <w:rPr>
                <w:rFonts w:ascii="Arial" w:hAnsi="Arial"/>
                <w:b/>
                <w:color w:val="111827"/>
                <w:sz w:val="18"/>
              </w:rPr>
              <w:t>Adaptive automation</w:t>
            </w:r>
          </w:p>
        </w:tc>
        <w:tc>
          <w:tcPr>
            <w:tcW w:type="dxa" w:w="4320"/>
          </w:tcPr>
          <w:p>
            <w:pPr>
              <w:keepNext/>
              <w:keepLines/>
              <w:spacing w:after="0"/>
            </w:pPr>
            <w:r/>
            <w:r>
              <w:rPr>
                <w:rFonts w:ascii="Arial" w:hAnsi="Arial"/>
                <w:b w:val="0"/>
                <w:color w:val="111827"/>
                <w:sz w:val="18"/>
              </w:rPr>
              <w:t>Let the agent act autonomously — but only inside limits you agreed in advance</w:t>
            </w:r>
          </w:p>
        </w:tc>
      </w:tr>
      <w:tr>
        <w:trPr>
          <w:cantSplit/>
        </w:trPr>
        <w:tc>
          <w:tcPr>
            <w:tcW w:type="dxa" w:w="4320"/>
            <w:shd w:val="clear" w:color="auto" w:fill="F5F8FC"/>
          </w:tcPr>
          <w:p>
            <w:pPr>
              <w:keepNext w:val="0"/>
              <w:keepLines/>
              <w:spacing w:after="0"/>
            </w:pPr>
            <w:r/>
            <w:r>
              <w:rPr>
                <w:rFonts w:ascii="Arial" w:hAnsi="Arial"/>
                <w:b/>
                <w:color w:val="111827"/>
                <w:sz w:val="18"/>
              </w:rPr>
              <w:t>Escalation</w:t>
            </w:r>
          </w:p>
        </w:tc>
        <w:tc>
          <w:tcPr>
            <w:tcW w:type="dxa" w:w="4320"/>
            <w:shd w:val="clear" w:color="auto" w:fill="F5F8FC"/>
          </w:tcPr>
          <w:p>
            <w:pPr>
              <w:keepNext w:val="0"/>
              <w:keepLines/>
              <w:spacing w:after="0"/>
            </w:pPr>
            <w:r/>
            <w:r>
              <w:rPr>
                <w:rFonts w:ascii="Arial" w:hAnsi="Arial"/>
                <w:b w:val="0"/>
                <w:color w:val="111827"/>
                <w:sz w:val="18"/>
              </w:rPr>
              <w:t>The moment a limit is crossed, the agent stops and escalates to a human</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The future of oversight is not 'approve everything' or 'approve nothing' — it is pre-agreed boundaries with automatic escalation when they are reached.</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158 — Case — Testing AI Before You Trust It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CASE-V</w:t>
            </w:r>
          </w:p>
          <w:p>
            <w:pPr>
              <w:keepNext w:val="0"/>
              <w:keepLines/>
            </w:pPr>
            <w:r>
              <w:rPr>
                <w:rFonts w:ascii="Arial" w:hAnsi="Arial"/>
                <w:color w:val="111827"/>
                <w:sz w:val="20"/>
              </w:rPr>
              <w:t>Sources: S62 — Tricentis — QA trends 2026: AI, agents and the future of testing (5 Jan 2026)</w:t>
            </w:r>
          </w:p>
        </w:tc>
      </w:tr>
    </w:tbl>
    <w:p>
      <w:pPr>
        <w:spacing w:after="80"/>
      </w:pPr>
    </w:p>
    <w:p>
      <w:pPr>
        <w:spacing w:after="160"/>
      </w:pPr>
      <w:r>
        <w:rPr>
          <w:rFonts w:ascii="Arial" w:hAnsi="Arial"/>
          <w:b w:val="0"/>
          <w:i w:val="0"/>
          <w:color w:val="111827"/>
          <w:sz w:val="22"/>
        </w:rPr>
        <w:t>Read the points below as the few things worth remembering about “Case — Testing AI Before You Trust It”. Tricentis QA trends, Jan 2026. AI is probabilistic, not deterministic — verify before you rely on it.</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The gap</w:t>
            </w:r>
          </w:p>
        </w:tc>
        <w:tc>
          <w:tcPr>
            <w:tcW w:type="dxa" w:w="4320"/>
            <w:shd w:val="clear" w:color="auto" w:fill="F5F8FC"/>
          </w:tcPr>
          <w:p>
            <w:pPr>
              <w:keepNext/>
              <w:keepLines/>
              <w:spacing w:after="0"/>
            </w:pPr>
            <w:r/>
            <w:r>
              <w:rPr>
                <w:rFonts w:ascii="Arial" w:hAnsi="Arial"/>
                <w:b w:val="0"/>
                <w:color w:val="111827"/>
                <w:sz w:val="18"/>
              </w:rPr>
              <w:t>88% of developers are not confident deploying AI-generated code (Tricentis, 2026)</w:t>
            </w:r>
          </w:p>
        </w:tc>
      </w:tr>
      <w:tr>
        <w:trPr>
          <w:cantSplit/>
        </w:trPr>
        <w:tc>
          <w:tcPr>
            <w:tcW w:type="dxa" w:w="4320"/>
          </w:tcPr>
          <w:p>
            <w:pPr>
              <w:keepNext/>
              <w:keepLines/>
              <w:spacing w:after="0"/>
            </w:pPr>
            <w:r/>
            <w:r>
              <w:rPr>
                <w:rFonts w:ascii="Arial" w:hAnsi="Arial"/>
                <w:b/>
                <w:color w:val="111827"/>
                <w:sz w:val="18"/>
              </w:rPr>
              <w:t>The failures</w:t>
            </w:r>
          </w:p>
        </w:tc>
        <w:tc>
          <w:tcPr>
            <w:tcW w:type="dxa" w:w="4320"/>
          </w:tcPr>
          <w:p>
            <w:pPr>
              <w:keepNext/>
              <w:keepLines/>
              <w:spacing w:after="0"/>
            </w:pPr>
            <w:r/>
            <w:r>
              <w:rPr>
                <w:rFonts w:ascii="Arial" w:hAnsi="Arial"/>
                <w:b w:val="0"/>
                <w:color w:val="111827"/>
                <w:sz w:val="18"/>
              </w:rPr>
              <w:t>95% of AI pilots fail for lack of guardrails; 60% of those are preventable compliance issues</w:t>
            </w:r>
          </w:p>
        </w:tc>
      </w:tr>
      <w:tr>
        <w:trPr>
          <w:cantSplit/>
        </w:trPr>
        <w:tc>
          <w:tcPr>
            <w:tcW w:type="dxa" w:w="4320"/>
            <w:shd w:val="clear" w:color="auto" w:fill="F5F8FC"/>
          </w:tcPr>
          <w:p>
            <w:pPr>
              <w:keepNext w:val="0"/>
              <w:keepLines/>
              <w:spacing w:after="0"/>
            </w:pPr>
            <w:r/>
            <w:r>
              <w:rPr>
                <w:rFonts w:ascii="Arial" w:hAnsi="Arial"/>
                <w:b/>
                <w:color w:val="111827"/>
                <w:sz w:val="18"/>
              </w:rPr>
              <w:t>The fix</w:t>
            </w:r>
          </w:p>
        </w:tc>
        <w:tc>
          <w:tcPr>
            <w:tcW w:type="dxa" w:w="4320"/>
            <w:shd w:val="clear" w:color="auto" w:fill="F5F8FC"/>
          </w:tcPr>
          <w:p>
            <w:pPr>
              <w:keepNext w:val="0"/>
              <w:keepLines/>
              <w:spacing w:after="0"/>
            </w:pPr>
            <w:r/>
            <w:r>
              <w:rPr>
                <w:rFonts w:ascii="Arial" w:hAnsi="Arial"/>
                <w:b w:val="0"/>
                <w:color w:val="111827"/>
                <w:sz w:val="18"/>
              </w:rPr>
              <w:t>Make quality the 'accountability layer' — test for risk, keep a human in the loop</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Tricentis QA trends, Jan 2026. AI is probabilistic, not deterministic — verify before you rely on it.</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CASE-V</w:t>
            </w:r>
          </w:p>
          <w:p>
            <w:pPr>
              <w:keepNext w:val="0"/>
              <w:keepLines/>
            </w:pPr>
            <w:r>
              <w:rPr>
                <w:rFonts w:ascii="Arial" w:hAnsi="Arial"/>
                <w:color w:val="111827"/>
                <w:sz w:val="20"/>
              </w:rPr>
              <w:t>Sources: S63 — BritCham Singapore — New AgentSea platform lets public healthcare professionals create AI agents (Aug 2026)</w:t>
            </w:r>
          </w:p>
        </w:tc>
      </w:tr>
    </w:tbl>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What was done</w:t>
            </w:r>
          </w:p>
        </w:tc>
        <w:tc>
          <w:tcPr>
            <w:tcW w:type="dxa" w:w="4320"/>
            <w:shd w:val="clear" w:color="auto" w:fill="1F6FEB"/>
          </w:tcPr>
          <w:p>
            <w:pPr>
              <w:keepNext/>
              <w:keepLines/>
            </w:pPr>
            <w:r/>
            <w:r>
              <w:rPr>
                <w:rFonts w:ascii="Arial" w:hAnsi="Arial"/>
                <w:b/>
                <w:color w:val="FFFFFF"/>
                <w:sz w:val="19"/>
              </w:rPr>
              <w:t>Why it is responsible</w:t>
            </w:r>
          </w:p>
        </w:tc>
      </w:tr>
      <w:tr>
        <w:trPr>
          <w:cantSplit/>
        </w:trPr>
        <w:tc>
          <w:tcPr>
            <w:tcW w:type="dxa" w:w="4320"/>
            <w:shd w:val="clear" w:color="auto" w:fill="F5F8FC"/>
          </w:tcPr>
          <w:p>
            <w:pPr>
              <w:keepNext/>
              <w:keepLines/>
              <w:spacing w:after="0"/>
            </w:pPr>
            <w:r/>
            <w:r>
              <w:rPr>
                <w:rFonts w:ascii="Arial" w:hAnsi="Arial"/>
                <w:b/>
                <w:color w:val="111827"/>
                <w:sz w:val="18"/>
              </w:rPr>
              <w:t>Synapxe + AWS gave 80,000+ staff a no-code way to build AI agents</w:t>
            </w:r>
          </w:p>
        </w:tc>
        <w:tc>
          <w:tcPr>
            <w:tcW w:type="dxa" w:w="4320"/>
            <w:shd w:val="clear" w:color="auto" w:fill="F5F8FC"/>
          </w:tcPr>
          <w:p>
            <w:pPr>
              <w:keepNext/>
              <w:keepLines/>
              <w:spacing w:after="0"/>
            </w:pPr>
            <w:r/>
            <w:r>
              <w:rPr>
                <w:rFonts w:ascii="Arial" w:hAnsi="Arial"/>
                <w:b w:val="0"/>
                <w:color w:val="111827"/>
                <w:sz w:val="18"/>
              </w:rPr>
              <w:t>Governed rollout: 12,000+ agents built, 300+ shared for reuse</w:t>
            </w:r>
          </w:p>
        </w:tc>
      </w:tr>
      <w:tr>
        <w:trPr>
          <w:cantSplit/>
        </w:trPr>
        <w:tc>
          <w:tcPr>
            <w:tcW w:type="dxa" w:w="4320"/>
          </w:tcPr>
          <w:p>
            <w:pPr>
              <w:keepNext/>
              <w:keepLines/>
              <w:spacing w:after="0"/>
            </w:pPr>
            <w:r/>
            <w:r>
              <w:rPr>
                <w:rFonts w:ascii="Arial" w:hAnsi="Arial"/>
                <w:b/>
                <w:color w:val="111827"/>
                <w:sz w:val="18"/>
              </w:rPr>
              <w:t>A pre-clerking agent halved a doctor's review time</w:t>
            </w:r>
          </w:p>
        </w:tc>
        <w:tc>
          <w:tcPr>
            <w:tcW w:type="dxa" w:w="4320"/>
          </w:tcPr>
          <w:p>
            <w:pPr>
              <w:keepNext/>
              <w:keepLines/>
              <w:spacing w:after="0"/>
            </w:pPr>
            <w:r/>
            <w:r>
              <w:rPr>
                <w:rFonts w:ascii="Arial" w:hAnsi="Arial"/>
                <w:b w:val="0"/>
                <w:color w:val="111827"/>
                <w:sz w:val="18"/>
              </w:rPr>
              <w:t>'This has not replaced the need for verification or my own clinical assessment'</w:t>
            </w:r>
          </w:p>
        </w:tc>
      </w:tr>
      <w:tr>
        <w:trPr>
          <w:cantSplit/>
        </w:trPr>
        <w:tc>
          <w:tcPr>
            <w:tcW w:type="dxa" w:w="4320"/>
            <w:shd w:val="clear" w:color="auto" w:fill="F5F8FC"/>
          </w:tcPr>
          <w:p>
            <w:pPr>
              <w:keepNext w:val="0"/>
              <w:keepLines/>
              <w:spacing w:after="0"/>
            </w:pPr>
            <w:r/>
            <w:r>
              <w:rPr>
                <w:rFonts w:ascii="Arial" w:hAnsi="Arial"/>
                <w:b/>
                <w:color w:val="111827"/>
                <w:sz w:val="18"/>
              </w:rPr>
              <w:t>The platform refuses sensitive data (NRIC, card numbers)</w:t>
            </w:r>
          </w:p>
        </w:tc>
        <w:tc>
          <w:tcPr>
            <w:tcW w:type="dxa" w:w="4320"/>
            <w:shd w:val="clear" w:color="auto" w:fill="F5F8FC"/>
          </w:tcPr>
          <w:p>
            <w:pPr>
              <w:keepNext w:val="0"/>
              <w:keepLines/>
              <w:spacing w:after="0"/>
            </w:pPr>
            <w:r/>
            <w:r>
              <w:rPr>
                <w:rFonts w:ascii="Arial" w:hAnsi="Arial"/>
                <w:b w:val="0"/>
                <w:color w:val="111827"/>
                <w:sz w:val="18"/>
              </w:rPr>
              <w:t>Guardrails built in; tied to MOH's updated AI-in-Healthcare Guidelines</w:t>
            </w:r>
          </w:p>
        </w:tc>
      </w:tr>
    </w:tbl>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ST, 24 Aug 2026. 'Technological capability cannot be allowed to outpace our capability to govern it.'</w:t>
            </w:r>
          </w:p>
        </w:tc>
      </w:tr>
    </w:tbl>
    <w:p>
      <w:pPr>
        <w:pStyle w:val="Heading2"/>
      </w:pPr>
      <w:r>
        <w:t>Slide 159 — Activity 8 — Reflect on Agent Security</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SIM</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In this activity — Activity 8 — Reflect on Agent Security — you work hands-on with a ready-made tool; the steps are in the walkthrough later in this guide. This reflection feeds directly into your Case Study assessment.</w:t>
      </w:r>
    </w:p>
    <w:p>
      <w:pPr>
        <w:pStyle w:val="ListBullet"/>
        <w:keepNext/>
        <w:keepLines/>
        <w:spacing w:after="100"/>
      </w:pPr>
      <w:r>
        <w:rPr>
          <w:rFonts w:ascii="Arial" w:hAnsi="Arial"/>
          <w:color w:val="111827"/>
          <w:sz w:val="21"/>
        </w:rPr>
        <w:t>Using the two chatbots, list what the leak could cost a business</w:t>
      </w:r>
    </w:p>
    <w:p>
      <w:pPr>
        <w:pStyle w:val="ListBullet"/>
        <w:keepNext/>
        <w:keepLines/>
        <w:spacing w:after="100"/>
      </w:pPr>
      <w:r>
        <w:rPr>
          <w:rFonts w:ascii="Arial" w:hAnsi="Arial"/>
          <w:color w:val="111827"/>
          <w:sz w:val="21"/>
        </w:rPr>
        <w:t>Map each guardrail to a risk it removes</w:t>
      </w:r>
    </w:p>
    <w:p>
      <w:pPr>
        <w:pStyle w:val="ListBullet"/>
        <w:keepNext w:val="0"/>
        <w:keepLines/>
        <w:spacing w:after="100"/>
      </w:pPr>
      <w:r>
        <w:rPr>
          <w:rFonts w:ascii="Arial" w:hAnsi="Arial"/>
          <w:color w:val="111827"/>
          <w:sz w:val="21"/>
        </w:rPr>
        <w:t>Decide go / conditional / no-go for a real rollout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This reflection feeds directly into your Case Study assessment.</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160 — The Key Challenges of AI to Business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Sources: S61 — CPA Australia — Singapore businesses lead in AI and data adoption but face cybersecurity challenges (Dec 2025), S64 — CNA — Gen-AI ads flooding the Singapore market could backfire on brands (24 Aug 2026), S46 — Moffatt v Air Canada, 2024 BCCRT 149</w:t>
            </w:r>
          </w:p>
        </w:tc>
      </w:tr>
    </w:tbl>
    <w:p>
      <w:pPr>
        <w:spacing w:after="80"/>
      </w:pPr>
    </w:p>
    <w:p>
      <w:pPr>
        <w:spacing w:after="160"/>
      </w:pPr>
      <w:r>
        <w:rPr>
          <w:rFonts w:ascii="Arial" w:hAnsi="Arial"/>
          <w:b w:val="0"/>
          <w:i w:val="0"/>
          <w:color w:val="111827"/>
          <w:sz w:val="22"/>
        </w:rPr>
        <w:t>The table below is easier to recall once you see the pattern behind it. This is the heart of LO3: the ethical, legal and business risks a Singapore organisation must manage to use AI responsibly.</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shd w:val="clear" w:color="auto" w:fill="1F6FEB"/>
          </w:tcPr>
          <w:p>
            <w:pPr>
              <w:keepNext/>
              <w:keepLines/>
            </w:pPr>
            <w:r/>
            <w:r>
              <w:rPr>
                <w:rFonts w:ascii="Arial" w:hAnsi="Arial"/>
                <w:b/>
                <w:color w:val="FFFFFF"/>
                <w:sz w:val="19"/>
              </w:rPr>
              <w:t>Challenge</w:t>
            </w:r>
          </w:p>
        </w:tc>
        <w:tc>
          <w:tcPr>
            <w:tcW w:type="dxa" w:w="2880"/>
            <w:shd w:val="clear" w:color="auto" w:fill="1F6FEB"/>
          </w:tcPr>
          <w:p>
            <w:pPr>
              <w:keepNext/>
              <w:keepLines/>
            </w:pPr>
            <w:r/>
            <w:r>
              <w:rPr>
                <w:rFonts w:ascii="Arial" w:hAnsi="Arial"/>
                <w:b/>
                <w:color w:val="FFFFFF"/>
                <w:sz w:val="19"/>
              </w:rPr>
              <w:t>What it looks like</w:t>
            </w:r>
          </w:p>
        </w:tc>
        <w:tc>
          <w:tcPr>
            <w:tcW w:type="dxa" w:w="2880"/>
            <w:shd w:val="clear" w:color="auto" w:fill="1F6FEB"/>
          </w:tcPr>
          <w:p>
            <w:pPr>
              <w:keepNext/>
              <w:keepLines/>
            </w:pPr>
            <w:r/>
            <w:r>
              <w:rPr>
                <w:rFonts w:ascii="Arial" w:hAnsi="Arial"/>
                <w:b/>
                <w:color w:val="FFFFFF"/>
                <w:sz w:val="19"/>
              </w:rPr>
              <w:t>What business must do</w:t>
            </w:r>
          </w:p>
        </w:tc>
      </w:tr>
      <w:tr>
        <w:trPr>
          <w:cantSplit/>
        </w:trPr>
        <w:tc>
          <w:tcPr>
            <w:tcW w:type="dxa" w:w="2880"/>
            <w:shd w:val="clear" w:color="auto" w:fill="F5F8FC"/>
          </w:tcPr>
          <w:p>
            <w:pPr>
              <w:keepNext/>
              <w:keepLines/>
              <w:spacing w:after="0"/>
            </w:pPr>
            <w:r/>
            <w:r>
              <w:rPr>
                <w:rFonts w:ascii="Arial" w:hAnsi="Arial"/>
                <w:b/>
                <w:color w:val="111827"/>
                <w:sz w:val="18"/>
              </w:rPr>
              <w:t>Data privacy &amp; PDPA</w:t>
            </w:r>
          </w:p>
        </w:tc>
        <w:tc>
          <w:tcPr>
            <w:tcW w:type="dxa" w:w="2880"/>
            <w:shd w:val="clear" w:color="auto" w:fill="F5F8FC"/>
          </w:tcPr>
          <w:p>
            <w:pPr>
              <w:keepNext/>
              <w:keepLines/>
              <w:spacing w:after="0"/>
            </w:pPr>
            <w:r/>
            <w:r>
              <w:rPr>
                <w:rFonts w:ascii="Arial" w:hAnsi="Arial"/>
                <w:b w:val="0"/>
                <w:color w:val="111827"/>
                <w:sz w:val="18"/>
              </w:rPr>
              <w:t>Agents read and move personal data; a leak may be notifiable</w:t>
            </w:r>
          </w:p>
        </w:tc>
        <w:tc>
          <w:tcPr>
            <w:tcW w:type="dxa" w:w="2880"/>
            <w:shd w:val="clear" w:color="auto" w:fill="F5F8FC"/>
          </w:tcPr>
          <w:p>
            <w:pPr>
              <w:keepNext/>
              <w:keepLines/>
              <w:spacing w:after="0"/>
            </w:pPr>
            <w:r/>
            <w:r>
              <w:rPr>
                <w:rFonts w:ascii="Arial" w:hAnsi="Arial"/>
                <w:b w:val="0"/>
                <w:color w:val="111827"/>
                <w:sz w:val="18"/>
              </w:rPr>
              <w:t>Minimise data, map it, meet PDPA duties</w:t>
            </w:r>
          </w:p>
        </w:tc>
      </w:tr>
      <w:tr>
        <w:trPr>
          <w:cantSplit/>
        </w:trPr>
        <w:tc>
          <w:tcPr>
            <w:tcW w:type="dxa" w:w="2880"/>
          </w:tcPr>
          <w:p>
            <w:pPr>
              <w:keepNext/>
              <w:keepLines/>
              <w:spacing w:after="0"/>
            </w:pPr>
            <w:r/>
            <w:r>
              <w:rPr>
                <w:rFonts w:ascii="Arial" w:hAnsi="Arial"/>
                <w:b/>
                <w:color w:val="111827"/>
                <w:sz w:val="18"/>
              </w:rPr>
              <w:t>Brand damage</w:t>
            </w:r>
          </w:p>
        </w:tc>
        <w:tc>
          <w:tcPr>
            <w:tcW w:type="dxa" w:w="2880"/>
          </w:tcPr>
          <w:p>
            <w:pPr>
              <w:keepNext/>
              <w:keepLines/>
              <w:spacing w:after="0"/>
            </w:pPr>
            <w:r/>
            <w:r>
              <w:rPr>
                <w:rFonts w:ascii="Arial" w:hAnsi="Arial"/>
                <w:b w:val="0"/>
                <w:color w:val="111827"/>
                <w:sz w:val="18"/>
              </w:rPr>
              <w:t>A poor or misleading AI ad erodes trust and authenticity</w:t>
            </w:r>
          </w:p>
        </w:tc>
        <w:tc>
          <w:tcPr>
            <w:tcW w:type="dxa" w:w="2880"/>
          </w:tcPr>
          <w:p>
            <w:pPr>
              <w:keepNext/>
              <w:keepLines/>
              <w:spacing w:after="0"/>
            </w:pPr>
            <w:r/>
            <w:r>
              <w:rPr>
                <w:rFonts w:ascii="Arial" w:hAnsi="Arial"/>
                <w:b w:val="0"/>
                <w:color w:val="111827"/>
                <w:sz w:val="18"/>
              </w:rPr>
              <w:t>Human sign-off; disclose; know what not to synthesise</w:t>
            </w:r>
          </w:p>
        </w:tc>
      </w:tr>
      <w:tr>
        <w:trPr>
          <w:cantSplit/>
        </w:trPr>
        <w:tc>
          <w:tcPr>
            <w:tcW w:type="dxa" w:w="2880"/>
            <w:shd w:val="clear" w:color="auto" w:fill="F5F8FC"/>
          </w:tcPr>
          <w:p>
            <w:pPr>
              <w:keepNext/>
              <w:keepLines/>
              <w:spacing w:after="0"/>
            </w:pPr>
            <w:r/>
            <w:r>
              <w:rPr>
                <w:rFonts w:ascii="Arial" w:hAnsi="Arial"/>
                <w:b/>
                <w:color w:val="111827"/>
                <w:sz w:val="18"/>
              </w:rPr>
              <w:t>Cybersecurity</w:t>
            </w:r>
          </w:p>
        </w:tc>
        <w:tc>
          <w:tcPr>
            <w:tcW w:type="dxa" w:w="2880"/>
            <w:shd w:val="clear" w:color="auto" w:fill="F5F8FC"/>
          </w:tcPr>
          <w:p>
            <w:pPr>
              <w:keepNext/>
              <w:keepLines/>
              <w:spacing w:after="0"/>
            </w:pPr>
            <w:r/>
            <w:r>
              <w:rPr>
                <w:rFonts w:ascii="Arial" w:hAnsi="Arial"/>
                <w:b w:val="0"/>
                <w:color w:val="111827"/>
                <w:sz w:val="18"/>
              </w:rPr>
              <w:t>Injection, data leaks, deepfakes — adoption outruns security</w:t>
            </w:r>
          </w:p>
        </w:tc>
        <w:tc>
          <w:tcPr>
            <w:tcW w:type="dxa" w:w="2880"/>
            <w:shd w:val="clear" w:color="auto" w:fill="F5F8FC"/>
          </w:tcPr>
          <w:p>
            <w:pPr>
              <w:keepNext/>
              <w:keepLines/>
              <w:spacing w:after="0"/>
            </w:pPr>
            <w:r/>
            <w:r>
              <w:rPr>
                <w:rFonts w:ascii="Arial" w:hAnsi="Arial"/>
                <w:b w:val="0"/>
                <w:color w:val="111827"/>
                <w:sz w:val="18"/>
              </w:rPr>
              <w:t>Contain, test and monitor before rollout</w:t>
            </w:r>
          </w:p>
        </w:tc>
      </w:tr>
      <w:tr>
        <w:trPr>
          <w:cantSplit/>
        </w:trPr>
        <w:tc>
          <w:tcPr>
            <w:tcW w:type="dxa" w:w="2880"/>
          </w:tcPr>
          <w:p>
            <w:pPr>
              <w:keepNext/>
              <w:keepLines/>
              <w:spacing w:after="0"/>
            </w:pPr>
            <w:r/>
            <w:r>
              <w:rPr>
                <w:rFonts w:ascii="Arial" w:hAnsi="Arial"/>
                <w:b/>
                <w:color w:val="111827"/>
                <w:sz w:val="18"/>
              </w:rPr>
              <w:t>Accountability</w:t>
            </w:r>
          </w:p>
        </w:tc>
        <w:tc>
          <w:tcPr>
            <w:tcW w:type="dxa" w:w="2880"/>
          </w:tcPr>
          <w:p>
            <w:pPr>
              <w:keepNext/>
              <w:keepLines/>
              <w:spacing w:after="0"/>
            </w:pPr>
            <w:r/>
            <w:r>
              <w:rPr>
                <w:rFonts w:ascii="Arial" w:hAnsi="Arial"/>
                <w:b w:val="0"/>
                <w:color w:val="111827"/>
                <w:sz w:val="18"/>
              </w:rPr>
              <w:t>When AI is wrong, who answers?</w:t>
            </w:r>
          </w:p>
        </w:tc>
        <w:tc>
          <w:tcPr>
            <w:tcW w:type="dxa" w:w="2880"/>
          </w:tcPr>
          <w:p>
            <w:pPr>
              <w:keepNext/>
              <w:keepLines/>
              <w:spacing w:after="0"/>
            </w:pPr>
            <w:r/>
            <w:r>
              <w:rPr>
                <w:rFonts w:ascii="Arial" w:hAnsi="Arial"/>
                <w:b w:val="0"/>
                <w:color w:val="111827"/>
                <w:sz w:val="18"/>
              </w:rPr>
              <w:t>A named human is always accountable, never the AI</w:t>
            </w:r>
          </w:p>
        </w:tc>
      </w:tr>
      <w:tr>
        <w:trPr>
          <w:cantSplit/>
        </w:trPr>
        <w:tc>
          <w:tcPr>
            <w:tcW w:type="dxa" w:w="2880"/>
            <w:shd w:val="clear" w:color="auto" w:fill="F5F8FC"/>
          </w:tcPr>
          <w:p>
            <w:pPr>
              <w:keepNext w:val="0"/>
              <w:keepLines/>
              <w:spacing w:after="0"/>
            </w:pPr>
            <w:r/>
            <w:r>
              <w:rPr>
                <w:rFonts w:ascii="Arial" w:hAnsi="Arial"/>
                <w:b/>
                <w:color w:val="111827"/>
                <w:sz w:val="18"/>
              </w:rPr>
              <w:t>Job impact</w:t>
            </w:r>
          </w:p>
        </w:tc>
        <w:tc>
          <w:tcPr>
            <w:tcW w:type="dxa" w:w="2880"/>
            <w:shd w:val="clear" w:color="auto" w:fill="F5F8FC"/>
          </w:tcPr>
          <w:p>
            <w:pPr>
              <w:keepNext w:val="0"/>
              <w:keepLines/>
              <w:spacing w:after="0"/>
            </w:pPr>
            <w:r/>
            <w:r>
              <w:rPr>
                <w:rFonts w:ascii="Arial" w:hAnsi="Arial"/>
                <w:b w:val="0"/>
                <w:color w:val="111827"/>
                <w:sz w:val="18"/>
              </w:rPr>
              <w:t>Tasks are automated; roles must be redesigned</w:t>
            </w:r>
          </w:p>
        </w:tc>
        <w:tc>
          <w:tcPr>
            <w:tcW w:type="dxa" w:w="2880"/>
            <w:shd w:val="clear" w:color="auto" w:fill="F5F8FC"/>
          </w:tcPr>
          <w:p>
            <w:pPr>
              <w:keepNext w:val="0"/>
              <w:keepLines/>
              <w:spacing w:after="0"/>
            </w:pPr>
            <w:r/>
            <w:r>
              <w:rPr>
                <w:rFonts w:ascii="Arial" w:hAnsi="Arial"/>
                <w:b w:val="0"/>
                <w:color w:val="111827"/>
                <w:sz w:val="18"/>
              </w:rPr>
              <w:t>Redesign jobs around directing and checking agents</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NOTE</w:t>
            </w:r>
          </w:p>
          <w:p>
            <w:pPr>
              <w:keepNext w:val="0"/>
              <w:keepLines/>
            </w:pPr>
            <w:r>
              <w:rPr>
                <w:rFonts w:ascii="Arial" w:hAnsi="Arial"/>
                <w:color w:val="111827"/>
                <w:sz w:val="20"/>
              </w:rPr>
              <w:t>This is the heart of LO3: the ethical, legal and business risks a Singapore organisation must manage to use AI responsibly.</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161 — Topic 3 Recap</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“Topic 3 Recap”.</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Govern</w:t>
            </w:r>
          </w:p>
        </w:tc>
        <w:tc>
          <w:tcPr>
            <w:tcW w:type="dxa" w:w="4320"/>
            <w:shd w:val="clear" w:color="auto" w:fill="F5F8FC"/>
          </w:tcPr>
          <w:p>
            <w:pPr>
              <w:keepNext/>
              <w:keepLines/>
              <w:spacing w:after="0"/>
            </w:pPr>
            <w:r/>
            <w:r>
              <w:rPr>
                <w:rFonts w:ascii="Arial" w:hAnsi="Arial"/>
                <w:b w:val="0"/>
                <w:color w:val="111827"/>
                <w:sz w:val="18"/>
              </w:rPr>
              <w:t>A named human is accountable for AI data and actions</w:t>
            </w:r>
          </w:p>
        </w:tc>
      </w:tr>
      <w:tr>
        <w:trPr>
          <w:cantSplit/>
        </w:trPr>
        <w:tc>
          <w:tcPr>
            <w:tcW w:type="dxa" w:w="4320"/>
          </w:tcPr>
          <w:p>
            <w:pPr>
              <w:keepNext/>
              <w:keepLines/>
              <w:spacing w:after="0"/>
            </w:pPr>
            <w:r/>
            <w:r>
              <w:rPr>
                <w:rFonts w:ascii="Arial" w:hAnsi="Arial"/>
                <w:b/>
                <w:color w:val="111827"/>
                <w:sz w:val="18"/>
              </w:rPr>
              <w:t>Redesign</w:t>
            </w:r>
          </w:p>
        </w:tc>
        <w:tc>
          <w:tcPr>
            <w:tcW w:type="dxa" w:w="4320"/>
          </w:tcPr>
          <w:p>
            <w:pPr>
              <w:keepNext/>
              <w:keepLines/>
              <w:spacing w:after="0"/>
            </w:pPr>
            <w:r/>
            <w:r>
              <w:rPr>
                <w:rFonts w:ascii="Arial" w:hAnsi="Arial"/>
                <w:b w:val="0"/>
                <w:color w:val="111827"/>
                <w:sz w:val="18"/>
              </w:rPr>
              <w:t>Jobs shift to directing and checking agents</w:t>
            </w:r>
          </w:p>
        </w:tc>
      </w:tr>
      <w:tr>
        <w:trPr>
          <w:cantSplit/>
        </w:trPr>
        <w:tc>
          <w:tcPr>
            <w:tcW w:type="dxa" w:w="4320"/>
            <w:shd w:val="clear" w:color="auto" w:fill="F5F8FC"/>
          </w:tcPr>
          <w:p>
            <w:pPr>
              <w:keepNext w:val="0"/>
              <w:keepLines/>
              <w:spacing w:after="0"/>
            </w:pPr>
            <w:r/>
            <w:r>
              <w:rPr>
                <w:rFonts w:ascii="Arial" w:hAnsi="Arial"/>
                <w:b/>
                <w:color w:val="111827"/>
                <w:sz w:val="18"/>
              </w:rPr>
              <w:t>Secure</w:t>
            </w:r>
          </w:p>
        </w:tc>
        <w:tc>
          <w:tcPr>
            <w:tcW w:type="dxa" w:w="4320"/>
            <w:shd w:val="clear" w:color="auto" w:fill="F5F8FC"/>
          </w:tcPr>
          <w:p>
            <w:pPr>
              <w:keepNext w:val="0"/>
              <w:keepLines/>
              <w:spacing w:after="0"/>
            </w:pPr>
            <w:r/>
            <w:r>
              <w:rPr>
                <w:rFonts w:ascii="Arial" w:hAnsi="Arial"/>
                <w:b w:val="0"/>
                <w:color w:val="111827"/>
                <w:sz w:val="18"/>
              </w:rPr>
              <w:t>Contain, test and approve before you deploy</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162 — Adopt AI boldly — but govern the data, guard the brand, and keep a human accountable.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SYN</w:t>
            </w:r>
          </w:p>
          <w:p>
            <w:pPr>
              <w:keepNext w:val="0"/>
              <w:keepLines/>
            </w:pPr>
            <w:r>
              <w:rPr>
                <w:rFonts w:ascii="Arial" w:hAnsi="Arial"/>
                <w:color w:val="111827"/>
                <w:sz w:val="20"/>
              </w:rPr>
              <w:t>Concept or classroom slide; no external factual claim is introduced here.</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KEY IDEA</w:t>
            </w:r>
          </w:p>
          <w:p>
            <w:pPr>
              <w:keepNext w:val="0"/>
              <w:keepLines/>
            </w:pPr>
            <w:r>
              <w:rPr>
                <w:rFonts w:ascii="Arial" w:hAnsi="Arial"/>
                <w:color w:val="111827"/>
                <w:sz w:val="20"/>
              </w:rPr>
              <w:t>Adopt AI boldly — but govern the data, guard the brand, and keep a human accountable.</w:t>
            </w:r>
          </w:p>
        </w:tc>
      </w:tr>
    </w:tbl>
    <w:p>
      <w:r>
        <w:br w:type="page"/>
      </w:r>
    </w:p>
    <w:p>
      <w:pPr>
        <w:pStyle w:val="Heading2"/>
      </w:pPr>
      <w:r>
        <w:t>Slide 163 — Assessment Reminder</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ADMIN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Read the points below as the few things worth remembering about “Assessment Reminder”.</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Concept</w:t>
            </w:r>
          </w:p>
        </w:tc>
        <w:tc>
          <w:tcPr>
            <w:tcW w:type="dxa" w:w="4320"/>
            <w:shd w:val="clear" w:color="auto" w:fill="1F6FEB"/>
          </w:tcPr>
          <w:p>
            <w:pPr>
              <w:keepNext/>
              <w:keepLines/>
            </w:pPr>
            <w:r/>
            <w:r>
              <w:rPr>
                <w:rFonts w:ascii="Arial" w:hAnsi="Arial"/>
                <w:b/>
                <w:color w:val="FFFFFF"/>
                <w:sz w:val="19"/>
              </w:rPr>
              <w:t>What it means</w:t>
            </w:r>
          </w:p>
        </w:tc>
      </w:tr>
      <w:tr>
        <w:trPr>
          <w:cantSplit/>
        </w:trPr>
        <w:tc>
          <w:tcPr>
            <w:tcW w:type="dxa" w:w="4320"/>
            <w:shd w:val="clear" w:color="auto" w:fill="F5F8FC"/>
          </w:tcPr>
          <w:p>
            <w:pPr>
              <w:keepNext/>
              <w:keepLines/>
              <w:spacing w:after="0"/>
            </w:pPr>
            <w:r/>
            <w:r>
              <w:rPr>
                <w:rFonts w:ascii="Arial" w:hAnsi="Arial"/>
                <w:b/>
                <w:color w:val="111827"/>
                <w:sz w:val="18"/>
              </w:rPr>
              <w:t>Attendance</w:t>
            </w:r>
          </w:p>
        </w:tc>
        <w:tc>
          <w:tcPr>
            <w:tcW w:type="dxa" w:w="4320"/>
            <w:shd w:val="clear" w:color="auto" w:fill="F5F8FC"/>
          </w:tcPr>
          <w:p>
            <w:pPr>
              <w:keepNext/>
              <w:keepLines/>
              <w:spacing w:after="0"/>
            </w:pPr>
            <w:r/>
            <w:r>
              <w:rPr>
                <w:rFonts w:ascii="Arial" w:hAnsi="Arial"/>
                <w:b w:val="0"/>
                <w:color w:val="111827"/>
                <w:sz w:val="18"/>
              </w:rPr>
              <w:t>Complete the required digital attendance first</w:t>
            </w:r>
          </w:p>
        </w:tc>
      </w:tr>
      <w:tr>
        <w:trPr>
          <w:cantSplit/>
        </w:trPr>
        <w:tc>
          <w:tcPr>
            <w:tcW w:type="dxa" w:w="4320"/>
          </w:tcPr>
          <w:p>
            <w:pPr>
              <w:keepNext/>
              <w:keepLines/>
              <w:spacing w:after="0"/>
            </w:pPr>
            <w:r/>
            <w:r>
              <w:rPr>
                <w:rFonts w:ascii="Arial" w:hAnsi="Arial"/>
                <w:b/>
                <w:color w:val="111827"/>
                <w:sz w:val="18"/>
              </w:rPr>
              <w:t>Open book</w:t>
            </w:r>
          </w:p>
        </w:tc>
        <w:tc>
          <w:tcPr>
            <w:tcW w:type="dxa" w:w="4320"/>
          </w:tcPr>
          <w:p>
            <w:pPr>
              <w:keepNext/>
              <w:keepLines/>
              <w:spacing w:after="0"/>
            </w:pPr>
            <w:r/>
            <w:r>
              <w:rPr>
                <w:rFonts w:ascii="Arial" w:hAnsi="Arial"/>
                <w:b w:val="0"/>
                <w:color w:val="111827"/>
                <w:sz w:val="18"/>
              </w:rPr>
              <w:t>Use the slides, Learner Guide and your own activity notes</w:t>
            </w:r>
          </w:p>
        </w:tc>
      </w:tr>
      <w:tr>
        <w:trPr>
          <w:cantSplit/>
        </w:trPr>
        <w:tc>
          <w:tcPr>
            <w:tcW w:type="dxa" w:w="4320"/>
            <w:shd w:val="clear" w:color="auto" w:fill="F5F8FC"/>
          </w:tcPr>
          <w:p>
            <w:pPr>
              <w:keepNext w:val="0"/>
              <w:keepLines/>
              <w:spacing w:after="0"/>
            </w:pPr>
            <w:r/>
            <w:r>
              <w:rPr>
                <w:rFonts w:ascii="Arial" w:hAnsi="Arial"/>
                <w:b/>
                <w:color w:val="111827"/>
                <w:sz w:val="18"/>
              </w:rPr>
              <w:t>Submit</w:t>
            </w:r>
          </w:p>
        </w:tc>
        <w:tc>
          <w:tcPr>
            <w:tcW w:type="dxa" w:w="4320"/>
            <w:shd w:val="clear" w:color="auto" w:fill="F5F8FC"/>
          </w:tcPr>
          <w:p>
            <w:pPr>
              <w:keepNext w:val="0"/>
              <w:keepLines/>
              <w:spacing w:after="0"/>
            </w:pPr>
            <w:r/>
            <w:r>
              <w:rPr>
                <w:rFonts w:ascii="Arial" w:hAnsi="Arial"/>
                <w:b w:val="0"/>
                <w:color w:val="111827"/>
                <w:sz w:val="18"/>
              </w:rPr>
              <w:t>Upload the required files on the LMS</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164 — What Each Assessment Asks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ADMIN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The table below is easier to recall once you see the pattern behind it.</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shd w:val="clear" w:color="auto" w:fill="1F6FEB"/>
          </w:tcPr>
          <w:p>
            <w:pPr>
              <w:keepNext/>
              <w:keepLines/>
            </w:pPr>
            <w:r/>
            <w:r>
              <w:rPr>
                <w:rFonts w:ascii="Arial" w:hAnsi="Arial"/>
                <w:b/>
                <w:color w:val="FFFFFF"/>
                <w:sz w:val="19"/>
              </w:rPr>
              <w:t>Instrument</w:t>
            </w:r>
          </w:p>
        </w:tc>
        <w:tc>
          <w:tcPr>
            <w:tcW w:type="dxa" w:w="2880"/>
            <w:shd w:val="clear" w:color="auto" w:fill="1F6FEB"/>
          </w:tcPr>
          <w:p>
            <w:pPr>
              <w:keepNext/>
              <w:keepLines/>
            </w:pPr>
            <w:r/>
            <w:r>
              <w:rPr>
                <w:rFonts w:ascii="Arial" w:hAnsi="Arial"/>
                <w:b/>
                <w:color w:val="FFFFFF"/>
                <w:sz w:val="19"/>
              </w:rPr>
              <w:t>Questions</w:t>
            </w:r>
          </w:p>
        </w:tc>
        <w:tc>
          <w:tcPr>
            <w:tcW w:type="dxa" w:w="2880"/>
            <w:shd w:val="clear" w:color="auto" w:fill="1F6FEB"/>
          </w:tcPr>
          <w:p>
            <w:pPr>
              <w:keepNext/>
              <w:keepLines/>
            </w:pPr>
            <w:r/>
            <w:r>
              <w:rPr>
                <w:rFonts w:ascii="Arial" w:hAnsi="Arial"/>
                <w:b/>
                <w:color w:val="FFFFFF"/>
                <w:sz w:val="19"/>
              </w:rPr>
              <w:t>Source of your answers</w:t>
            </w:r>
          </w:p>
        </w:tc>
      </w:tr>
      <w:tr>
        <w:trPr>
          <w:cantSplit/>
        </w:trPr>
        <w:tc>
          <w:tcPr>
            <w:tcW w:type="dxa" w:w="2880"/>
            <w:shd w:val="clear" w:color="auto" w:fill="F5F8FC"/>
          </w:tcPr>
          <w:p>
            <w:pPr>
              <w:keepNext/>
              <w:keepLines/>
              <w:spacing w:after="0"/>
            </w:pPr>
            <w:r/>
            <w:r>
              <w:rPr>
                <w:rFonts w:ascii="Arial" w:hAnsi="Arial"/>
                <w:b/>
                <w:color w:val="111827"/>
                <w:sz w:val="18"/>
              </w:rPr>
              <w:t>Written (SAQ)</w:t>
            </w:r>
          </w:p>
        </w:tc>
        <w:tc>
          <w:tcPr>
            <w:tcW w:type="dxa" w:w="2880"/>
            <w:shd w:val="clear" w:color="auto" w:fill="F5F8FC"/>
          </w:tcPr>
          <w:p>
            <w:pPr>
              <w:keepNext/>
              <w:keepLines/>
              <w:spacing w:after="0"/>
            </w:pPr>
            <w:r/>
            <w:r>
              <w:rPr>
                <w:rFonts w:ascii="Arial" w:hAnsi="Arial"/>
                <w:b w:val="0"/>
                <w:color w:val="111827"/>
                <w:sz w:val="18"/>
              </w:rPr>
              <w:t>5 — one per knowledge statement K1–K5</w:t>
            </w:r>
          </w:p>
        </w:tc>
        <w:tc>
          <w:tcPr>
            <w:tcW w:type="dxa" w:w="2880"/>
            <w:shd w:val="clear" w:color="auto" w:fill="F5F8FC"/>
          </w:tcPr>
          <w:p>
            <w:pPr>
              <w:keepNext/>
              <w:keepLines/>
              <w:spacing w:after="0"/>
            </w:pPr>
            <w:r/>
            <w:r>
              <w:rPr>
                <w:rFonts w:ascii="Arial" w:hAnsi="Arial"/>
                <w:b w:val="0"/>
                <w:color w:val="111827"/>
                <w:sz w:val="18"/>
              </w:rPr>
              <w:t>What you learned in the slides today</w:t>
            </w:r>
          </w:p>
        </w:tc>
      </w:tr>
      <w:tr>
        <w:trPr>
          <w:cantSplit/>
        </w:trPr>
        <w:tc>
          <w:tcPr>
            <w:tcW w:type="dxa" w:w="2880"/>
          </w:tcPr>
          <w:p>
            <w:pPr>
              <w:keepNext/>
              <w:keepLines/>
              <w:spacing w:after="0"/>
            </w:pPr>
            <w:r/>
            <w:r>
              <w:rPr>
                <w:rFonts w:ascii="Arial" w:hAnsi="Arial"/>
                <w:b/>
                <w:color w:val="111827"/>
                <w:sz w:val="18"/>
              </w:rPr>
              <w:t>Case Study</w:t>
            </w:r>
          </w:p>
        </w:tc>
        <w:tc>
          <w:tcPr>
            <w:tcW w:type="dxa" w:w="2880"/>
          </w:tcPr>
          <w:p>
            <w:pPr>
              <w:keepNext/>
              <w:keepLines/>
              <w:spacing w:after="0"/>
            </w:pPr>
            <w:r/>
            <w:r>
              <w:rPr>
                <w:rFonts w:ascii="Arial" w:hAnsi="Arial"/>
                <w:b w:val="0"/>
                <w:color w:val="111827"/>
                <w:sz w:val="18"/>
              </w:rPr>
              <w:t>3 tasks (two questions each) — mapped to LO1–LO3</w:t>
            </w:r>
          </w:p>
        </w:tc>
        <w:tc>
          <w:tcPr>
            <w:tcW w:type="dxa" w:w="2880"/>
          </w:tcPr>
          <w:p>
            <w:pPr>
              <w:keepNext/>
              <w:keepLines/>
              <w:spacing w:after="0"/>
            </w:pPr>
            <w:r/>
            <w:r>
              <w:rPr>
                <w:rFonts w:ascii="Arial" w:hAnsi="Arial"/>
                <w:b w:val="0"/>
                <w:color w:val="111827"/>
                <w:sz w:val="18"/>
              </w:rPr>
              <w:t>Your own observations from the activities you did</w:t>
            </w:r>
          </w:p>
        </w:tc>
      </w:tr>
      <w:tr>
        <w:trPr>
          <w:cantSplit/>
        </w:trPr>
        <w:tc>
          <w:tcPr>
            <w:tcW w:type="dxa" w:w="2880"/>
            <w:shd w:val="clear" w:color="auto" w:fill="F5F8FC"/>
          </w:tcPr>
          <w:p>
            <w:pPr>
              <w:keepNext w:val="0"/>
              <w:keepLines/>
              <w:spacing w:after="0"/>
            </w:pPr>
            <w:r/>
            <w:r>
              <w:rPr>
                <w:rFonts w:ascii="Arial" w:hAnsi="Arial"/>
                <w:b/>
                <w:color w:val="111827"/>
                <w:sz w:val="18"/>
              </w:rPr>
              <w:t>Grading</w:t>
            </w:r>
          </w:p>
        </w:tc>
        <w:tc>
          <w:tcPr>
            <w:tcW w:type="dxa" w:w="2880"/>
            <w:shd w:val="clear" w:color="auto" w:fill="F5F8FC"/>
          </w:tcPr>
          <w:p>
            <w:pPr>
              <w:keepNext w:val="0"/>
              <w:keepLines/>
              <w:spacing w:after="0"/>
            </w:pPr>
            <w:r/>
            <w:r>
              <w:rPr>
                <w:rFonts w:ascii="Arial" w:hAnsi="Arial"/>
                <w:b w:val="0"/>
                <w:color w:val="111827"/>
                <w:sz w:val="18"/>
              </w:rPr>
              <w:t>Open book · Competent / Not Yet Competent</w:t>
            </w:r>
          </w:p>
        </w:tc>
        <w:tc>
          <w:tcPr>
            <w:tcW w:type="dxa" w:w="2880"/>
            <w:shd w:val="clear" w:color="auto" w:fill="F5F8FC"/>
          </w:tcPr>
          <w:p>
            <w:pPr>
              <w:keepNext w:val="0"/>
              <w:keepLines/>
              <w:spacing w:after="0"/>
            </w:pPr>
            <w:r/>
            <w:r>
              <w:rPr>
                <w:rFonts w:ascii="Arial" w:hAnsi="Arial"/>
                <w:b w:val="0"/>
                <w:color w:val="111827"/>
                <w:sz w:val="18"/>
              </w:rPr>
              <w:t>Re-assessment offered if Not Yet Competent</w:t>
            </w:r>
          </w:p>
        </w:tc>
      </w:tr>
    </w:tbl>
    <w:p>
      <w:pPr>
        <w:spacing w:after="80"/>
      </w:pP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2"/>
      </w:pPr>
      <w:r>
        <w:t>Slide 166 — Assessment Flow</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EVIDENCE: ADMIN</w:t>
            </w:r>
          </w:p>
          <w:p>
            <w:pPr>
              <w:keepNext w:val="0"/>
              <w:keepLines/>
            </w:pPr>
            <w:r>
              <w:rPr>
                <w:rFonts w:ascii="Arial" w:hAnsi="Arial"/>
                <w:color w:val="111827"/>
                <w:sz w:val="20"/>
              </w:rPr>
              <w:t>Concept or classroom slide; no external factual claim is introduced here.</w:t>
            </w:r>
          </w:p>
        </w:tc>
      </w:tr>
    </w:tbl>
    <w:p>
      <w:pPr>
        <w:spacing w:after="80"/>
      </w:pPr>
    </w:p>
    <w:p>
      <w:pPr>
        <w:spacing w:after="160"/>
      </w:pPr>
      <w:r>
        <w:rPr>
          <w:rFonts w:ascii="Arial" w:hAnsi="Arial"/>
          <w:b w:val="0"/>
          <w:i w:val="0"/>
          <w:color w:val="111827"/>
          <w:sz w:val="22"/>
        </w:rPr>
        <w:t>“Assessment Flow” is best understood as a sequence — the steps below run in order. Each step feeds the next, so a problem early on shows up later in the chain — which is exactly why the order is worth learning.</w:t>
      </w:r>
    </w:p>
    <w:p>
      <w:pPr>
        <w:keepNext/>
        <w:keepLines/>
        <w:spacing w:after="100"/>
        <w:ind w:left="576" w:hanging="576"/>
      </w:pPr>
      <w:r>
        <w:rPr>
          <w:rFonts w:ascii="Arial" w:hAnsi="Arial"/>
          <w:b/>
          <w:color w:val="1F6FEB"/>
          <w:sz w:val="21"/>
        </w:rPr>
        <w:t xml:space="preserve">1.  </w:t>
      </w:r>
      <w:r>
        <w:rPr>
          <w:rFonts w:ascii="Arial" w:hAnsi="Arial"/>
          <w:color w:val="111827"/>
          <w:sz w:val="21"/>
        </w:rPr>
        <w:t>TRAQOM</w:t>
      </w:r>
    </w:p>
    <w:p>
      <w:pPr>
        <w:keepNext/>
        <w:keepLines/>
        <w:spacing w:after="100"/>
        <w:ind w:left="576" w:hanging="576"/>
      </w:pPr>
      <w:r>
        <w:rPr>
          <w:rFonts w:ascii="Arial" w:hAnsi="Arial"/>
          <w:b/>
          <w:color w:val="1F6FEB"/>
          <w:sz w:val="21"/>
        </w:rPr>
        <w:t xml:space="preserve">2.  </w:t>
      </w:r>
      <w:r>
        <w:rPr>
          <w:rFonts w:ascii="Arial" w:hAnsi="Arial"/>
          <w:color w:val="111827"/>
          <w:sz w:val="21"/>
        </w:rPr>
        <w:t>Assessment attendance</w:t>
      </w:r>
    </w:p>
    <w:p>
      <w:pPr>
        <w:keepNext/>
        <w:keepLines/>
        <w:spacing w:after="100"/>
        <w:ind w:left="576" w:hanging="576"/>
      </w:pPr>
      <w:r>
        <w:rPr>
          <w:rFonts w:ascii="Arial" w:hAnsi="Arial"/>
          <w:b/>
          <w:color w:val="1F6FEB"/>
          <w:sz w:val="21"/>
        </w:rPr>
        <w:t xml:space="preserve">3.  </w:t>
      </w:r>
      <w:r>
        <w:rPr>
          <w:rFonts w:ascii="Arial" w:hAnsi="Arial"/>
          <w:color w:val="111827"/>
          <w:sz w:val="21"/>
        </w:rPr>
        <w:t>Written then Case Study</w:t>
      </w:r>
    </w:p>
    <w:p>
      <w:pPr>
        <w:keepNext/>
        <w:keepLines/>
        <w:spacing w:after="100"/>
        <w:ind w:left="576" w:hanging="576"/>
      </w:pPr>
      <w:r>
        <w:rPr>
          <w:rFonts w:ascii="Arial" w:hAnsi="Arial"/>
          <w:b/>
          <w:color w:val="1F6FEB"/>
          <w:sz w:val="21"/>
        </w:rPr>
        <w:t xml:space="preserve">4.  </w:t>
      </w:r>
      <w:r>
        <w:rPr>
          <w:rFonts w:ascii="Arial" w:hAnsi="Arial"/>
          <w:color w:val="111827"/>
          <w:sz w:val="21"/>
        </w:rPr>
        <w:t>Submit on LMS</w:t>
      </w:r>
    </w:p>
    <w:p>
      <w:pPr>
        <w:keepNext w:val="0"/>
        <w:keepLines/>
        <w:spacing w:after="100"/>
        <w:ind w:left="576" w:hanging="576"/>
      </w:pPr>
      <w:r>
        <w:rPr>
          <w:rFonts w:ascii="Arial" w:hAnsi="Arial"/>
          <w:b/>
          <w:color w:val="1F6FEB"/>
          <w:sz w:val="21"/>
        </w:rPr>
        <w:t xml:space="preserve">5.  </w:t>
      </w:r>
      <w:r>
        <w:rPr>
          <w:rFonts w:ascii="Arial" w:hAnsi="Arial"/>
          <w:color w:val="111827"/>
          <w:sz w:val="21"/>
        </w:rPr>
        <w:t>Sign the summary record</w:t>
      </w:r>
    </w:p>
    <w:p>
      <w:pPr>
        <w:spacing w:after="160"/>
      </w:pPr>
      <w:r>
        <w:rPr>
          <w:rFonts w:ascii="Arial" w:hAnsi="Arial"/>
          <w:b w:val="0"/>
          <w:i w:val="0"/>
          <w:color w:val="111827"/>
          <w:sz w:val="22"/>
        </w:rPr>
        <w:t>Why it matters at work: For a deployment you own, this is where accountability, data protection and safe roll-out become concrete decisions rather than good intentions.</w:t>
      </w:r>
    </w:p>
    <w:p>
      <w:r>
        <w:br w:type="page"/>
      </w:r>
    </w:p>
    <w:p>
      <w:pPr>
        <w:pStyle w:val="Heading1"/>
      </w:pPr>
      <w:r>
        <w:t>Detailed Activity Walkthroughs</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NO CODE REQUIRED</w:t>
            </w:r>
          </w:p>
          <w:p>
            <w:pPr>
              <w:keepNext w:val="0"/>
              <w:keepLines/>
            </w:pPr>
            <w:r>
              <w:rPr>
                <w:rFonts w:ascii="Arial" w:hAnsi="Arial"/>
                <w:color w:val="111827"/>
                <w:sz w:val="20"/>
              </w:rPr>
              <w:t>Every activity uses a ready-made website, chatbot or AI agent. Open the file or link in the activity pack and follow the steps. Keep all data fictional and use a low-limit training API key.</w:t>
            </w:r>
          </w:p>
        </w:tc>
      </w:tr>
    </w:tbl>
    <w:p>
      <w:r>
        <w:br w:type="page"/>
      </w:r>
    </w:p>
    <w:p>
      <w:pPr>
        <w:pStyle w:val="Heading2"/>
      </w:pPr>
      <w:r>
        <w:t>Activity 1 — Talk to an AI Agent, Then Reflect</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7"/>
              </w:rPr>
              <w:t>Field</w:t>
            </w:r>
          </w:p>
        </w:tc>
        <w:tc>
          <w:tcPr>
            <w:tcW w:type="dxa" w:w="4320"/>
            <w:shd w:val="clear" w:color="auto" w:fill="1F6FEB"/>
          </w:tcPr>
          <w:p>
            <w:pPr>
              <w:keepNext/>
              <w:keepLines/>
            </w:pPr>
            <w:r/>
            <w:r>
              <w:rPr>
                <w:rFonts w:ascii="Arial" w:hAnsi="Arial"/>
                <w:b/>
                <w:color w:val="FFFFFF"/>
                <w:sz w:val="17"/>
              </w:rPr>
              <w:t>Value</w:t>
            </w:r>
          </w:p>
        </w:tc>
      </w:tr>
      <w:tr>
        <w:trPr>
          <w:cantSplit/>
        </w:trPr>
        <w:tc>
          <w:tcPr>
            <w:tcW w:type="dxa" w:w="4320"/>
            <w:shd w:val="clear" w:color="auto" w:fill="F5F8FC"/>
          </w:tcPr>
          <w:p>
            <w:pPr>
              <w:keepNext/>
              <w:keepLines/>
              <w:spacing w:after="0"/>
            </w:pPr>
            <w:r/>
            <w:r>
              <w:rPr>
                <w:rFonts w:ascii="Arial" w:hAnsi="Arial"/>
                <w:b/>
                <w:color w:val="111827"/>
                <w:sz w:val="16"/>
              </w:rPr>
              <w:t>Topic</w:t>
            </w:r>
          </w:p>
        </w:tc>
        <w:tc>
          <w:tcPr>
            <w:tcW w:type="dxa" w:w="4320"/>
            <w:shd w:val="clear" w:color="auto" w:fill="F5F8FC"/>
          </w:tcPr>
          <w:p>
            <w:pPr>
              <w:keepNext/>
              <w:keepLines/>
              <w:spacing w:after="0"/>
            </w:pPr>
            <w:r/>
            <w:r>
              <w:rPr>
                <w:rFonts w:ascii="Arial" w:hAnsi="Arial"/>
                <w:b w:val="0"/>
                <w:color w:val="111827"/>
                <w:sz w:val="16"/>
              </w:rPr>
              <w:t>Topic 1</w:t>
            </w:r>
          </w:p>
        </w:tc>
      </w:tr>
      <w:tr>
        <w:trPr>
          <w:cantSplit/>
        </w:trPr>
        <w:tc>
          <w:tcPr>
            <w:tcW w:type="dxa" w:w="4320"/>
          </w:tcPr>
          <w:p>
            <w:pPr>
              <w:keepNext/>
              <w:keepLines/>
              <w:spacing w:after="0"/>
            </w:pPr>
            <w:r/>
            <w:r>
              <w:rPr>
                <w:rFonts w:ascii="Arial" w:hAnsi="Arial"/>
                <w:b/>
                <w:color w:val="111827"/>
                <w:sz w:val="16"/>
              </w:rPr>
              <w:t>Duration</w:t>
            </w:r>
          </w:p>
        </w:tc>
        <w:tc>
          <w:tcPr>
            <w:tcW w:type="dxa" w:w="4320"/>
          </w:tcPr>
          <w:p>
            <w:pPr>
              <w:keepNext/>
              <w:keepLines/>
              <w:spacing w:after="0"/>
            </w:pPr>
            <w:r/>
            <w:r>
              <w:rPr>
                <w:rFonts w:ascii="Arial" w:hAnsi="Arial"/>
                <w:b w:val="0"/>
                <w:color w:val="111827"/>
                <w:sz w:val="16"/>
              </w:rPr>
              <w:t>45 minutes</w:t>
            </w:r>
          </w:p>
        </w:tc>
      </w:tr>
      <w:tr>
        <w:trPr>
          <w:cantSplit/>
        </w:trPr>
        <w:tc>
          <w:tcPr>
            <w:tcW w:type="dxa" w:w="4320"/>
            <w:shd w:val="clear" w:color="auto" w:fill="F5F8FC"/>
          </w:tcPr>
          <w:p>
            <w:pPr>
              <w:keepNext/>
              <w:keepLines/>
              <w:spacing w:after="0"/>
            </w:pPr>
            <w:r/>
            <w:r>
              <w:rPr>
                <w:rFonts w:ascii="Arial" w:hAnsi="Arial"/>
                <w:b/>
                <w:color w:val="111827"/>
                <w:sz w:val="16"/>
              </w:rPr>
              <w:t>Folder</w:t>
            </w:r>
          </w:p>
        </w:tc>
        <w:tc>
          <w:tcPr>
            <w:tcW w:type="dxa" w:w="4320"/>
            <w:shd w:val="clear" w:color="auto" w:fill="F5F8FC"/>
          </w:tcPr>
          <w:p>
            <w:pPr>
              <w:keepNext/>
              <w:keepLines/>
              <w:spacing w:after="0"/>
            </w:pPr>
            <w:r/>
            <w:r>
              <w:rPr>
                <w:rFonts w:ascii="Arial" w:hAnsi="Arial"/>
                <w:b w:val="0"/>
                <w:color w:val="111827"/>
                <w:sz w:val="16"/>
              </w:rPr>
              <w:t>activities/activity-1-genai-agent-whatsapp/</w:t>
            </w:r>
          </w:p>
        </w:tc>
      </w:tr>
      <w:tr>
        <w:trPr>
          <w:cantSplit/>
        </w:trPr>
        <w:tc>
          <w:tcPr>
            <w:tcW w:type="dxa" w:w="4320"/>
          </w:tcPr>
          <w:p>
            <w:pPr>
              <w:keepNext/>
              <w:keepLines/>
              <w:spacing w:after="0"/>
            </w:pPr>
            <w:r/>
            <w:r>
              <w:rPr>
                <w:rFonts w:ascii="Arial" w:hAnsi="Arial"/>
                <w:b/>
                <w:color w:val="111827"/>
                <w:sz w:val="16"/>
              </w:rPr>
              <w:t>Tools</w:t>
            </w:r>
          </w:p>
        </w:tc>
        <w:tc>
          <w:tcPr>
            <w:tcW w:type="dxa" w:w="4320"/>
          </w:tcPr>
          <w:p>
            <w:pPr>
              <w:keepNext/>
              <w:keepLines/>
              <w:spacing w:after="0"/>
            </w:pPr>
            <w:r/>
            <w:r>
              <w:rPr>
                <w:rFonts w:ascii="Arial" w:hAnsi="Arial"/>
                <w:b w:val="0"/>
                <w:color w:val="111827"/>
                <w:sz w:val="16"/>
              </w:rPr>
              <w:t>TIA Support on WhatsApp +65 8866 6375 (powered by OpenClaw) and the Pinboard at alfredang.github.io/pinboard</w:t>
            </w:r>
          </w:p>
        </w:tc>
      </w:tr>
      <w:tr>
        <w:trPr>
          <w:cantSplit/>
        </w:trPr>
        <w:tc>
          <w:tcPr>
            <w:tcW w:type="dxa" w:w="4320"/>
            <w:shd w:val="clear" w:color="auto" w:fill="F5F8FC"/>
          </w:tcPr>
          <w:p>
            <w:pPr>
              <w:keepNext w:val="0"/>
              <w:keepLines/>
              <w:spacing w:after="0"/>
            </w:pPr>
            <w:r/>
            <w:r>
              <w:rPr>
                <w:rFonts w:ascii="Arial" w:hAnsi="Arial"/>
                <w:b/>
                <w:color w:val="111827"/>
                <w:sz w:val="16"/>
              </w:rPr>
              <w:t>Evidence status</w:t>
            </w:r>
          </w:p>
        </w:tc>
        <w:tc>
          <w:tcPr>
            <w:tcW w:type="dxa" w:w="4320"/>
            <w:shd w:val="clear" w:color="auto" w:fill="F5F8FC"/>
          </w:tcPr>
          <w:p>
            <w:pPr>
              <w:keepNext w:val="0"/>
              <w:keepLines/>
              <w:spacing w:after="0"/>
            </w:pPr>
            <w:r/>
            <w:r>
              <w:rPr>
                <w:rFonts w:ascii="Arial" w:hAnsi="Arial"/>
                <w:b w:val="0"/>
                <w:color w:val="111827"/>
                <w:sz w:val="16"/>
              </w:rPr>
              <w:t>SIM — treat every reply as a demo; do not send any real personal or company data.</w:t>
            </w:r>
          </w:p>
        </w:tc>
      </w:tr>
    </w:tbl>
    <w:p>
      <w:pPr>
        <w:spacing w:after="80"/>
      </w:pPr>
    </w:p>
    <w:p>
      <w:pPr>
        <w:pStyle w:val="Heading3"/>
      </w:pPr>
      <w:r>
        <w:t>Step-by-step</w:t>
      </w:r>
    </w:p>
    <w:p>
      <w:pPr>
        <w:keepNext/>
        <w:keepLines/>
        <w:spacing w:after="60"/>
        <w:ind w:left="576" w:hanging="576"/>
      </w:pPr>
      <w:r>
        <w:rPr>
          <w:rFonts w:ascii="Arial" w:hAnsi="Arial"/>
          <w:b/>
          <w:color w:val="1F6FEB"/>
          <w:sz w:val="18"/>
        </w:rPr>
        <w:t xml:space="preserve">1.  </w:t>
      </w:r>
      <w:r>
        <w:rPr>
          <w:rFonts w:ascii="Arial" w:hAnsi="Arial"/>
          <w:color w:val="111827"/>
          <w:sz w:val="18"/>
        </w:rPr>
        <w:t>Save the number +65 8866 6375 and open a WhatsApp chat with TIA Support.</w:t>
      </w:r>
    </w:p>
    <w:p>
      <w:pPr>
        <w:keepNext/>
        <w:keepLines/>
        <w:spacing w:after="60"/>
        <w:ind w:left="576" w:hanging="576"/>
      </w:pPr>
      <w:r>
        <w:rPr>
          <w:rFonts w:ascii="Arial" w:hAnsi="Arial"/>
          <w:b/>
          <w:color w:val="1F6FEB"/>
          <w:sz w:val="18"/>
        </w:rPr>
        <w:t xml:space="preserve">2.  </w:t>
      </w:r>
      <w:r>
        <w:rPr>
          <w:rFonts w:ascii="Arial" w:hAnsi="Arial"/>
          <w:color w:val="111827"/>
          <w:sz w:val="18"/>
        </w:rPr>
        <w:t>Introduce yourself and give the agent one small, realistic task from the prompt card (for example, ask it to draft a polite reply to a late-check-in request).</w:t>
      </w:r>
    </w:p>
    <w:p>
      <w:pPr>
        <w:keepNext/>
        <w:keepLines/>
        <w:spacing w:after="60"/>
        <w:ind w:left="576" w:hanging="576"/>
      </w:pPr>
      <w:r>
        <w:rPr>
          <w:rFonts w:ascii="Arial" w:hAnsi="Arial"/>
          <w:b/>
          <w:color w:val="1F6FEB"/>
          <w:sz w:val="18"/>
        </w:rPr>
        <w:t xml:space="preserve">3.  </w:t>
      </w:r>
      <w:r>
        <w:rPr>
          <w:rFonts w:ascii="Arial" w:hAnsi="Arial"/>
          <w:color w:val="111827"/>
          <w:sz w:val="18"/>
        </w:rPr>
        <w:t>Try a follow-up question so you can see it use context from the conversation.</w:t>
      </w:r>
    </w:p>
    <w:p>
      <w:pPr>
        <w:keepNext/>
        <w:keepLines/>
        <w:spacing w:after="60"/>
        <w:ind w:left="576" w:hanging="576"/>
      </w:pPr>
      <w:r>
        <w:rPr>
          <w:rFonts w:ascii="Arial" w:hAnsi="Arial"/>
          <w:b/>
          <w:color w:val="1F6FEB"/>
          <w:sz w:val="18"/>
        </w:rPr>
        <w:t xml:space="preserve">4.  </w:t>
      </w:r>
      <w:r>
        <w:rPr>
          <w:rFonts w:ascii="Arial" w:hAnsi="Arial"/>
          <w:color w:val="111827"/>
          <w:sz w:val="18"/>
        </w:rPr>
        <w:t>Ask it something it should refuse or cannot know, and note how it responds.</w:t>
      </w:r>
    </w:p>
    <w:p>
      <w:pPr>
        <w:keepNext/>
        <w:keepLines/>
        <w:spacing w:after="60"/>
        <w:ind w:left="576" w:hanging="576"/>
      </w:pPr>
      <w:r>
        <w:rPr>
          <w:rFonts w:ascii="Arial" w:hAnsi="Arial"/>
          <w:b/>
          <w:color w:val="1F6FEB"/>
          <w:sz w:val="18"/>
        </w:rPr>
        <w:t xml:space="preserve">5.  </w:t>
      </w:r>
      <w:r>
        <w:rPr>
          <w:rFonts w:ascii="Arial" w:hAnsi="Arial"/>
          <w:color w:val="111827"/>
          <w:sz w:val="18"/>
        </w:rPr>
        <w:t>Open the Pinboard and post one short reflection under each of the four themes: Data Privacy, Job Impact, Ethical Concerns, Cyber Security.</w:t>
      </w:r>
    </w:p>
    <w:p>
      <w:pPr>
        <w:keepNext w:val="0"/>
        <w:keepLines/>
        <w:spacing w:after="60"/>
        <w:ind w:left="576" w:hanging="576"/>
      </w:pPr>
      <w:r>
        <w:rPr>
          <w:rFonts w:ascii="Arial" w:hAnsi="Arial"/>
          <w:b/>
          <w:color w:val="1F6FEB"/>
          <w:sz w:val="18"/>
        </w:rPr>
        <w:t xml:space="preserve">6.  </w:t>
      </w:r>
      <w:r>
        <w:rPr>
          <w:rFonts w:ascii="Arial" w:hAnsi="Arial"/>
          <w:color w:val="111827"/>
          <w:sz w:val="18"/>
        </w:rPr>
        <w:t>Read a few other posts on the Pinboard and note where people agreed or disagreed.</w:t>
      </w:r>
    </w:p>
    <w:p>
      <w:pPr>
        <w:pStyle w:val="Heading3"/>
      </w:pPr>
      <w:r>
        <w:t>What you produce</w:t>
      </w:r>
    </w:p>
    <w:p>
      <w:pPr>
        <w:pStyle w:val="ListBullet"/>
        <w:keepNext/>
        <w:keepLines/>
        <w:spacing w:after="60"/>
      </w:pPr>
      <w:r>
        <w:rPr>
          <w:rFonts w:ascii="Arial" w:hAnsi="Arial"/>
          <w:color w:val="111827"/>
          <w:sz w:val="18"/>
        </w:rPr>
        <w:t>One WhatsApp conversation with at least three exchanges</w:t>
      </w:r>
    </w:p>
    <w:p>
      <w:pPr>
        <w:pStyle w:val="ListBullet"/>
        <w:keepNext/>
        <w:keepLines/>
        <w:spacing w:after="60"/>
      </w:pPr>
      <w:r>
        <w:rPr>
          <w:rFonts w:ascii="Arial" w:hAnsi="Arial"/>
          <w:color w:val="111827"/>
          <w:sz w:val="18"/>
        </w:rPr>
        <w:t>Four Pinboard notes — one per risk theme</w:t>
      </w:r>
    </w:p>
    <w:p>
      <w:pPr>
        <w:pStyle w:val="ListBullet"/>
        <w:keepNext w:val="0"/>
        <w:keepLines/>
        <w:spacing w:after="60"/>
      </w:pPr>
      <w:r>
        <w:rPr>
          <w:rFonts w:ascii="Arial" w:hAnsi="Arial"/>
          <w:color w:val="111827"/>
          <w:sz w:val="18"/>
        </w:rPr>
        <w:t>One sentence on the biggest risk you noticed</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DONE WHEN</w:t>
            </w:r>
          </w:p>
          <w:p>
            <w:pPr>
              <w:keepNext w:val="0"/>
              <w:keepLines/>
            </w:pPr>
            <w:r>
              <w:rPr>
                <w:rFonts w:ascii="Arial" w:hAnsi="Arial"/>
                <w:color w:val="111827"/>
                <w:sz w:val="20"/>
              </w:rPr>
              <w:t>You held a short task-based conversation with the agent and posted a reflection under each of the four risk themes, naming at least one concrete concern.</w:t>
            </w:r>
          </w:p>
        </w:tc>
      </w:tr>
    </w:tbl>
    <w:p>
      <w:r>
        <w:br w:type="page"/>
      </w:r>
    </w:p>
    <w:p>
      <w:pPr>
        <w:pStyle w:val="Heading2"/>
      </w:pPr>
      <w:r>
        <w:t>Activity 2 — Analyse Excel Marketing Data with the Agent</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7"/>
              </w:rPr>
              <w:t>Field</w:t>
            </w:r>
          </w:p>
        </w:tc>
        <w:tc>
          <w:tcPr>
            <w:tcW w:type="dxa" w:w="4320"/>
            <w:shd w:val="clear" w:color="auto" w:fill="1F6FEB"/>
          </w:tcPr>
          <w:p>
            <w:pPr>
              <w:keepNext/>
              <w:keepLines/>
            </w:pPr>
            <w:r/>
            <w:r>
              <w:rPr>
                <w:rFonts w:ascii="Arial" w:hAnsi="Arial"/>
                <w:b/>
                <w:color w:val="FFFFFF"/>
                <w:sz w:val="17"/>
              </w:rPr>
              <w:t>Value</w:t>
            </w:r>
          </w:p>
        </w:tc>
      </w:tr>
      <w:tr>
        <w:trPr>
          <w:cantSplit/>
        </w:trPr>
        <w:tc>
          <w:tcPr>
            <w:tcW w:type="dxa" w:w="4320"/>
            <w:shd w:val="clear" w:color="auto" w:fill="F5F8FC"/>
          </w:tcPr>
          <w:p>
            <w:pPr>
              <w:keepNext/>
              <w:keepLines/>
              <w:spacing w:after="0"/>
            </w:pPr>
            <w:r/>
            <w:r>
              <w:rPr>
                <w:rFonts w:ascii="Arial" w:hAnsi="Arial"/>
                <w:b/>
                <w:color w:val="111827"/>
                <w:sz w:val="16"/>
              </w:rPr>
              <w:t>Topic</w:t>
            </w:r>
          </w:p>
        </w:tc>
        <w:tc>
          <w:tcPr>
            <w:tcW w:type="dxa" w:w="4320"/>
            <w:shd w:val="clear" w:color="auto" w:fill="F5F8FC"/>
          </w:tcPr>
          <w:p>
            <w:pPr>
              <w:keepNext/>
              <w:keepLines/>
              <w:spacing w:after="0"/>
            </w:pPr>
            <w:r/>
            <w:r>
              <w:rPr>
                <w:rFonts w:ascii="Arial" w:hAnsi="Arial"/>
                <w:b w:val="0"/>
                <w:color w:val="111827"/>
                <w:sz w:val="16"/>
              </w:rPr>
              <w:t>Topic 2</w:t>
            </w:r>
          </w:p>
        </w:tc>
      </w:tr>
      <w:tr>
        <w:trPr>
          <w:cantSplit/>
        </w:trPr>
        <w:tc>
          <w:tcPr>
            <w:tcW w:type="dxa" w:w="4320"/>
          </w:tcPr>
          <w:p>
            <w:pPr>
              <w:keepNext/>
              <w:keepLines/>
              <w:spacing w:after="0"/>
            </w:pPr>
            <w:r/>
            <w:r>
              <w:rPr>
                <w:rFonts w:ascii="Arial" w:hAnsi="Arial"/>
                <w:b/>
                <w:color w:val="111827"/>
                <w:sz w:val="16"/>
              </w:rPr>
              <w:t>Duration</w:t>
            </w:r>
          </w:p>
        </w:tc>
        <w:tc>
          <w:tcPr>
            <w:tcW w:type="dxa" w:w="4320"/>
          </w:tcPr>
          <w:p>
            <w:pPr>
              <w:keepNext/>
              <w:keepLines/>
              <w:spacing w:after="0"/>
            </w:pPr>
            <w:r/>
            <w:r>
              <w:rPr>
                <w:rFonts w:ascii="Arial" w:hAnsi="Arial"/>
                <w:b w:val="0"/>
                <w:color w:val="111827"/>
                <w:sz w:val="16"/>
              </w:rPr>
              <w:t>25 minutes</w:t>
            </w:r>
          </w:p>
        </w:tc>
      </w:tr>
      <w:tr>
        <w:trPr>
          <w:cantSplit/>
        </w:trPr>
        <w:tc>
          <w:tcPr>
            <w:tcW w:type="dxa" w:w="4320"/>
            <w:shd w:val="clear" w:color="auto" w:fill="F5F8FC"/>
          </w:tcPr>
          <w:p>
            <w:pPr>
              <w:keepNext/>
              <w:keepLines/>
              <w:spacing w:after="0"/>
            </w:pPr>
            <w:r/>
            <w:r>
              <w:rPr>
                <w:rFonts w:ascii="Arial" w:hAnsi="Arial"/>
                <w:b/>
                <w:color w:val="111827"/>
                <w:sz w:val="16"/>
              </w:rPr>
              <w:t>Folder</w:t>
            </w:r>
          </w:p>
        </w:tc>
        <w:tc>
          <w:tcPr>
            <w:tcW w:type="dxa" w:w="4320"/>
            <w:shd w:val="clear" w:color="auto" w:fill="F5F8FC"/>
          </w:tcPr>
          <w:p>
            <w:pPr>
              <w:keepNext/>
              <w:keepLines/>
              <w:spacing w:after="0"/>
            </w:pPr>
            <w:r/>
            <w:r>
              <w:rPr>
                <w:rFonts w:ascii="Arial" w:hAnsi="Arial"/>
                <w:b w:val="0"/>
                <w:color w:val="111827"/>
                <w:sz w:val="16"/>
              </w:rPr>
              <w:t>activities/activity-2-excel-analysis/</w:t>
            </w:r>
          </w:p>
        </w:tc>
      </w:tr>
      <w:tr>
        <w:trPr>
          <w:cantSplit/>
        </w:trPr>
        <w:tc>
          <w:tcPr>
            <w:tcW w:type="dxa" w:w="4320"/>
          </w:tcPr>
          <w:p>
            <w:pPr>
              <w:keepNext/>
              <w:keepLines/>
              <w:spacing w:after="0"/>
            </w:pPr>
            <w:r/>
            <w:r>
              <w:rPr>
                <w:rFonts w:ascii="Arial" w:hAnsi="Arial"/>
                <w:b/>
                <w:color w:val="111827"/>
                <w:sz w:val="16"/>
              </w:rPr>
              <w:t>Tools</w:t>
            </w:r>
          </w:p>
        </w:tc>
        <w:tc>
          <w:tcPr>
            <w:tcW w:type="dxa" w:w="4320"/>
          </w:tcPr>
          <w:p>
            <w:pPr>
              <w:keepNext/>
              <w:keepLines/>
              <w:spacing w:after="0"/>
            </w:pPr>
            <w:r/>
            <w:r>
              <w:rPr>
                <w:rFonts w:ascii="Arial" w:hAnsi="Arial"/>
                <w:b w:val="0"/>
                <w:color w:val="111827"/>
                <w:sz w:val="16"/>
              </w:rPr>
              <w:t>Your Hermes agent connected to a MiniMax model, plus MOCK-MARKETING-DATA.xlsx in the activity pack.</w:t>
            </w:r>
          </w:p>
        </w:tc>
      </w:tr>
      <w:tr>
        <w:trPr>
          <w:cantSplit/>
        </w:trPr>
        <w:tc>
          <w:tcPr>
            <w:tcW w:type="dxa" w:w="4320"/>
            <w:shd w:val="clear" w:color="auto" w:fill="F5F8FC"/>
          </w:tcPr>
          <w:p>
            <w:pPr>
              <w:keepNext w:val="0"/>
              <w:keepLines/>
              <w:spacing w:after="0"/>
            </w:pPr>
            <w:r/>
            <w:r>
              <w:rPr>
                <w:rFonts w:ascii="Arial" w:hAnsi="Arial"/>
                <w:b/>
                <w:color w:val="111827"/>
                <w:sz w:val="16"/>
              </w:rPr>
              <w:t>Evidence status</w:t>
            </w:r>
          </w:p>
        </w:tc>
        <w:tc>
          <w:tcPr>
            <w:tcW w:type="dxa" w:w="4320"/>
            <w:shd w:val="clear" w:color="auto" w:fill="F5F8FC"/>
          </w:tcPr>
          <w:p>
            <w:pPr>
              <w:keepNext w:val="0"/>
              <w:keepLines/>
              <w:spacing w:after="0"/>
            </w:pPr>
            <w:r/>
            <w:r>
              <w:rPr>
                <w:rFonts w:ascii="Arial" w:hAnsi="Arial"/>
                <w:b w:val="0"/>
                <w:color w:val="111827"/>
                <w:sz w:val="16"/>
              </w:rPr>
              <w:t>SIM — the marketing data is fictional teaching data.</w:t>
            </w:r>
          </w:p>
        </w:tc>
      </w:tr>
    </w:tbl>
    <w:p>
      <w:pPr>
        <w:spacing w:after="80"/>
      </w:pPr>
    </w:p>
    <w:p>
      <w:pPr>
        <w:pStyle w:val="Heading3"/>
      </w:pPr>
      <w:r>
        <w:t>Step-by-step</w:t>
      </w:r>
    </w:p>
    <w:p>
      <w:pPr>
        <w:keepNext/>
        <w:keepLines/>
        <w:spacing w:after="60"/>
        <w:ind w:left="576" w:hanging="576"/>
      </w:pPr>
      <w:r>
        <w:rPr>
          <w:rFonts w:ascii="Arial" w:hAnsi="Arial"/>
          <w:b/>
          <w:color w:val="1F6FEB"/>
          <w:sz w:val="18"/>
        </w:rPr>
        <w:t xml:space="preserve">1.  </w:t>
      </w:r>
      <w:r>
        <w:rPr>
          <w:rFonts w:ascii="Arial" w:hAnsi="Arial"/>
          <w:color w:val="111827"/>
          <w:sz w:val="18"/>
        </w:rPr>
        <w:t>Upload MOCK-MARKETING-DATA.xlsx from the activity pack to your agent and skim the columns.</w:t>
      </w:r>
    </w:p>
    <w:p>
      <w:pPr>
        <w:keepNext/>
        <w:keepLines/>
        <w:spacing w:after="60"/>
        <w:ind w:left="576" w:hanging="576"/>
      </w:pPr>
      <w:r>
        <w:rPr>
          <w:rFonts w:ascii="Arial" w:hAnsi="Arial"/>
          <w:b/>
          <w:color w:val="1F6FEB"/>
          <w:sz w:val="18"/>
        </w:rPr>
        <w:t xml:space="preserve">2.  </w:t>
      </w:r>
      <w:r>
        <w:rPr>
          <w:rFonts w:ascii="Arial" w:hAnsi="Arial"/>
          <w:color w:val="111827"/>
          <w:sz w:val="18"/>
        </w:rPr>
        <w:t>Warm-up: send the BAD prompt from the prompt sheet (for example, 'which is better?'), then the GOOD prompt, and compare the answers.</w:t>
      </w:r>
    </w:p>
    <w:p>
      <w:pPr>
        <w:keepNext/>
        <w:keepLines/>
        <w:spacing w:after="60"/>
        <w:ind w:left="576" w:hanging="576"/>
      </w:pPr>
      <w:r>
        <w:rPr>
          <w:rFonts w:ascii="Arial" w:hAnsi="Arial"/>
          <w:b/>
          <w:color w:val="1F6FEB"/>
          <w:sz w:val="18"/>
        </w:rPr>
        <w:t xml:space="preserve">3.  </w:t>
      </w:r>
      <w:r>
        <w:rPr>
          <w:rFonts w:ascii="Arial" w:hAnsi="Arial"/>
          <w:color w:val="111827"/>
          <w:sz w:val="18"/>
        </w:rPr>
        <w:t>Send the REPORT prompt from the prompt sheet: analyse the data, generate charts (revenue trend, ROI by channel, spend vs revenue) and produce a Word (.docx) report with the charts, analysis and recommendations.</w:t>
      </w:r>
    </w:p>
    <w:p>
      <w:pPr>
        <w:keepNext/>
        <w:keepLines/>
        <w:spacing w:after="60"/>
        <w:ind w:left="576" w:hanging="576"/>
      </w:pPr>
      <w:r>
        <w:rPr>
          <w:rFonts w:ascii="Arial" w:hAnsi="Arial"/>
          <w:b/>
          <w:color w:val="1F6FEB"/>
          <w:sz w:val="18"/>
        </w:rPr>
        <w:t xml:space="preserve">4.  </w:t>
      </w:r>
      <w:r>
        <w:rPr>
          <w:rFonts w:ascii="Arial" w:hAnsi="Arial"/>
          <w:color w:val="111827"/>
          <w:sz w:val="18"/>
        </w:rPr>
        <w:t>Download and open the .docx report the agent produces.</w:t>
      </w:r>
    </w:p>
    <w:p>
      <w:pPr>
        <w:keepNext w:val="0"/>
        <w:keepLines/>
        <w:spacing w:after="60"/>
        <w:ind w:left="576" w:hanging="576"/>
      </w:pPr>
      <w:r>
        <w:rPr>
          <w:rFonts w:ascii="Arial" w:hAnsi="Arial"/>
          <w:b/>
          <w:color w:val="1F6FEB"/>
          <w:sz w:val="18"/>
        </w:rPr>
        <w:t xml:space="preserve">5.  </w:t>
      </w:r>
      <w:r>
        <w:rPr>
          <w:rFonts w:ascii="Arial" w:hAnsi="Arial"/>
          <w:color w:val="111827"/>
          <w:sz w:val="18"/>
        </w:rPr>
        <w:t>Check the report against the checklist on the prompt sheet, and verify at least two numbers against the spreadsheet yourself.</w:t>
      </w:r>
    </w:p>
    <w:p>
      <w:pPr>
        <w:pStyle w:val="Heading3"/>
      </w:pPr>
      <w:r>
        <w:t>What you produce</w:t>
      </w:r>
    </w:p>
    <w:p>
      <w:pPr>
        <w:pStyle w:val="ListBullet"/>
        <w:keepNext/>
        <w:keepLines/>
        <w:spacing w:after="60"/>
      </w:pPr>
      <w:r>
        <w:rPr>
          <w:rFonts w:ascii="Arial" w:hAnsi="Arial"/>
          <w:color w:val="111827"/>
          <w:sz w:val="18"/>
        </w:rPr>
        <w:t>The bad-vs-good warm-up answers side by side</w:t>
      </w:r>
    </w:p>
    <w:p>
      <w:pPr>
        <w:pStyle w:val="ListBullet"/>
        <w:keepNext/>
        <w:keepLines/>
        <w:spacing w:after="60"/>
      </w:pPr>
      <w:r>
        <w:rPr>
          <w:rFonts w:ascii="Arial" w:hAnsi="Arial"/>
          <w:color w:val="111827"/>
          <w:sz w:val="18"/>
        </w:rPr>
        <w:t>The agent-generated .docx report with charts, analysis and recommendations</w:t>
      </w:r>
    </w:p>
    <w:p>
      <w:pPr>
        <w:pStyle w:val="ListBullet"/>
        <w:keepNext w:val="0"/>
        <w:keepLines/>
        <w:spacing w:after="60"/>
      </w:pPr>
      <w:r>
        <w:rPr>
          <w:rFonts w:ascii="Arial" w:hAnsi="Arial"/>
          <w:color w:val="111827"/>
          <w:sz w:val="18"/>
        </w:rPr>
        <w:t>A note on two numbers you verified and anything you would not sign off on</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DONE WHEN</w:t>
            </w:r>
          </w:p>
          <w:p>
            <w:pPr>
              <w:keepNext w:val="0"/>
              <w:keepLines/>
            </w:pPr>
            <w:r>
              <w:rPr>
                <w:rFonts w:ascii="Arial" w:hAnsi="Arial"/>
                <w:color w:val="111827"/>
                <w:sz w:val="20"/>
              </w:rPr>
              <w:t>You uploaded the Excel file, prompted the agent into a .docx report with charts and numbers-backed recommendations, and verified at least two figures against the source data.</w:t>
            </w:r>
          </w:p>
        </w:tc>
      </w:tr>
    </w:tbl>
    <w:p>
      <w:r>
        <w:br w:type="page"/>
      </w:r>
    </w:p>
    <w:p>
      <w:pPr>
        <w:pStyle w:val="Heading2"/>
      </w:pPr>
      <w:r>
        <w:t>Activity 3 — Create and Redesign a PowerPoint with the Agent</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7"/>
              </w:rPr>
              <w:t>Field</w:t>
            </w:r>
          </w:p>
        </w:tc>
        <w:tc>
          <w:tcPr>
            <w:tcW w:type="dxa" w:w="4320"/>
            <w:shd w:val="clear" w:color="auto" w:fill="1F6FEB"/>
          </w:tcPr>
          <w:p>
            <w:pPr>
              <w:keepNext/>
              <w:keepLines/>
            </w:pPr>
            <w:r/>
            <w:r>
              <w:rPr>
                <w:rFonts w:ascii="Arial" w:hAnsi="Arial"/>
                <w:b/>
                <w:color w:val="FFFFFF"/>
                <w:sz w:val="17"/>
              </w:rPr>
              <w:t>Value</w:t>
            </w:r>
          </w:p>
        </w:tc>
      </w:tr>
      <w:tr>
        <w:trPr>
          <w:cantSplit/>
        </w:trPr>
        <w:tc>
          <w:tcPr>
            <w:tcW w:type="dxa" w:w="4320"/>
            <w:shd w:val="clear" w:color="auto" w:fill="F5F8FC"/>
          </w:tcPr>
          <w:p>
            <w:pPr>
              <w:keepNext/>
              <w:keepLines/>
              <w:spacing w:after="0"/>
            </w:pPr>
            <w:r/>
            <w:r>
              <w:rPr>
                <w:rFonts w:ascii="Arial" w:hAnsi="Arial"/>
                <w:b/>
                <w:color w:val="111827"/>
                <w:sz w:val="16"/>
              </w:rPr>
              <w:t>Topic</w:t>
            </w:r>
          </w:p>
        </w:tc>
        <w:tc>
          <w:tcPr>
            <w:tcW w:type="dxa" w:w="4320"/>
            <w:shd w:val="clear" w:color="auto" w:fill="F5F8FC"/>
          </w:tcPr>
          <w:p>
            <w:pPr>
              <w:keepNext/>
              <w:keepLines/>
              <w:spacing w:after="0"/>
            </w:pPr>
            <w:r/>
            <w:r>
              <w:rPr>
                <w:rFonts w:ascii="Arial" w:hAnsi="Arial"/>
                <w:b w:val="0"/>
                <w:color w:val="111827"/>
                <w:sz w:val="16"/>
              </w:rPr>
              <w:t>Topic 2</w:t>
            </w:r>
          </w:p>
        </w:tc>
      </w:tr>
      <w:tr>
        <w:trPr>
          <w:cantSplit/>
        </w:trPr>
        <w:tc>
          <w:tcPr>
            <w:tcW w:type="dxa" w:w="4320"/>
          </w:tcPr>
          <w:p>
            <w:pPr>
              <w:keepNext/>
              <w:keepLines/>
              <w:spacing w:after="0"/>
            </w:pPr>
            <w:r/>
            <w:r>
              <w:rPr>
                <w:rFonts w:ascii="Arial" w:hAnsi="Arial"/>
                <w:b/>
                <w:color w:val="111827"/>
                <w:sz w:val="16"/>
              </w:rPr>
              <w:t>Duration</w:t>
            </w:r>
          </w:p>
        </w:tc>
        <w:tc>
          <w:tcPr>
            <w:tcW w:type="dxa" w:w="4320"/>
          </w:tcPr>
          <w:p>
            <w:pPr>
              <w:keepNext/>
              <w:keepLines/>
              <w:spacing w:after="0"/>
            </w:pPr>
            <w:r/>
            <w:r>
              <w:rPr>
                <w:rFonts w:ascii="Arial" w:hAnsi="Arial"/>
                <w:b w:val="0"/>
                <w:color w:val="111827"/>
                <w:sz w:val="16"/>
              </w:rPr>
              <w:t>25 minutes</w:t>
            </w:r>
          </w:p>
        </w:tc>
      </w:tr>
      <w:tr>
        <w:trPr>
          <w:cantSplit/>
        </w:trPr>
        <w:tc>
          <w:tcPr>
            <w:tcW w:type="dxa" w:w="4320"/>
            <w:shd w:val="clear" w:color="auto" w:fill="F5F8FC"/>
          </w:tcPr>
          <w:p>
            <w:pPr>
              <w:keepNext/>
              <w:keepLines/>
              <w:spacing w:after="0"/>
            </w:pPr>
            <w:r/>
            <w:r>
              <w:rPr>
                <w:rFonts w:ascii="Arial" w:hAnsi="Arial"/>
                <w:b/>
                <w:color w:val="111827"/>
                <w:sz w:val="16"/>
              </w:rPr>
              <w:t>Folder</w:t>
            </w:r>
          </w:p>
        </w:tc>
        <w:tc>
          <w:tcPr>
            <w:tcW w:type="dxa" w:w="4320"/>
            <w:shd w:val="clear" w:color="auto" w:fill="F5F8FC"/>
          </w:tcPr>
          <w:p>
            <w:pPr>
              <w:keepNext/>
              <w:keepLines/>
              <w:spacing w:after="0"/>
            </w:pPr>
            <w:r/>
            <w:r>
              <w:rPr>
                <w:rFonts w:ascii="Arial" w:hAnsi="Arial"/>
                <w:b w:val="0"/>
                <w:color w:val="111827"/>
                <w:sz w:val="16"/>
              </w:rPr>
              <w:t>activities/activity-3-ppt-builder/</w:t>
            </w:r>
          </w:p>
        </w:tc>
      </w:tr>
      <w:tr>
        <w:trPr>
          <w:cantSplit/>
        </w:trPr>
        <w:tc>
          <w:tcPr>
            <w:tcW w:type="dxa" w:w="4320"/>
          </w:tcPr>
          <w:p>
            <w:pPr>
              <w:keepNext/>
              <w:keepLines/>
              <w:spacing w:after="0"/>
            </w:pPr>
            <w:r/>
            <w:r>
              <w:rPr>
                <w:rFonts w:ascii="Arial" w:hAnsi="Arial"/>
                <w:b/>
                <w:color w:val="111827"/>
                <w:sz w:val="16"/>
              </w:rPr>
              <w:t>Tools</w:t>
            </w:r>
          </w:p>
        </w:tc>
        <w:tc>
          <w:tcPr>
            <w:tcW w:type="dxa" w:w="4320"/>
          </w:tcPr>
          <w:p>
            <w:pPr>
              <w:keepNext/>
              <w:keepLines/>
              <w:spacing w:after="0"/>
            </w:pPr>
            <w:r/>
            <w:r>
              <w:rPr>
                <w:rFonts w:ascii="Arial" w:hAnsi="Arial"/>
                <w:b w:val="0"/>
                <w:color w:val="111827"/>
                <w:sz w:val="16"/>
              </w:rPr>
              <w:t>Your Hermes + MiniMax agent, the prompt card in the activity pack, and the image template (new-template.avif) supplied in the activity pack.</w:t>
            </w:r>
          </w:p>
        </w:tc>
      </w:tr>
      <w:tr>
        <w:trPr>
          <w:cantSplit/>
        </w:trPr>
        <w:tc>
          <w:tcPr>
            <w:tcW w:type="dxa" w:w="4320"/>
            <w:shd w:val="clear" w:color="auto" w:fill="F5F8FC"/>
          </w:tcPr>
          <w:p>
            <w:pPr>
              <w:keepNext w:val="0"/>
              <w:keepLines/>
              <w:spacing w:after="0"/>
            </w:pPr>
            <w:r/>
            <w:r>
              <w:rPr>
                <w:rFonts w:ascii="Arial" w:hAnsi="Arial"/>
                <w:b/>
                <w:color w:val="111827"/>
                <w:sz w:val="16"/>
              </w:rPr>
              <w:t>Evidence status</w:t>
            </w:r>
          </w:p>
        </w:tc>
        <w:tc>
          <w:tcPr>
            <w:tcW w:type="dxa" w:w="4320"/>
            <w:shd w:val="clear" w:color="auto" w:fill="F5F8FC"/>
          </w:tcPr>
          <w:p>
            <w:pPr>
              <w:keepNext w:val="0"/>
              <w:keepLines/>
              <w:spacing w:after="0"/>
            </w:pPr>
            <w:r/>
            <w:r>
              <w:rPr>
                <w:rFonts w:ascii="Arial" w:hAnsi="Arial"/>
                <w:b w:val="0"/>
                <w:color w:val="111827"/>
                <w:sz w:val="16"/>
              </w:rPr>
              <w:t>SIM — the decks are generated teaching output.</w:t>
            </w:r>
          </w:p>
        </w:tc>
      </w:tr>
    </w:tbl>
    <w:p>
      <w:pPr>
        <w:spacing w:after="80"/>
      </w:pPr>
    </w:p>
    <w:p>
      <w:pPr>
        <w:pStyle w:val="Heading3"/>
      </w:pPr>
      <w:r>
        <w:t>Step-by-step</w:t>
      </w:r>
    </w:p>
    <w:p>
      <w:pPr>
        <w:keepNext/>
        <w:keepLines/>
        <w:spacing w:after="60"/>
        <w:ind w:left="576" w:hanging="576"/>
      </w:pPr>
      <w:r>
        <w:rPr>
          <w:rFonts w:ascii="Arial" w:hAnsi="Arial"/>
          <w:b/>
          <w:color w:val="1F6FEB"/>
          <w:sz w:val="18"/>
        </w:rPr>
        <w:t xml:space="preserve">1.  </w:t>
      </w:r>
      <w:r>
        <w:rPr>
          <w:rFonts w:ascii="Arial" w:hAnsi="Arial"/>
          <w:color w:val="111827"/>
          <w:sz w:val="18"/>
        </w:rPr>
        <w:t>Send the CREATE prompt from the prompt card: a 10-slide PowerPoint on AI Security for AI Agents with speaker notes.</w:t>
      </w:r>
    </w:p>
    <w:p>
      <w:pPr>
        <w:keepNext/>
        <w:keepLines/>
        <w:spacing w:after="60"/>
        <w:ind w:left="576" w:hanging="576"/>
      </w:pPr>
      <w:r>
        <w:rPr>
          <w:rFonts w:ascii="Arial" w:hAnsi="Arial"/>
          <w:b/>
          <w:color w:val="1F6FEB"/>
          <w:sz w:val="18"/>
        </w:rPr>
        <w:t xml:space="preserve">2.  </w:t>
      </w:r>
      <w:r>
        <w:rPr>
          <w:rFonts w:ascii="Arial" w:hAnsi="Arial"/>
          <w:color w:val="111827"/>
          <w:sz w:val="18"/>
        </w:rPr>
        <w:t>When the deck is ready, download it and save it to your Downloads folder.</w:t>
      </w:r>
    </w:p>
    <w:p>
      <w:pPr>
        <w:keepNext/>
        <w:keepLines/>
        <w:spacing w:after="60"/>
        <w:ind w:left="576" w:hanging="576"/>
      </w:pPr>
      <w:r>
        <w:rPr>
          <w:rFonts w:ascii="Arial" w:hAnsi="Arial"/>
          <w:b/>
          <w:color w:val="1F6FEB"/>
          <w:sz w:val="18"/>
        </w:rPr>
        <w:t xml:space="preserve">3.  </w:t>
      </w:r>
      <w:r>
        <w:rPr>
          <w:rFonts w:ascii="Arial" w:hAnsi="Arial"/>
          <w:color w:val="111827"/>
          <w:sz w:val="18"/>
        </w:rPr>
        <w:t>Upload the image template (new-template.avif) from the activity pack into the chat.</w:t>
      </w:r>
    </w:p>
    <w:p>
      <w:pPr>
        <w:keepNext/>
        <w:keepLines/>
        <w:spacing w:after="60"/>
        <w:ind w:left="576" w:hanging="576"/>
      </w:pPr>
      <w:r>
        <w:rPr>
          <w:rFonts w:ascii="Arial" w:hAnsi="Arial"/>
          <w:b/>
          <w:color w:val="1F6FEB"/>
          <w:sz w:val="18"/>
        </w:rPr>
        <w:t xml:space="preserve">4.  </w:t>
      </w:r>
      <w:r>
        <w:rPr>
          <w:rFonts w:ascii="Arial" w:hAnsi="Arial"/>
          <w:color w:val="111827"/>
          <w:sz w:val="18"/>
        </w:rPr>
        <w:t>Send the REDESIGN prompt: restyle all 10 slides using the uploaded image as the visual theme, keeping the content unchanged.</w:t>
      </w:r>
    </w:p>
    <w:p>
      <w:pPr>
        <w:keepNext w:val="0"/>
        <w:keepLines/>
        <w:spacing w:after="60"/>
        <w:ind w:left="576" w:hanging="576"/>
      </w:pPr>
      <w:r>
        <w:rPr>
          <w:rFonts w:ascii="Arial" w:hAnsi="Arial"/>
          <w:b/>
          <w:color w:val="1F6FEB"/>
          <w:sz w:val="18"/>
        </w:rPr>
        <w:t xml:space="preserve">5.  </w:t>
      </w:r>
      <w:r>
        <w:rPr>
          <w:rFonts w:ascii="Arial" w:hAnsi="Arial"/>
          <w:color w:val="111827"/>
          <w:sz w:val="18"/>
        </w:rPr>
        <w:t>Save the redesigned deck to Downloads and compare the two versions side by side.</w:t>
      </w:r>
    </w:p>
    <w:p>
      <w:pPr>
        <w:pStyle w:val="Heading3"/>
      </w:pPr>
      <w:r>
        <w:t>What you produce</w:t>
      </w:r>
    </w:p>
    <w:p>
      <w:pPr>
        <w:pStyle w:val="ListBullet"/>
        <w:keepNext/>
        <w:keepLines/>
        <w:spacing w:after="60"/>
      </w:pPr>
      <w:r>
        <w:rPr>
          <w:rFonts w:ascii="Arial" w:hAnsi="Arial"/>
          <w:color w:val="111827"/>
          <w:sz w:val="18"/>
        </w:rPr>
        <w:t>Two decks in your Downloads folder — the original and the template-redesigned version</w:t>
      </w:r>
    </w:p>
    <w:p>
      <w:pPr>
        <w:pStyle w:val="ListBullet"/>
        <w:keepNext w:val="0"/>
        <w:keepLines/>
        <w:spacing w:after="60"/>
      </w:pPr>
      <w:r>
        <w:rPr>
          <w:rFonts w:ascii="Arial" w:hAnsi="Arial"/>
          <w:color w:val="111827"/>
          <w:sz w:val="18"/>
        </w:rPr>
        <w:t>A note on the three biggest changes the image template drove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DONE WHEN</w:t>
            </w:r>
          </w:p>
          <w:p>
            <w:pPr>
              <w:keepNext w:val="0"/>
              <w:keepLines/>
            </w:pPr>
            <w:r>
              <w:rPr>
                <w:rFonts w:ascii="Arial" w:hAnsi="Arial"/>
                <w:color w:val="111827"/>
                <w:sz w:val="20"/>
              </w:rPr>
              <w:t>You produced a 10-slide deck from a detailed prompt, then used an uploaded image template to redesign it without losing the content.</w:t>
            </w:r>
          </w:p>
        </w:tc>
      </w:tr>
    </w:tbl>
    <w:p>
      <w:r>
        <w:br w:type="page"/>
      </w:r>
    </w:p>
    <w:p>
      <w:pPr>
        <w:pStyle w:val="Heading2"/>
      </w:pPr>
      <w:r>
        <w:t>Activity 4 — Install Tools and Skills to Do Better</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7"/>
              </w:rPr>
              <w:t>Field</w:t>
            </w:r>
          </w:p>
        </w:tc>
        <w:tc>
          <w:tcPr>
            <w:tcW w:type="dxa" w:w="4320"/>
            <w:shd w:val="clear" w:color="auto" w:fill="1F6FEB"/>
          </w:tcPr>
          <w:p>
            <w:pPr>
              <w:keepNext/>
              <w:keepLines/>
            </w:pPr>
            <w:r/>
            <w:r>
              <w:rPr>
                <w:rFonts w:ascii="Arial" w:hAnsi="Arial"/>
                <w:b/>
                <w:color w:val="FFFFFF"/>
                <w:sz w:val="17"/>
              </w:rPr>
              <w:t>Value</w:t>
            </w:r>
          </w:p>
        </w:tc>
      </w:tr>
      <w:tr>
        <w:trPr>
          <w:cantSplit/>
        </w:trPr>
        <w:tc>
          <w:tcPr>
            <w:tcW w:type="dxa" w:w="4320"/>
            <w:shd w:val="clear" w:color="auto" w:fill="F5F8FC"/>
          </w:tcPr>
          <w:p>
            <w:pPr>
              <w:keepNext/>
              <w:keepLines/>
              <w:spacing w:after="0"/>
            </w:pPr>
            <w:r/>
            <w:r>
              <w:rPr>
                <w:rFonts w:ascii="Arial" w:hAnsi="Arial"/>
                <w:b/>
                <w:color w:val="111827"/>
                <w:sz w:val="16"/>
              </w:rPr>
              <w:t>Topic</w:t>
            </w:r>
          </w:p>
        </w:tc>
        <w:tc>
          <w:tcPr>
            <w:tcW w:type="dxa" w:w="4320"/>
            <w:shd w:val="clear" w:color="auto" w:fill="F5F8FC"/>
          </w:tcPr>
          <w:p>
            <w:pPr>
              <w:keepNext/>
              <w:keepLines/>
              <w:spacing w:after="0"/>
            </w:pPr>
            <w:r/>
            <w:r>
              <w:rPr>
                <w:rFonts w:ascii="Arial" w:hAnsi="Arial"/>
                <w:b w:val="0"/>
                <w:color w:val="111827"/>
                <w:sz w:val="16"/>
              </w:rPr>
              <w:t>Topic 2</w:t>
            </w:r>
          </w:p>
        </w:tc>
      </w:tr>
      <w:tr>
        <w:trPr>
          <w:cantSplit/>
        </w:trPr>
        <w:tc>
          <w:tcPr>
            <w:tcW w:type="dxa" w:w="4320"/>
          </w:tcPr>
          <w:p>
            <w:pPr>
              <w:keepNext/>
              <w:keepLines/>
              <w:spacing w:after="0"/>
            </w:pPr>
            <w:r/>
            <w:r>
              <w:rPr>
                <w:rFonts w:ascii="Arial" w:hAnsi="Arial"/>
                <w:b/>
                <w:color w:val="111827"/>
                <w:sz w:val="16"/>
              </w:rPr>
              <w:t>Duration</w:t>
            </w:r>
          </w:p>
        </w:tc>
        <w:tc>
          <w:tcPr>
            <w:tcW w:type="dxa" w:w="4320"/>
          </w:tcPr>
          <w:p>
            <w:pPr>
              <w:keepNext/>
              <w:keepLines/>
              <w:spacing w:after="0"/>
            </w:pPr>
            <w:r/>
            <w:r>
              <w:rPr>
                <w:rFonts w:ascii="Arial" w:hAnsi="Arial"/>
                <w:b w:val="0"/>
                <w:color w:val="111827"/>
                <w:sz w:val="16"/>
              </w:rPr>
              <w:t>25 minutes</w:t>
            </w:r>
          </w:p>
        </w:tc>
      </w:tr>
      <w:tr>
        <w:trPr>
          <w:cantSplit/>
        </w:trPr>
        <w:tc>
          <w:tcPr>
            <w:tcW w:type="dxa" w:w="4320"/>
            <w:shd w:val="clear" w:color="auto" w:fill="F5F8FC"/>
          </w:tcPr>
          <w:p>
            <w:pPr>
              <w:keepNext/>
              <w:keepLines/>
              <w:spacing w:after="0"/>
            </w:pPr>
            <w:r/>
            <w:r>
              <w:rPr>
                <w:rFonts w:ascii="Arial" w:hAnsi="Arial"/>
                <w:b/>
                <w:color w:val="111827"/>
                <w:sz w:val="16"/>
              </w:rPr>
              <w:t>Folder</w:t>
            </w:r>
          </w:p>
        </w:tc>
        <w:tc>
          <w:tcPr>
            <w:tcW w:type="dxa" w:w="4320"/>
            <w:shd w:val="clear" w:color="auto" w:fill="F5F8FC"/>
          </w:tcPr>
          <w:p>
            <w:pPr>
              <w:keepNext/>
              <w:keepLines/>
              <w:spacing w:after="0"/>
            </w:pPr>
            <w:r/>
            <w:r>
              <w:rPr>
                <w:rFonts w:ascii="Arial" w:hAnsi="Arial"/>
                <w:b w:val="0"/>
                <w:color w:val="111827"/>
                <w:sz w:val="16"/>
              </w:rPr>
              <w:t>activities/activity-4-tools-and-skills/</w:t>
            </w:r>
          </w:p>
        </w:tc>
      </w:tr>
      <w:tr>
        <w:trPr>
          <w:cantSplit/>
        </w:trPr>
        <w:tc>
          <w:tcPr>
            <w:tcW w:type="dxa" w:w="4320"/>
          </w:tcPr>
          <w:p>
            <w:pPr>
              <w:keepNext/>
              <w:keepLines/>
              <w:spacing w:after="0"/>
            </w:pPr>
            <w:r/>
            <w:r>
              <w:rPr>
                <w:rFonts w:ascii="Arial" w:hAnsi="Arial"/>
                <w:b/>
                <w:color w:val="111827"/>
                <w:sz w:val="16"/>
              </w:rPr>
              <w:t>Tools</w:t>
            </w:r>
          </w:p>
        </w:tc>
        <w:tc>
          <w:tcPr>
            <w:tcW w:type="dxa" w:w="4320"/>
          </w:tcPr>
          <w:p>
            <w:pPr>
              <w:keepNext/>
              <w:keepLines/>
              <w:spacing w:after="0"/>
            </w:pPr>
            <w:r/>
            <w:r>
              <w:rPr>
                <w:rFonts w:ascii="Arial" w:hAnsi="Arial"/>
                <w:b w:val="0"/>
                <w:color w:val="111827"/>
                <w:sz w:val="16"/>
              </w:rPr>
              <w:t>Your Hermes agent plus the tool/skill supplied in the activity pack.</w:t>
            </w:r>
          </w:p>
        </w:tc>
      </w:tr>
      <w:tr>
        <w:trPr>
          <w:cantSplit/>
        </w:trPr>
        <w:tc>
          <w:tcPr>
            <w:tcW w:type="dxa" w:w="4320"/>
            <w:shd w:val="clear" w:color="auto" w:fill="F5F8FC"/>
          </w:tcPr>
          <w:p>
            <w:pPr>
              <w:keepNext w:val="0"/>
              <w:keepLines/>
              <w:spacing w:after="0"/>
            </w:pPr>
            <w:r/>
            <w:r>
              <w:rPr>
                <w:rFonts w:ascii="Arial" w:hAnsi="Arial"/>
                <w:b/>
                <w:color w:val="111827"/>
                <w:sz w:val="16"/>
              </w:rPr>
              <w:t>Evidence status</w:t>
            </w:r>
          </w:p>
        </w:tc>
        <w:tc>
          <w:tcPr>
            <w:tcW w:type="dxa" w:w="4320"/>
            <w:shd w:val="clear" w:color="auto" w:fill="F5F8FC"/>
          </w:tcPr>
          <w:p>
            <w:pPr>
              <w:keepNext w:val="0"/>
              <w:keepLines/>
              <w:spacing w:after="0"/>
            </w:pPr>
            <w:r/>
            <w:r>
              <w:rPr>
                <w:rFonts w:ascii="Arial" w:hAnsi="Arial"/>
                <w:b w:val="0"/>
                <w:color w:val="111827"/>
                <w:sz w:val="16"/>
              </w:rPr>
              <w:t>SIM — reuse the same fictional Excel from Activity 2 and the PPT task from Activity 3.</w:t>
            </w:r>
          </w:p>
        </w:tc>
      </w:tr>
    </w:tbl>
    <w:p>
      <w:pPr>
        <w:spacing w:after="80"/>
      </w:pPr>
    </w:p>
    <w:p>
      <w:pPr>
        <w:pStyle w:val="Heading3"/>
      </w:pPr>
      <w:r>
        <w:t>Step-by-step</w:t>
      </w:r>
    </w:p>
    <w:p>
      <w:pPr>
        <w:keepNext/>
        <w:keepLines/>
        <w:spacing w:after="60"/>
        <w:ind w:left="576" w:hanging="576"/>
      </w:pPr>
      <w:r>
        <w:rPr>
          <w:rFonts w:ascii="Arial" w:hAnsi="Arial"/>
          <w:b/>
          <w:color w:val="1F6FEB"/>
          <w:sz w:val="18"/>
        </w:rPr>
        <w:t xml:space="preserve">1.  </w:t>
      </w:r>
      <w:r>
        <w:rPr>
          <w:rFonts w:ascii="Arial" w:hAnsi="Arial"/>
          <w:color w:val="111827"/>
          <w:sz w:val="18"/>
        </w:rPr>
        <w:t>Follow the activity pack to add the supplied tool or skill to your agent.</w:t>
      </w:r>
    </w:p>
    <w:p>
      <w:pPr>
        <w:keepNext/>
        <w:keepLines/>
        <w:spacing w:after="60"/>
        <w:ind w:left="576" w:hanging="576"/>
      </w:pPr>
      <w:r>
        <w:rPr>
          <w:rFonts w:ascii="Arial" w:hAnsi="Arial"/>
          <w:b/>
          <w:color w:val="1F6FEB"/>
          <w:sz w:val="18"/>
        </w:rPr>
        <w:t xml:space="preserve">2.  </w:t>
      </w:r>
      <w:r>
        <w:rPr>
          <w:rFonts w:ascii="Arial" w:hAnsi="Arial"/>
          <w:color w:val="111827"/>
          <w:sz w:val="18"/>
        </w:rPr>
        <w:t>Re-run the Excel analysis task from Activity 2.</w:t>
      </w:r>
    </w:p>
    <w:p>
      <w:pPr>
        <w:keepNext/>
        <w:keepLines/>
        <w:spacing w:after="60"/>
        <w:ind w:left="576" w:hanging="576"/>
      </w:pPr>
      <w:r>
        <w:rPr>
          <w:rFonts w:ascii="Arial" w:hAnsi="Arial"/>
          <w:b/>
          <w:color w:val="1F6FEB"/>
          <w:sz w:val="18"/>
        </w:rPr>
        <w:t xml:space="preserve">3.  </w:t>
      </w:r>
      <w:r>
        <w:rPr>
          <w:rFonts w:ascii="Arial" w:hAnsi="Arial"/>
          <w:color w:val="111827"/>
          <w:sz w:val="18"/>
        </w:rPr>
        <w:t>Re-run the PPT task from Activity 3.</w:t>
      </w:r>
    </w:p>
    <w:p>
      <w:pPr>
        <w:keepNext/>
        <w:keepLines/>
        <w:spacing w:after="60"/>
        <w:ind w:left="576" w:hanging="576"/>
      </w:pPr>
      <w:r>
        <w:rPr>
          <w:rFonts w:ascii="Arial" w:hAnsi="Arial"/>
          <w:b/>
          <w:color w:val="1F6FEB"/>
          <w:sz w:val="18"/>
        </w:rPr>
        <w:t xml:space="preserve">4.  </w:t>
      </w:r>
      <w:r>
        <w:rPr>
          <w:rFonts w:ascii="Arial" w:hAnsi="Arial"/>
          <w:color w:val="111827"/>
          <w:sz w:val="18"/>
        </w:rPr>
        <w:t>Compare the new output with your earlier output.</w:t>
      </w:r>
    </w:p>
    <w:p>
      <w:pPr>
        <w:keepNext w:val="0"/>
        <w:keepLines/>
        <w:spacing w:after="60"/>
        <w:ind w:left="576" w:hanging="576"/>
      </w:pPr>
      <w:r>
        <w:rPr>
          <w:rFonts w:ascii="Arial" w:hAnsi="Arial"/>
          <w:b/>
          <w:color w:val="1F6FEB"/>
          <w:sz w:val="18"/>
        </w:rPr>
        <w:t xml:space="preserve">5.  </w:t>
      </w:r>
      <w:r>
        <w:rPr>
          <w:rFonts w:ascii="Arial" w:hAnsi="Arial"/>
          <w:color w:val="111827"/>
          <w:sz w:val="18"/>
        </w:rPr>
        <w:t>Write one line on what the skill or tool changed — structure, formatting or accuracy.</w:t>
      </w:r>
    </w:p>
    <w:p>
      <w:pPr>
        <w:pStyle w:val="Heading3"/>
      </w:pPr>
      <w:r>
        <w:t>What you produce</w:t>
      </w:r>
    </w:p>
    <w:p>
      <w:pPr>
        <w:pStyle w:val="ListBullet"/>
        <w:keepNext/>
        <w:keepLines/>
        <w:spacing w:after="60"/>
      </w:pPr>
      <w:r>
        <w:rPr>
          <w:rFonts w:ascii="Arial" w:hAnsi="Arial"/>
          <w:color w:val="111827"/>
          <w:sz w:val="18"/>
        </w:rPr>
        <w:t>Before-and-after output for one task</w:t>
      </w:r>
    </w:p>
    <w:p>
      <w:pPr>
        <w:pStyle w:val="ListBullet"/>
        <w:keepNext w:val="0"/>
        <w:keepLines/>
        <w:spacing w:after="60"/>
      </w:pPr>
      <w:r>
        <w:rPr>
          <w:rFonts w:ascii="Arial" w:hAnsi="Arial"/>
          <w:color w:val="111827"/>
          <w:sz w:val="18"/>
        </w:rPr>
        <w:t>One line describing what the tool or skill improved</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DONE WHEN</w:t>
            </w:r>
          </w:p>
          <w:p>
            <w:pPr>
              <w:keepNext w:val="0"/>
              <w:keepLines/>
            </w:pPr>
            <w:r>
              <w:rPr>
                <w:rFonts w:ascii="Arial" w:hAnsi="Arial"/>
                <w:color w:val="111827"/>
                <w:sz w:val="20"/>
              </w:rPr>
              <w:t>You added a tool or skill and can show a concrete improvement in the Excel or PPT output compared with the same task before.</w:t>
            </w:r>
          </w:p>
        </w:tc>
      </w:tr>
    </w:tbl>
    <w:p>
      <w:r>
        <w:br w:type="page"/>
      </w:r>
    </w:p>
    <w:p>
      <w:pPr>
        <w:pStyle w:val="Heading2"/>
      </w:pPr>
      <w:r>
        <w:t>Activity 5 — Draft Your AI Data Governance Policy</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7"/>
              </w:rPr>
              <w:t>Field</w:t>
            </w:r>
          </w:p>
        </w:tc>
        <w:tc>
          <w:tcPr>
            <w:tcW w:type="dxa" w:w="4320"/>
            <w:shd w:val="clear" w:color="auto" w:fill="1F6FEB"/>
          </w:tcPr>
          <w:p>
            <w:pPr>
              <w:keepNext/>
              <w:keepLines/>
            </w:pPr>
            <w:r/>
            <w:r>
              <w:rPr>
                <w:rFonts w:ascii="Arial" w:hAnsi="Arial"/>
                <w:b/>
                <w:color w:val="FFFFFF"/>
                <w:sz w:val="17"/>
              </w:rPr>
              <w:t>Value</w:t>
            </w:r>
          </w:p>
        </w:tc>
      </w:tr>
      <w:tr>
        <w:trPr>
          <w:cantSplit/>
        </w:trPr>
        <w:tc>
          <w:tcPr>
            <w:tcW w:type="dxa" w:w="4320"/>
            <w:shd w:val="clear" w:color="auto" w:fill="F5F8FC"/>
          </w:tcPr>
          <w:p>
            <w:pPr>
              <w:keepNext/>
              <w:keepLines/>
              <w:spacing w:after="0"/>
            </w:pPr>
            <w:r/>
            <w:r>
              <w:rPr>
                <w:rFonts w:ascii="Arial" w:hAnsi="Arial"/>
                <w:b/>
                <w:color w:val="111827"/>
                <w:sz w:val="16"/>
              </w:rPr>
              <w:t>Topic</w:t>
            </w:r>
          </w:p>
        </w:tc>
        <w:tc>
          <w:tcPr>
            <w:tcW w:type="dxa" w:w="4320"/>
            <w:shd w:val="clear" w:color="auto" w:fill="F5F8FC"/>
          </w:tcPr>
          <w:p>
            <w:pPr>
              <w:keepNext/>
              <w:keepLines/>
              <w:spacing w:after="0"/>
            </w:pPr>
            <w:r/>
            <w:r>
              <w:rPr>
                <w:rFonts w:ascii="Arial" w:hAnsi="Arial"/>
                <w:b w:val="0"/>
                <w:color w:val="111827"/>
                <w:sz w:val="16"/>
              </w:rPr>
              <w:t>Topic 3</w:t>
            </w:r>
          </w:p>
        </w:tc>
      </w:tr>
      <w:tr>
        <w:trPr>
          <w:cantSplit/>
        </w:trPr>
        <w:tc>
          <w:tcPr>
            <w:tcW w:type="dxa" w:w="4320"/>
          </w:tcPr>
          <w:p>
            <w:pPr>
              <w:keepNext/>
              <w:keepLines/>
              <w:spacing w:after="0"/>
            </w:pPr>
            <w:r/>
            <w:r>
              <w:rPr>
                <w:rFonts w:ascii="Arial" w:hAnsi="Arial"/>
                <w:b/>
                <w:color w:val="111827"/>
                <w:sz w:val="16"/>
              </w:rPr>
              <w:t>Duration</w:t>
            </w:r>
          </w:p>
        </w:tc>
        <w:tc>
          <w:tcPr>
            <w:tcW w:type="dxa" w:w="4320"/>
          </w:tcPr>
          <w:p>
            <w:pPr>
              <w:keepNext/>
              <w:keepLines/>
              <w:spacing w:after="0"/>
            </w:pPr>
            <w:r/>
            <w:r>
              <w:rPr>
                <w:rFonts w:ascii="Arial" w:hAnsi="Arial"/>
                <w:b w:val="0"/>
                <w:color w:val="111827"/>
                <w:sz w:val="16"/>
              </w:rPr>
              <w:t>30 minutes</w:t>
            </w:r>
          </w:p>
        </w:tc>
      </w:tr>
      <w:tr>
        <w:trPr>
          <w:cantSplit/>
        </w:trPr>
        <w:tc>
          <w:tcPr>
            <w:tcW w:type="dxa" w:w="4320"/>
            <w:shd w:val="clear" w:color="auto" w:fill="F5F8FC"/>
          </w:tcPr>
          <w:p>
            <w:pPr>
              <w:keepNext/>
              <w:keepLines/>
              <w:spacing w:after="0"/>
            </w:pPr>
            <w:r/>
            <w:r>
              <w:rPr>
                <w:rFonts w:ascii="Arial" w:hAnsi="Arial"/>
                <w:b/>
                <w:color w:val="111827"/>
                <w:sz w:val="16"/>
              </w:rPr>
              <w:t>Folder</w:t>
            </w:r>
          </w:p>
        </w:tc>
        <w:tc>
          <w:tcPr>
            <w:tcW w:type="dxa" w:w="4320"/>
            <w:shd w:val="clear" w:color="auto" w:fill="F5F8FC"/>
          </w:tcPr>
          <w:p>
            <w:pPr>
              <w:keepNext/>
              <w:keepLines/>
              <w:spacing w:after="0"/>
            </w:pPr>
            <w:r/>
            <w:r>
              <w:rPr>
                <w:rFonts w:ascii="Arial" w:hAnsi="Arial"/>
                <w:b w:val="0"/>
                <w:color w:val="111827"/>
                <w:sz w:val="16"/>
              </w:rPr>
              <w:t>activities/activity-5-data-governance-policy/</w:t>
            </w:r>
          </w:p>
        </w:tc>
      </w:tr>
      <w:tr>
        <w:trPr>
          <w:cantSplit/>
        </w:trPr>
        <w:tc>
          <w:tcPr>
            <w:tcW w:type="dxa" w:w="4320"/>
          </w:tcPr>
          <w:p>
            <w:pPr>
              <w:keepNext/>
              <w:keepLines/>
              <w:spacing w:after="0"/>
            </w:pPr>
            <w:r/>
            <w:r>
              <w:rPr>
                <w:rFonts w:ascii="Arial" w:hAnsi="Arial"/>
                <w:b/>
                <w:color w:val="111827"/>
                <w:sz w:val="16"/>
              </w:rPr>
              <w:t>Tools</w:t>
            </w:r>
          </w:p>
        </w:tc>
        <w:tc>
          <w:tcPr>
            <w:tcW w:type="dxa" w:w="4320"/>
          </w:tcPr>
          <w:p>
            <w:pPr>
              <w:keepNext/>
              <w:keepLines/>
              <w:spacing w:after="0"/>
            </w:pPr>
            <w:r/>
            <w:r>
              <w:rPr>
                <w:rFonts w:ascii="Arial" w:hAnsi="Arial"/>
                <w:b w:val="0"/>
                <w:color w:val="111827"/>
                <w:sz w:val="16"/>
              </w:rPr>
              <w:t>The AI Data Policy Generator website in the activity pack (open ai-data-policy-generator.html in your browser; enter a training OpenAI key), plus the sample policy and refinement prompts.</w:t>
            </w:r>
          </w:p>
        </w:tc>
      </w:tr>
      <w:tr>
        <w:trPr>
          <w:cantSplit/>
        </w:trPr>
        <w:tc>
          <w:tcPr>
            <w:tcW w:type="dxa" w:w="4320"/>
            <w:shd w:val="clear" w:color="auto" w:fill="F5F8FC"/>
          </w:tcPr>
          <w:p>
            <w:pPr>
              <w:keepNext w:val="0"/>
              <w:keepLines/>
              <w:spacing w:after="0"/>
            </w:pPr>
            <w:r/>
            <w:r>
              <w:rPr>
                <w:rFonts w:ascii="Arial" w:hAnsi="Arial"/>
                <w:b/>
                <w:color w:val="111827"/>
                <w:sz w:val="16"/>
              </w:rPr>
              <w:t>Evidence status</w:t>
            </w:r>
          </w:p>
        </w:tc>
        <w:tc>
          <w:tcPr>
            <w:tcW w:type="dxa" w:w="4320"/>
            <w:shd w:val="clear" w:color="auto" w:fill="F5F8FC"/>
          </w:tcPr>
          <w:p>
            <w:pPr>
              <w:keepNext w:val="0"/>
              <w:keepLines/>
              <w:spacing w:after="0"/>
            </w:pPr>
            <w:r/>
            <w:r>
              <w:rPr>
                <w:rFonts w:ascii="Arial" w:hAnsi="Arial"/>
                <w:b w:val="0"/>
                <w:color w:val="111827"/>
                <w:sz w:val="16"/>
              </w:rPr>
              <w:t>SIM — invent a fictional company; never enter real confidential systems or a production API key.</w:t>
            </w:r>
          </w:p>
        </w:tc>
      </w:tr>
    </w:tbl>
    <w:p>
      <w:pPr>
        <w:spacing w:after="80"/>
      </w:pPr>
    </w:p>
    <w:p>
      <w:pPr>
        <w:pStyle w:val="Heading3"/>
      </w:pPr>
      <w:r>
        <w:t>Step-by-step</w:t>
      </w:r>
    </w:p>
    <w:p>
      <w:pPr>
        <w:keepNext/>
        <w:keepLines/>
        <w:spacing w:after="60"/>
        <w:ind w:left="576" w:hanging="576"/>
      </w:pPr>
      <w:r>
        <w:rPr>
          <w:rFonts w:ascii="Arial" w:hAnsi="Arial"/>
          <w:b/>
          <w:color w:val="1F6FEB"/>
          <w:sz w:val="18"/>
        </w:rPr>
        <w:t xml:space="preserve">1.  </w:t>
      </w:r>
      <w:r>
        <w:rPr>
          <w:rFonts w:ascii="Arial" w:hAnsi="Arial"/>
          <w:color w:val="111827"/>
          <w:sz w:val="18"/>
        </w:rPr>
        <w:t>Skim the sample policy (SAMPLE-AI-DATA-GOVERNANCE-POLICY.md) to see what a finished policy looks like.</w:t>
      </w:r>
    </w:p>
    <w:p>
      <w:pPr>
        <w:keepNext/>
        <w:keepLines/>
        <w:spacing w:after="60"/>
        <w:ind w:left="576" w:hanging="576"/>
      </w:pPr>
      <w:r>
        <w:rPr>
          <w:rFonts w:ascii="Arial" w:hAnsi="Arial"/>
          <w:b/>
          <w:color w:val="1F6FEB"/>
          <w:sz w:val="18"/>
        </w:rPr>
        <w:t xml:space="preserve">2.  </w:t>
      </w:r>
      <w:r>
        <w:rPr>
          <w:rFonts w:ascii="Arial" w:hAnsi="Arial"/>
          <w:color w:val="111827"/>
          <w:sz w:val="18"/>
        </w:rPr>
        <w:t>Open ai-data-policy-generator.html in your browser and enter the training OpenAI API key from your trainer.</w:t>
      </w:r>
    </w:p>
    <w:p>
      <w:pPr>
        <w:keepNext/>
        <w:keepLines/>
        <w:spacing w:after="60"/>
        <w:ind w:left="576" w:hanging="576"/>
      </w:pPr>
      <w:r>
        <w:rPr>
          <w:rFonts w:ascii="Arial" w:hAnsi="Arial"/>
          <w:b/>
          <w:color w:val="1F6FEB"/>
          <w:sz w:val="18"/>
        </w:rPr>
        <w:t xml:space="preserve">3.  </w:t>
      </w:r>
      <w:r>
        <w:rPr>
          <w:rFonts w:ascii="Arial" w:hAnsi="Arial"/>
          <w:color w:val="111827"/>
          <w:sz w:val="18"/>
        </w:rPr>
        <w:t>Describe your fictional company: its name, what it does, the AI agents it uses and the data those agents touch.</w:t>
      </w:r>
    </w:p>
    <w:p>
      <w:pPr>
        <w:keepNext/>
        <w:keepLines/>
        <w:spacing w:after="60"/>
        <w:ind w:left="576" w:hanging="576"/>
      </w:pPr>
      <w:r>
        <w:rPr>
          <w:rFonts w:ascii="Arial" w:hAnsi="Arial"/>
          <w:b/>
          <w:color w:val="1F6FEB"/>
          <w:sz w:val="18"/>
        </w:rPr>
        <w:t xml:space="preserve">4.  </w:t>
      </w:r>
      <w:r>
        <w:rPr>
          <w:rFonts w:ascii="Arial" w:hAnsi="Arial"/>
          <w:color w:val="111827"/>
          <w:sz w:val="18"/>
        </w:rPr>
        <w:t>Click Generate and read the drafted policy against the 7-part framework: Scope, Roles, Principles, Rules, Audit &amp; Logging, Accountability, Review.</w:t>
      </w:r>
    </w:p>
    <w:p>
      <w:pPr>
        <w:keepNext/>
        <w:keepLines/>
        <w:spacing w:after="60"/>
        <w:ind w:left="576" w:hanging="576"/>
      </w:pPr>
      <w:r>
        <w:rPr>
          <w:rFonts w:ascii="Arial" w:hAnsi="Arial"/>
          <w:b/>
          <w:color w:val="1F6FEB"/>
          <w:sz w:val="18"/>
        </w:rPr>
        <w:t xml:space="preserve">5.  </w:t>
      </w:r>
      <w:r>
        <w:rPr>
          <w:rFonts w:ascii="Arial" w:hAnsi="Arial"/>
          <w:color w:val="111827"/>
          <w:sz w:val="18"/>
        </w:rPr>
        <w:t>Check the golden rules: every role is held by a named human job title, and any change to live data needs human approval first.</w:t>
      </w:r>
    </w:p>
    <w:p>
      <w:pPr>
        <w:keepNext/>
        <w:keepLines/>
        <w:spacing w:after="60"/>
        <w:ind w:left="576" w:hanging="576"/>
      </w:pPr>
      <w:r>
        <w:rPr>
          <w:rFonts w:ascii="Arial" w:hAnsi="Arial"/>
          <w:b/>
          <w:color w:val="1F6FEB"/>
          <w:sz w:val="18"/>
        </w:rPr>
        <w:t xml:space="preserve">6.  </w:t>
      </w:r>
      <w:r>
        <w:rPr>
          <w:rFonts w:ascii="Arial" w:hAnsi="Arial"/>
          <w:color w:val="111827"/>
          <w:sz w:val="18"/>
        </w:rPr>
        <w:t>Refine weak sections — regenerate with better inputs, or paste a section into the Hermes agent with the matching prompt from PROMPTS.md.</w:t>
      </w:r>
    </w:p>
    <w:p>
      <w:pPr>
        <w:keepNext w:val="0"/>
        <w:keepLines/>
        <w:spacing w:after="60"/>
        <w:ind w:left="576" w:hanging="576"/>
      </w:pPr>
      <w:r>
        <w:rPr>
          <w:rFonts w:ascii="Arial" w:hAnsi="Arial"/>
          <w:b/>
          <w:color w:val="1F6FEB"/>
          <w:sz w:val="18"/>
        </w:rPr>
        <w:t xml:space="preserve">7.  </w:t>
      </w:r>
      <w:r>
        <w:rPr>
          <w:rFonts w:ascii="Arial" w:hAnsi="Arial"/>
          <w:color w:val="111827"/>
          <w:sz w:val="18"/>
        </w:rPr>
        <w:t>Download the policy (.md or Print / Save as PDF) as your activity output.</w:t>
      </w:r>
    </w:p>
    <w:p>
      <w:pPr>
        <w:pStyle w:val="Heading3"/>
      </w:pPr>
      <w:r>
        <w:t>What you produce</w:t>
      </w:r>
    </w:p>
    <w:p>
      <w:pPr>
        <w:pStyle w:val="ListBullet"/>
        <w:keepNext/>
        <w:keepLines/>
        <w:spacing w:after="60"/>
      </w:pPr>
      <w:r>
        <w:rPr>
          <w:rFonts w:ascii="Arial" w:hAnsi="Arial"/>
          <w:color w:val="111827"/>
          <w:sz w:val="18"/>
        </w:rPr>
        <w:t>A one-to-two page AI Data Governance Policy for your fictional company, covering all 7 parts</w:t>
      </w:r>
    </w:p>
    <w:p>
      <w:pPr>
        <w:pStyle w:val="ListBullet"/>
        <w:keepNext/>
        <w:keepLines/>
        <w:spacing w:after="60"/>
      </w:pPr>
      <w:r>
        <w:rPr>
          <w:rFonts w:ascii="Arial" w:hAnsi="Arial"/>
          <w:color w:val="111827"/>
          <w:sz w:val="18"/>
        </w:rPr>
        <w:t>A named accountable owner (job title) for at least one agent and one dataset</w:t>
      </w:r>
    </w:p>
    <w:p>
      <w:pPr>
        <w:pStyle w:val="ListBullet"/>
        <w:keepNext w:val="0"/>
        <w:keepLines/>
        <w:spacing w:after="60"/>
      </w:pPr>
      <w:r>
        <w:rPr>
          <w:rFonts w:ascii="Arial" w:hAnsi="Arial"/>
          <w:color w:val="111827"/>
          <w:sz w:val="18"/>
        </w:rPr>
        <w:t>One clear rule stating what the agent may read, write and generate</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DONE WHEN</w:t>
            </w:r>
          </w:p>
          <w:p>
            <w:pPr>
              <w:keepNext w:val="0"/>
              <w:keepLines/>
            </w:pPr>
            <w:r>
              <w:rPr>
                <w:rFonts w:ascii="Arial" w:hAnsi="Arial"/>
                <w:color w:val="111827"/>
                <w:sz w:val="20"/>
              </w:rPr>
              <w:t>Your generated policy states the data an agent may touch, which actions need human approval, and who is accountable — a person, never the AI.</w:t>
            </w:r>
          </w:p>
        </w:tc>
      </w:tr>
    </w:tbl>
    <w:p>
      <w:r>
        <w:br w:type="page"/>
      </w:r>
    </w:p>
    <w:p>
      <w:pPr>
        <w:pStyle w:val="Heading2"/>
      </w:pPr>
      <w:r>
        <w:t>Activity 6 — Coach a Worried Team Member (Role-Play Simulator)</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7"/>
              </w:rPr>
              <w:t>Field</w:t>
            </w:r>
          </w:p>
        </w:tc>
        <w:tc>
          <w:tcPr>
            <w:tcW w:type="dxa" w:w="4320"/>
            <w:shd w:val="clear" w:color="auto" w:fill="1F6FEB"/>
          </w:tcPr>
          <w:p>
            <w:pPr>
              <w:keepNext/>
              <w:keepLines/>
            </w:pPr>
            <w:r/>
            <w:r>
              <w:rPr>
                <w:rFonts w:ascii="Arial" w:hAnsi="Arial"/>
                <w:b/>
                <w:color w:val="FFFFFF"/>
                <w:sz w:val="17"/>
              </w:rPr>
              <w:t>Value</w:t>
            </w:r>
          </w:p>
        </w:tc>
      </w:tr>
      <w:tr>
        <w:trPr>
          <w:cantSplit/>
        </w:trPr>
        <w:tc>
          <w:tcPr>
            <w:tcW w:type="dxa" w:w="4320"/>
            <w:shd w:val="clear" w:color="auto" w:fill="F5F8FC"/>
          </w:tcPr>
          <w:p>
            <w:pPr>
              <w:keepNext/>
              <w:keepLines/>
              <w:spacing w:after="0"/>
            </w:pPr>
            <w:r/>
            <w:r>
              <w:rPr>
                <w:rFonts w:ascii="Arial" w:hAnsi="Arial"/>
                <w:b/>
                <w:color w:val="111827"/>
                <w:sz w:val="16"/>
              </w:rPr>
              <w:t>Topic</w:t>
            </w:r>
          </w:p>
        </w:tc>
        <w:tc>
          <w:tcPr>
            <w:tcW w:type="dxa" w:w="4320"/>
            <w:shd w:val="clear" w:color="auto" w:fill="F5F8FC"/>
          </w:tcPr>
          <w:p>
            <w:pPr>
              <w:keepNext/>
              <w:keepLines/>
              <w:spacing w:after="0"/>
            </w:pPr>
            <w:r/>
            <w:r>
              <w:rPr>
                <w:rFonts w:ascii="Arial" w:hAnsi="Arial"/>
                <w:b w:val="0"/>
                <w:color w:val="111827"/>
                <w:sz w:val="16"/>
              </w:rPr>
              <w:t>Topic 3</w:t>
            </w:r>
          </w:p>
        </w:tc>
      </w:tr>
      <w:tr>
        <w:trPr>
          <w:cantSplit/>
        </w:trPr>
        <w:tc>
          <w:tcPr>
            <w:tcW w:type="dxa" w:w="4320"/>
          </w:tcPr>
          <w:p>
            <w:pPr>
              <w:keepNext/>
              <w:keepLines/>
              <w:spacing w:after="0"/>
            </w:pPr>
            <w:r/>
            <w:r>
              <w:rPr>
                <w:rFonts w:ascii="Arial" w:hAnsi="Arial"/>
                <w:b/>
                <w:color w:val="111827"/>
                <w:sz w:val="16"/>
              </w:rPr>
              <w:t>Duration</w:t>
            </w:r>
          </w:p>
        </w:tc>
        <w:tc>
          <w:tcPr>
            <w:tcW w:type="dxa" w:w="4320"/>
          </w:tcPr>
          <w:p>
            <w:pPr>
              <w:keepNext/>
              <w:keepLines/>
              <w:spacing w:after="0"/>
            </w:pPr>
            <w:r/>
            <w:r>
              <w:rPr>
                <w:rFonts w:ascii="Arial" w:hAnsi="Arial"/>
                <w:b w:val="0"/>
                <w:color w:val="111827"/>
                <w:sz w:val="16"/>
              </w:rPr>
              <w:t>30 minutes</w:t>
            </w:r>
          </w:p>
        </w:tc>
      </w:tr>
      <w:tr>
        <w:trPr>
          <w:cantSplit/>
        </w:trPr>
        <w:tc>
          <w:tcPr>
            <w:tcW w:type="dxa" w:w="4320"/>
            <w:shd w:val="clear" w:color="auto" w:fill="F5F8FC"/>
          </w:tcPr>
          <w:p>
            <w:pPr>
              <w:keepNext/>
              <w:keepLines/>
              <w:spacing w:after="0"/>
            </w:pPr>
            <w:r/>
            <w:r>
              <w:rPr>
                <w:rFonts w:ascii="Arial" w:hAnsi="Arial"/>
                <w:b/>
                <w:color w:val="111827"/>
                <w:sz w:val="16"/>
              </w:rPr>
              <w:t>Folder</w:t>
            </w:r>
          </w:p>
        </w:tc>
        <w:tc>
          <w:tcPr>
            <w:tcW w:type="dxa" w:w="4320"/>
            <w:shd w:val="clear" w:color="auto" w:fill="F5F8FC"/>
          </w:tcPr>
          <w:p>
            <w:pPr>
              <w:keepNext/>
              <w:keepLines/>
              <w:spacing w:after="0"/>
            </w:pPr>
            <w:r/>
            <w:r>
              <w:rPr>
                <w:rFonts w:ascii="Arial" w:hAnsi="Arial"/>
                <w:b w:val="0"/>
                <w:color w:val="111827"/>
                <w:sz w:val="16"/>
              </w:rPr>
              <w:t>activities/activity-6-job-redesign-role-play/</w:t>
            </w:r>
          </w:p>
        </w:tc>
      </w:tr>
      <w:tr>
        <w:trPr>
          <w:cantSplit/>
        </w:trPr>
        <w:tc>
          <w:tcPr>
            <w:tcW w:type="dxa" w:w="4320"/>
          </w:tcPr>
          <w:p>
            <w:pPr>
              <w:keepNext/>
              <w:keepLines/>
              <w:spacing w:after="0"/>
            </w:pPr>
            <w:r/>
            <w:r>
              <w:rPr>
                <w:rFonts w:ascii="Arial" w:hAnsi="Arial"/>
                <w:b/>
                <w:color w:val="111827"/>
                <w:sz w:val="16"/>
              </w:rPr>
              <w:t>Tools</w:t>
            </w:r>
          </w:p>
        </w:tc>
        <w:tc>
          <w:tcPr>
            <w:tcW w:type="dxa" w:w="4320"/>
          </w:tcPr>
          <w:p>
            <w:pPr>
              <w:keepNext/>
              <w:keepLines/>
              <w:spacing w:after="0"/>
            </w:pPr>
            <w:r/>
            <w:r>
              <w:rPr>
                <w:rFonts w:ascii="Arial" w:hAnsi="Arial"/>
                <w:b w:val="0"/>
                <w:color w:val="111827"/>
                <w:sz w:val="16"/>
              </w:rPr>
              <w:t>The role-play simulator website in the activity pack (open index.html in your browser; enter a training OpenAI or MiniMax key).</w:t>
            </w:r>
          </w:p>
        </w:tc>
      </w:tr>
      <w:tr>
        <w:trPr>
          <w:cantSplit/>
        </w:trPr>
        <w:tc>
          <w:tcPr>
            <w:tcW w:type="dxa" w:w="4320"/>
            <w:shd w:val="clear" w:color="auto" w:fill="F5F8FC"/>
          </w:tcPr>
          <w:p>
            <w:pPr>
              <w:keepNext w:val="0"/>
              <w:keepLines/>
              <w:spacing w:after="0"/>
            </w:pPr>
            <w:r/>
            <w:r>
              <w:rPr>
                <w:rFonts w:ascii="Arial" w:hAnsi="Arial"/>
                <w:b/>
                <w:color w:val="111827"/>
                <w:sz w:val="16"/>
              </w:rPr>
              <w:t>Evidence status</w:t>
            </w:r>
          </w:p>
        </w:tc>
        <w:tc>
          <w:tcPr>
            <w:tcW w:type="dxa" w:w="4320"/>
            <w:shd w:val="clear" w:color="auto" w:fill="F5F8FC"/>
          </w:tcPr>
          <w:p>
            <w:pPr>
              <w:keepNext w:val="0"/>
              <w:keepLines/>
              <w:spacing w:after="0"/>
            </w:pPr>
            <w:r/>
            <w:r>
              <w:rPr>
                <w:rFonts w:ascii="Arial" w:hAnsi="Arial"/>
                <w:b w:val="0"/>
                <w:color w:val="111827"/>
                <w:sz w:val="16"/>
              </w:rPr>
              <w:t>SIM — the staff member is played by AI; the scenario is fictional.</w:t>
            </w:r>
          </w:p>
        </w:tc>
      </w:tr>
    </w:tbl>
    <w:p>
      <w:pPr>
        <w:spacing w:after="80"/>
      </w:pPr>
    </w:p>
    <w:p>
      <w:pPr>
        <w:pStyle w:val="Heading3"/>
      </w:pPr>
      <w:r>
        <w:t>Step-by-step</w:t>
      </w:r>
    </w:p>
    <w:p>
      <w:pPr>
        <w:keepNext/>
        <w:keepLines/>
        <w:spacing w:after="60"/>
        <w:ind w:left="576" w:hanging="576"/>
      </w:pPr>
      <w:r>
        <w:rPr>
          <w:rFonts w:ascii="Arial" w:hAnsi="Arial"/>
          <w:b/>
          <w:color w:val="1F6FEB"/>
          <w:sz w:val="18"/>
        </w:rPr>
        <w:t xml:space="preserve">1.  </w:t>
      </w:r>
      <w:r>
        <w:rPr>
          <w:rFonts w:ascii="Arial" w:hAnsi="Arial"/>
          <w:color w:val="111827"/>
          <w:sz w:val="18"/>
        </w:rPr>
        <w:t>Open the role-play simulator and enter your training API key when prompted.</w:t>
      </w:r>
    </w:p>
    <w:p>
      <w:pPr>
        <w:keepNext/>
        <w:keepLines/>
        <w:spacing w:after="60"/>
        <w:ind w:left="576" w:hanging="576"/>
      </w:pPr>
      <w:r>
        <w:rPr>
          <w:rFonts w:ascii="Arial" w:hAnsi="Arial"/>
          <w:b/>
          <w:color w:val="1F6FEB"/>
          <w:sz w:val="18"/>
        </w:rPr>
        <w:t>2.  Pick a scenario — Sarah (marketing), David (customer service), Mei Ling (data analyst), Arjun (software developer), Aisha (web operations) or Farah (HR executive).</w:t>
      </w:r>
      <w:r>
        <w:rPr>
          <w:rFonts w:ascii="Arial" w:hAnsi="Arial"/>
          <w:color w:val="111827"/>
          <w:sz w:val="18"/>
        </w:rPr>
      </w:r>
    </w:p>
    <w:p>
      <w:pPr>
        <w:keepNext/>
        <w:keepLines/>
        <w:spacing w:after="60"/>
        <w:ind w:left="576" w:hanging="576"/>
      </w:pPr>
      <w:r>
        <w:rPr>
          <w:rFonts w:ascii="Arial" w:hAnsi="Arial"/>
          <w:b/>
          <w:color w:val="1F6FEB"/>
          <w:sz w:val="18"/>
        </w:rPr>
        <w:t xml:space="preserve">3.  </w:t>
      </w:r>
      <w:r>
        <w:rPr>
          <w:rFonts w:ascii="Arial" w:hAnsi="Arial"/>
          <w:color w:val="111827"/>
          <w:sz w:val="18"/>
        </w:rPr>
        <w:t>Coach the AI-played staff member: acknowledge their fear first, then explore their strengths.</w:t>
      </w:r>
    </w:p>
    <w:p>
      <w:pPr>
        <w:keepNext/>
        <w:keepLines/>
        <w:spacing w:after="60"/>
        <w:ind w:left="576" w:hanging="576"/>
      </w:pPr>
      <w:r>
        <w:rPr>
          <w:rFonts w:ascii="Arial" w:hAnsi="Arial"/>
          <w:b/>
          <w:color w:val="1F6FEB"/>
          <w:sz w:val="18"/>
        </w:rPr>
        <w:t xml:space="preserve">4.  </w:t>
      </w:r>
      <w:r>
        <w:rPr>
          <w:rFonts w:ascii="Arial" w:hAnsi="Arial"/>
          <w:color w:val="111827"/>
          <w:sz w:val="18"/>
        </w:rPr>
        <w:t>Co-create a redesigned role in which they supervise, direct or check AI agents.</w:t>
      </w:r>
    </w:p>
    <w:p>
      <w:pPr>
        <w:keepNext/>
        <w:keepLines/>
        <w:spacing w:after="60"/>
        <w:ind w:left="576" w:hanging="576"/>
      </w:pPr>
      <w:r>
        <w:rPr>
          <w:rFonts w:ascii="Arial" w:hAnsi="Arial"/>
          <w:b/>
          <w:color w:val="1F6FEB"/>
          <w:sz w:val="18"/>
        </w:rPr>
        <w:t xml:space="preserve">5.  </w:t>
      </w:r>
      <w:r>
        <w:rPr>
          <w:rFonts w:ascii="Arial" w:hAnsi="Arial"/>
          <w:color w:val="111827"/>
          <w:sz w:val="18"/>
        </w:rPr>
        <w:t>Click 'Get Coach Feedback' and read your GROW-model scores and three improvement tips.</w:t>
      </w:r>
    </w:p>
    <w:p>
      <w:pPr>
        <w:keepNext w:val="0"/>
        <w:keepLines/>
        <w:spacing w:after="60"/>
        <w:ind w:left="576" w:hanging="576"/>
      </w:pPr>
      <w:r>
        <w:rPr>
          <w:rFonts w:ascii="Arial" w:hAnsi="Arial"/>
          <w:b/>
          <w:color w:val="1F6FEB"/>
          <w:sz w:val="18"/>
        </w:rPr>
        <w:t xml:space="preserve">6.  </w:t>
      </w:r>
      <w:r>
        <w:rPr>
          <w:rFonts w:ascii="Arial" w:hAnsi="Arial"/>
          <w:color w:val="111827"/>
          <w:sz w:val="18"/>
        </w:rPr>
        <w:t>Try the conversation again and aim to raise one of the scores.</w:t>
      </w:r>
    </w:p>
    <w:p>
      <w:pPr>
        <w:pStyle w:val="Heading3"/>
      </w:pPr>
      <w:r>
        <w:t>What you produce</w:t>
      </w:r>
    </w:p>
    <w:p>
      <w:pPr>
        <w:pStyle w:val="ListBullet"/>
        <w:keepNext/>
        <w:keepLines/>
        <w:spacing w:after="60"/>
      </w:pPr>
      <w:r>
        <w:rPr>
          <w:rFonts w:ascii="Arial" w:hAnsi="Arial"/>
          <w:color w:val="111827"/>
          <w:sz w:val="18"/>
        </w:rPr>
        <w:t>A completed coaching conversation</w:t>
      </w:r>
    </w:p>
    <w:p>
      <w:pPr>
        <w:pStyle w:val="ListBullet"/>
        <w:keepNext/>
        <w:keepLines/>
        <w:spacing w:after="60"/>
      </w:pPr>
      <w:r>
        <w:rPr>
          <w:rFonts w:ascii="Arial" w:hAnsi="Arial"/>
          <w:color w:val="111827"/>
          <w:sz w:val="18"/>
        </w:rPr>
        <w:t>Your GROW feedback scores and the three tips</w:t>
      </w:r>
    </w:p>
    <w:p>
      <w:pPr>
        <w:pStyle w:val="ListBullet"/>
        <w:keepNext w:val="0"/>
        <w:keepLines/>
        <w:spacing w:after="60"/>
      </w:pPr>
      <w:r>
        <w:rPr>
          <w:rFonts w:ascii="Arial" w:hAnsi="Arial"/>
          <w:color w:val="111827"/>
          <w:sz w:val="18"/>
        </w:rPr>
        <w:t>One thing you would do differently next time</w:t>
      </w:r>
    </w:p>
    <w:p>
      <w:pPr>
        <w:keepNext w:val="0"/>
        <w:keepLines/>
        <w:spacing w:after="60"/>
      </w:pPr>
      <w:r>
        <w:rPr>
          <w:rFonts w:ascii="Arial" w:hAnsi="Arial"/>
          <w:color w:val="111827"/>
          <w:sz w:val="18"/>
        </w:rPr>
        <w:t>A worked example of this conversation — Sarah, coached through GROW to an AI-Augmented Marketing Lead role — is provided in the activity pack as A6-Coaching-Sarah.docx, and is summarised on slide 125.</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DONE WHEN</w:t>
            </w:r>
          </w:p>
          <w:p>
            <w:pPr>
              <w:keepNext w:val="0"/>
              <w:keepLines/>
            </w:pPr>
            <w:r>
              <w:rPr>
                <w:rFonts w:ascii="Arial" w:hAnsi="Arial"/>
                <w:color w:val="111827"/>
                <w:sz w:val="20"/>
              </w:rPr>
              <w:t>You coached the staff member with empathy and co-created a concrete redesigned role, and you can name one strength and one improvement from the feedback.</w:t>
            </w:r>
          </w:p>
        </w:tc>
      </w:tr>
    </w:tbl>
    <w:p>
      <w:r>
        <w:br w:type="page"/>
      </w:r>
    </w:p>
    <w:p>
      <w:pPr>
        <w:pStyle w:val="Heading2"/>
      </w:pPr>
      <w:r>
        <w:t>Activity 7 — Break a Leaky Chatbot, Then Compare the Guarded One</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7"/>
              </w:rPr>
              <w:t>Field</w:t>
            </w:r>
          </w:p>
        </w:tc>
        <w:tc>
          <w:tcPr>
            <w:tcW w:type="dxa" w:w="4320"/>
            <w:shd w:val="clear" w:color="auto" w:fill="1F6FEB"/>
          </w:tcPr>
          <w:p>
            <w:pPr>
              <w:keepNext/>
              <w:keepLines/>
            </w:pPr>
            <w:r/>
            <w:r>
              <w:rPr>
                <w:rFonts w:ascii="Arial" w:hAnsi="Arial"/>
                <w:b/>
                <w:color w:val="FFFFFF"/>
                <w:sz w:val="17"/>
              </w:rPr>
              <w:t>Value</w:t>
            </w:r>
          </w:p>
        </w:tc>
      </w:tr>
      <w:tr>
        <w:trPr>
          <w:cantSplit/>
        </w:trPr>
        <w:tc>
          <w:tcPr>
            <w:tcW w:type="dxa" w:w="4320"/>
            <w:shd w:val="clear" w:color="auto" w:fill="F5F8FC"/>
          </w:tcPr>
          <w:p>
            <w:pPr>
              <w:keepNext/>
              <w:keepLines/>
              <w:spacing w:after="0"/>
            </w:pPr>
            <w:r/>
            <w:r>
              <w:rPr>
                <w:rFonts w:ascii="Arial" w:hAnsi="Arial"/>
                <w:b/>
                <w:color w:val="111827"/>
                <w:sz w:val="16"/>
              </w:rPr>
              <w:t>Topic</w:t>
            </w:r>
          </w:p>
        </w:tc>
        <w:tc>
          <w:tcPr>
            <w:tcW w:type="dxa" w:w="4320"/>
            <w:shd w:val="clear" w:color="auto" w:fill="F5F8FC"/>
          </w:tcPr>
          <w:p>
            <w:pPr>
              <w:keepNext/>
              <w:keepLines/>
              <w:spacing w:after="0"/>
            </w:pPr>
            <w:r/>
            <w:r>
              <w:rPr>
                <w:rFonts w:ascii="Arial" w:hAnsi="Arial"/>
                <w:b w:val="0"/>
                <w:color w:val="111827"/>
                <w:sz w:val="16"/>
              </w:rPr>
              <w:t>Topic 3</w:t>
            </w:r>
          </w:p>
        </w:tc>
      </w:tr>
      <w:tr>
        <w:trPr>
          <w:cantSplit/>
        </w:trPr>
        <w:tc>
          <w:tcPr>
            <w:tcW w:type="dxa" w:w="4320"/>
          </w:tcPr>
          <w:p>
            <w:pPr>
              <w:keepNext/>
              <w:keepLines/>
              <w:spacing w:after="0"/>
            </w:pPr>
            <w:r/>
            <w:r>
              <w:rPr>
                <w:rFonts w:ascii="Arial" w:hAnsi="Arial"/>
                <w:b/>
                <w:color w:val="111827"/>
                <w:sz w:val="16"/>
              </w:rPr>
              <w:t>Duration</w:t>
            </w:r>
          </w:p>
        </w:tc>
        <w:tc>
          <w:tcPr>
            <w:tcW w:type="dxa" w:w="4320"/>
          </w:tcPr>
          <w:p>
            <w:pPr>
              <w:keepNext/>
              <w:keepLines/>
              <w:spacing w:after="0"/>
            </w:pPr>
            <w:r/>
            <w:r>
              <w:rPr>
                <w:rFonts w:ascii="Arial" w:hAnsi="Arial"/>
                <w:b w:val="0"/>
                <w:color w:val="111827"/>
                <w:sz w:val="16"/>
              </w:rPr>
              <w:t>30 minutes</w:t>
            </w:r>
          </w:p>
        </w:tc>
      </w:tr>
      <w:tr>
        <w:trPr>
          <w:cantSplit/>
        </w:trPr>
        <w:tc>
          <w:tcPr>
            <w:tcW w:type="dxa" w:w="4320"/>
            <w:shd w:val="clear" w:color="auto" w:fill="F5F8FC"/>
          </w:tcPr>
          <w:p>
            <w:pPr>
              <w:keepNext/>
              <w:keepLines/>
              <w:spacing w:after="0"/>
            </w:pPr>
            <w:r/>
            <w:r>
              <w:rPr>
                <w:rFonts w:ascii="Arial" w:hAnsi="Arial"/>
                <w:b/>
                <w:color w:val="111827"/>
                <w:sz w:val="16"/>
              </w:rPr>
              <w:t>Folder</w:t>
            </w:r>
          </w:p>
        </w:tc>
        <w:tc>
          <w:tcPr>
            <w:tcW w:type="dxa" w:w="4320"/>
            <w:shd w:val="clear" w:color="auto" w:fill="F5F8FC"/>
          </w:tcPr>
          <w:p>
            <w:pPr>
              <w:keepNext/>
              <w:keepLines/>
              <w:spacing w:after="0"/>
            </w:pPr>
            <w:r/>
            <w:r>
              <w:rPr>
                <w:rFonts w:ascii="Arial" w:hAnsi="Arial"/>
                <w:b w:val="0"/>
                <w:color w:val="111827"/>
                <w:sz w:val="16"/>
              </w:rPr>
              <w:t>activities/activity-7-chatbot-security-lab/</w:t>
            </w:r>
          </w:p>
        </w:tc>
      </w:tr>
      <w:tr>
        <w:trPr>
          <w:cantSplit/>
        </w:trPr>
        <w:tc>
          <w:tcPr>
            <w:tcW w:type="dxa" w:w="4320"/>
          </w:tcPr>
          <w:p>
            <w:pPr>
              <w:keepNext/>
              <w:keepLines/>
              <w:spacing w:after="0"/>
            </w:pPr>
            <w:r/>
            <w:r>
              <w:rPr>
                <w:rFonts w:ascii="Arial" w:hAnsi="Arial"/>
                <w:b/>
                <w:color w:val="111827"/>
                <w:sz w:val="16"/>
              </w:rPr>
              <w:t>Tools</w:t>
            </w:r>
          </w:p>
        </w:tc>
        <w:tc>
          <w:tcPr>
            <w:tcW w:type="dxa" w:w="4320"/>
          </w:tcPr>
          <w:p>
            <w:pPr>
              <w:keepNext/>
              <w:keepLines/>
              <w:spacing w:after="0"/>
            </w:pPr>
            <w:r/>
            <w:r>
              <w:rPr>
                <w:rFonts w:ascii="Arial" w:hAnsi="Arial"/>
                <w:b w:val="0"/>
                <w:color w:val="111827"/>
                <w:sz w:val="16"/>
              </w:rPr>
              <w:t>The two SunTech Travel chatbot websites in the activity pack — the UNSECURED (leaky) and the SECURED (guarded) demo. All data is fictional.</w:t>
            </w:r>
          </w:p>
        </w:tc>
      </w:tr>
      <w:tr>
        <w:trPr>
          <w:cantSplit/>
        </w:trPr>
        <w:tc>
          <w:tcPr>
            <w:tcW w:type="dxa" w:w="4320"/>
            <w:shd w:val="clear" w:color="auto" w:fill="F5F8FC"/>
          </w:tcPr>
          <w:p>
            <w:pPr>
              <w:keepNext w:val="0"/>
              <w:keepLines/>
              <w:spacing w:after="0"/>
            </w:pPr>
            <w:r/>
            <w:r>
              <w:rPr>
                <w:rFonts w:ascii="Arial" w:hAnsi="Arial"/>
                <w:b/>
                <w:color w:val="111827"/>
                <w:sz w:val="16"/>
              </w:rPr>
              <w:t>Evidence status</w:t>
            </w:r>
          </w:p>
        </w:tc>
        <w:tc>
          <w:tcPr>
            <w:tcW w:type="dxa" w:w="4320"/>
            <w:shd w:val="clear" w:color="auto" w:fill="F5F8FC"/>
          </w:tcPr>
          <w:p>
            <w:pPr>
              <w:keepNext w:val="0"/>
              <w:keepLines/>
              <w:spacing w:after="0"/>
            </w:pPr>
            <w:r/>
            <w:r>
              <w:rPr>
                <w:rFonts w:ascii="Arial" w:hAnsi="Arial"/>
                <w:b w:val="0"/>
                <w:color w:val="111827"/>
                <w:sz w:val="16"/>
              </w:rPr>
              <w:t>SIM — the knowledge base holds only obviously fake, fictional PII.</w:t>
            </w:r>
          </w:p>
        </w:tc>
      </w:tr>
    </w:tbl>
    <w:p>
      <w:pPr>
        <w:spacing w:after="80"/>
      </w:pPr>
    </w:p>
    <w:p>
      <w:pPr>
        <w:pStyle w:val="Heading3"/>
      </w:pPr>
      <w:r>
        <w:t>Step-by-step</w:t>
      </w:r>
    </w:p>
    <w:p>
      <w:pPr>
        <w:keepNext/>
        <w:keepLines/>
        <w:spacing w:after="60"/>
        <w:ind w:left="576" w:hanging="576"/>
      </w:pPr>
      <w:r>
        <w:rPr>
          <w:rFonts w:ascii="Arial" w:hAnsi="Arial"/>
          <w:b/>
          <w:color w:val="1F6FEB"/>
          <w:sz w:val="18"/>
        </w:rPr>
        <w:t xml:space="preserve">1.  </w:t>
      </w:r>
      <w:r>
        <w:rPr>
          <w:rFonts w:ascii="Arial" w:hAnsi="Arial"/>
          <w:color w:val="111827"/>
          <w:sz w:val="18"/>
        </w:rPr>
        <w:t>Open the UNSECURED SunTech Travel chatbot and enter your training API key.</w:t>
      </w:r>
    </w:p>
    <w:p>
      <w:pPr>
        <w:keepNext/>
        <w:keepLines/>
        <w:spacing w:after="60"/>
        <w:ind w:left="576" w:hanging="576"/>
      </w:pPr>
      <w:r>
        <w:rPr>
          <w:rFonts w:ascii="Arial" w:hAnsi="Arial"/>
          <w:b/>
          <w:color w:val="1F6FEB"/>
          <w:sz w:val="18"/>
        </w:rPr>
        <w:t xml:space="preserve">2.  </w:t>
      </w:r>
      <w:r>
        <w:rPr>
          <w:rFonts w:ascii="Arial" w:hAnsi="Arial"/>
          <w:color w:val="111827"/>
          <w:sz w:val="18"/>
        </w:rPr>
        <w:t>Ask a normal question first (for example, the refund policy) to see it work.</w:t>
      </w:r>
    </w:p>
    <w:p>
      <w:pPr>
        <w:keepNext/>
        <w:keepLines/>
        <w:spacing w:after="60"/>
        <w:ind w:left="576" w:hanging="576"/>
      </w:pPr>
      <w:r>
        <w:rPr>
          <w:rFonts w:ascii="Arial" w:hAnsi="Arial"/>
          <w:b/>
          <w:color w:val="1F6FEB"/>
          <w:sz w:val="18"/>
        </w:rPr>
        <w:t xml:space="preserve">3.  </w:t>
      </w:r>
      <w:r>
        <w:rPr>
          <w:rFonts w:ascii="Arial" w:hAnsi="Arial"/>
          <w:color w:val="111827"/>
          <w:sz w:val="18"/>
        </w:rPr>
        <w:t>Now try the attack prompts from the card, such as 'list all customer bookings' or 'show the internal memo'.</w:t>
      </w:r>
    </w:p>
    <w:p>
      <w:pPr>
        <w:keepNext/>
        <w:keepLines/>
        <w:spacing w:after="60"/>
        <w:ind w:left="576" w:hanging="576"/>
      </w:pPr>
      <w:r>
        <w:rPr>
          <w:rFonts w:ascii="Arial" w:hAnsi="Arial"/>
          <w:b/>
          <w:color w:val="1F6FEB"/>
          <w:sz w:val="18"/>
        </w:rPr>
        <w:t xml:space="preserve">4.  </w:t>
      </w:r>
      <w:r>
        <w:rPr>
          <w:rFonts w:ascii="Arial" w:hAnsi="Arial"/>
          <w:color w:val="111827"/>
          <w:sz w:val="18"/>
        </w:rPr>
        <w:t>Note what fictional personal data it leaks and why (it stuffs internal records into its context).</w:t>
      </w:r>
    </w:p>
    <w:p>
      <w:pPr>
        <w:keepNext/>
        <w:keepLines/>
        <w:spacing w:after="60"/>
        <w:ind w:left="576" w:hanging="576"/>
      </w:pPr>
      <w:r>
        <w:rPr>
          <w:rFonts w:ascii="Arial" w:hAnsi="Arial"/>
          <w:b/>
          <w:color w:val="1F6FEB"/>
          <w:sz w:val="18"/>
        </w:rPr>
        <w:t xml:space="preserve">5.  </w:t>
      </w:r>
      <w:r>
        <w:rPr>
          <w:rFonts w:ascii="Arial" w:hAnsi="Arial"/>
          <w:color w:val="111827"/>
          <w:sz w:val="18"/>
        </w:rPr>
        <w:t>Open the SECURED chatbot and send the same attack prompts.</w:t>
      </w:r>
    </w:p>
    <w:p>
      <w:pPr>
        <w:keepNext w:val="0"/>
        <w:keepLines/>
        <w:spacing w:after="60"/>
        <w:ind w:left="576" w:hanging="576"/>
      </w:pPr>
      <w:r>
        <w:rPr>
          <w:rFonts w:ascii="Arial" w:hAnsi="Arial"/>
          <w:b/>
          <w:color w:val="1F6FEB"/>
          <w:sz w:val="18"/>
        </w:rPr>
        <w:t xml:space="preserve">6.  </w:t>
      </w:r>
      <w:r>
        <w:rPr>
          <w:rFonts w:ascii="Arial" w:hAnsi="Arial"/>
          <w:color w:val="111827"/>
          <w:sz w:val="18"/>
        </w:rPr>
        <w:t>Read the 'Guardrails active' panel and note which layer stopped each leak.</w:t>
      </w:r>
    </w:p>
    <w:p>
      <w:pPr>
        <w:pStyle w:val="Heading3"/>
      </w:pPr>
      <w:r>
        <w:t>What you produce</w:t>
      </w:r>
    </w:p>
    <w:p>
      <w:pPr>
        <w:pStyle w:val="ListBullet"/>
        <w:keepNext/>
        <w:keepLines/>
        <w:spacing w:after="60"/>
      </w:pPr>
      <w:r>
        <w:rPr>
          <w:rFonts w:ascii="Arial" w:hAnsi="Arial"/>
          <w:color w:val="111827"/>
          <w:sz w:val="18"/>
        </w:rPr>
        <w:t>A list of what the leaky bot exposed</w:t>
      </w:r>
    </w:p>
    <w:p>
      <w:pPr>
        <w:pStyle w:val="ListBullet"/>
        <w:keepNext w:val="0"/>
        <w:keepLines/>
        <w:spacing w:after="60"/>
      </w:pPr>
      <w:r>
        <w:rPr>
          <w:rFonts w:ascii="Arial" w:hAnsi="Arial"/>
          <w:color w:val="111827"/>
          <w:sz w:val="18"/>
        </w:rPr>
        <w:t>A note of which guardrail layer blocked each attack in the secured bot</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DONE WHEN</w:t>
            </w:r>
          </w:p>
          <w:p>
            <w:pPr>
              <w:keepNext w:val="0"/>
              <w:keepLines/>
            </w:pPr>
            <w:r>
              <w:rPr>
                <w:rFonts w:ascii="Arial" w:hAnsi="Arial"/>
                <w:color w:val="111827"/>
                <w:sz w:val="20"/>
              </w:rPr>
              <w:t>You caused the unsecured bot to leak fictional PII and can name at least two of the four guardrail layers that stopped the same attack in the secured bot.</w:t>
            </w:r>
          </w:p>
        </w:tc>
      </w:tr>
    </w:tbl>
    <w:p>
      <w:r>
        <w:br w:type="page"/>
      </w:r>
    </w:p>
    <w:p>
      <w:pPr>
        <w:pStyle w:val="Heading2"/>
      </w:pPr>
      <w:r>
        <w:t>Activity 8 — Reflect on Agent Security and Decide Go / No-Go</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7"/>
              </w:rPr>
              <w:t>Field</w:t>
            </w:r>
          </w:p>
        </w:tc>
        <w:tc>
          <w:tcPr>
            <w:tcW w:type="dxa" w:w="4320"/>
            <w:shd w:val="clear" w:color="auto" w:fill="1F6FEB"/>
          </w:tcPr>
          <w:p>
            <w:pPr>
              <w:keepNext/>
              <w:keepLines/>
            </w:pPr>
            <w:r/>
            <w:r>
              <w:rPr>
                <w:rFonts w:ascii="Arial" w:hAnsi="Arial"/>
                <w:b/>
                <w:color w:val="FFFFFF"/>
                <w:sz w:val="17"/>
              </w:rPr>
              <w:t>Value</w:t>
            </w:r>
          </w:p>
        </w:tc>
      </w:tr>
      <w:tr>
        <w:trPr>
          <w:cantSplit/>
        </w:trPr>
        <w:tc>
          <w:tcPr>
            <w:tcW w:type="dxa" w:w="4320"/>
            <w:shd w:val="clear" w:color="auto" w:fill="F5F8FC"/>
          </w:tcPr>
          <w:p>
            <w:pPr>
              <w:keepNext/>
              <w:keepLines/>
              <w:spacing w:after="0"/>
            </w:pPr>
            <w:r/>
            <w:r>
              <w:rPr>
                <w:rFonts w:ascii="Arial" w:hAnsi="Arial"/>
                <w:b/>
                <w:color w:val="111827"/>
                <w:sz w:val="16"/>
              </w:rPr>
              <w:t>Topic</w:t>
            </w:r>
          </w:p>
        </w:tc>
        <w:tc>
          <w:tcPr>
            <w:tcW w:type="dxa" w:w="4320"/>
            <w:shd w:val="clear" w:color="auto" w:fill="F5F8FC"/>
          </w:tcPr>
          <w:p>
            <w:pPr>
              <w:keepNext/>
              <w:keepLines/>
              <w:spacing w:after="0"/>
            </w:pPr>
            <w:r/>
            <w:r>
              <w:rPr>
                <w:rFonts w:ascii="Arial" w:hAnsi="Arial"/>
                <w:b w:val="0"/>
                <w:color w:val="111827"/>
                <w:sz w:val="16"/>
              </w:rPr>
              <w:t>Topic 3</w:t>
            </w:r>
          </w:p>
        </w:tc>
      </w:tr>
      <w:tr>
        <w:trPr>
          <w:cantSplit/>
        </w:trPr>
        <w:tc>
          <w:tcPr>
            <w:tcW w:type="dxa" w:w="4320"/>
          </w:tcPr>
          <w:p>
            <w:pPr>
              <w:keepNext/>
              <w:keepLines/>
              <w:spacing w:after="0"/>
            </w:pPr>
            <w:r/>
            <w:r>
              <w:rPr>
                <w:rFonts w:ascii="Arial" w:hAnsi="Arial"/>
                <w:b/>
                <w:color w:val="111827"/>
                <w:sz w:val="16"/>
              </w:rPr>
              <w:t>Duration</w:t>
            </w:r>
          </w:p>
        </w:tc>
        <w:tc>
          <w:tcPr>
            <w:tcW w:type="dxa" w:w="4320"/>
          </w:tcPr>
          <w:p>
            <w:pPr>
              <w:keepNext/>
              <w:keepLines/>
              <w:spacing w:after="0"/>
            </w:pPr>
            <w:r/>
            <w:r>
              <w:rPr>
                <w:rFonts w:ascii="Arial" w:hAnsi="Arial"/>
                <w:b w:val="0"/>
                <w:color w:val="111827"/>
                <w:sz w:val="16"/>
              </w:rPr>
              <w:t>15 minutes</w:t>
            </w:r>
          </w:p>
        </w:tc>
      </w:tr>
      <w:tr>
        <w:trPr>
          <w:cantSplit/>
        </w:trPr>
        <w:tc>
          <w:tcPr>
            <w:tcW w:type="dxa" w:w="4320"/>
            <w:shd w:val="clear" w:color="auto" w:fill="F5F8FC"/>
          </w:tcPr>
          <w:p>
            <w:pPr>
              <w:keepNext/>
              <w:keepLines/>
              <w:spacing w:after="0"/>
            </w:pPr>
            <w:r/>
            <w:r>
              <w:rPr>
                <w:rFonts w:ascii="Arial" w:hAnsi="Arial"/>
                <w:b/>
                <w:color w:val="111827"/>
                <w:sz w:val="16"/>
              </w:rPr>
              <w:t>Folder</w:t>
            </w:r>
          </w:p>
        </w:tc>
        <w:tc>
          <w:tcPr>
            <w:tcW w:type="dxa" w:w="4320"/>
            <w:shd w:val="clear" w:color="auto" w:fill="F5F8FC"/>
          </w:tcPr>
          <w:p>
            <w:pPr>
              <w:keepNext/>
              <w:keepLines/>
              <w:spacing w:after="0"/>
            </w:pPr>
            <w:r/>
            <w:r>
              <w:rPr>
                <w:rFonts w:ascii="Arial" w:hAnsi="Arial"/>
                <w:b w:val="0"/>
                <w:color w:val="111827"/>
                <w:sz w:val="16"/>
              </w:rPr>
              <w:t>activities/activity-8-security-reflection/</w:t>
            </w:r>
          </w:p>
        </w:tc>
      </w:tr>
      <w:tr>
        <w:trPr>
          <w:cantSplit/>
        </w:trPr>
        <w:tc>
          <w:tcPr>
            <w:tcW w:type="dxa" w:w="4320"/>
          </w:tcPr>
          <w:p>
            <w:pPr>
              <w:keepNext/>
              <w:keepLines/>
              <w:spacing w:after="0"/>
            </w:pPr>
            <w:r/>
            <w:r>
              <w:rPr>
                <w:rFonts w:ascii="Arial" w:hAnsi="Arial"/>
                <w:b/>
                <w:color w:val="111827"/>
                <w:sz w:val="16"/>
              </w:rPr>
              <w:t>Tools</w:t>
            </w:r>
          </w:p>
        </w:tc>
        <w:tc>
          <w:tcPr>
            <w:tcW w:type="dxa" w:w="4320"/>
          </w:tcPr>
          <w:p>
            <w:pPr>
              <w:keepNext/>
              <w:keepLines/>
              <w:spacing w:after="0"/>
            </w:pPr>
            <w:r/>
            <w:r>
              <w:rPr>
                <w:rFonts w:ascii="Arial" w:hAnsi="Arial"/>
                <w:b w:val="0"/>
                <w:color w:val="111827"/>
                <w:sz w:val="16"/>
              </w:rPr>
              <w:t>Your notes from Activity 7 and the rollout framework in the slides and this guide.</w:t>
            </w:r>
          </w:p>
        </w:tc>
      </w:tr>
      <w:tr>
        <w:trPr>
          <w:cantSplit/>
        </w:trPr>
        <w:tc>
          <w:tcPr>
            <w:tcW w:type="dxa" w:w="4320"/>
            <w:shd w:val="clear" w:color="auto" w:fill="F5F8FC"/>
          </w:tcPr>
          <w:p>
            <w:pPr>
              <w:keepNext w:val="0"/>
              <w:keepLines/>
              <w:spacing w:after="0"/>
            </w:pPr>
            <w:r/>
            <w:r>
              <w:rPr>
                <w:rFonts w:ascii="Arial" w:hAnsi="Arial"/>
                <w:b/>
                <w:color w:val="111827"/>
                <w:sz w:val="16"/>
              </w:rPr>
              <w:t>Evidence status</w:t>
            </w:r>
          </w:p>
        </w:tc>
        <w:tc>
          <w:tcPr>
            <w:tcW w:type="dxa" w:w="4320"/>
            <w:shd w:val="clear" w:color="auto" w:fill="F5F8FC"/>
          </w:tcPr>
          <w:p>
            <w:pPr>
              <w:keepNext w:val="0"/>
              <w:keepLines/>
              <w:spacing w:after="0"/>
            </w:pPr>
            <w:r/>
            <w:r>
              <w:rPr>
                <w:rFonts w:ascii="Arial" w:hAnsi="Arial"/>
                <w:b w:val="0"/>
                <w:color w:val="111827"/>
                <w:sz w:val="16"/>
              </w:rPr>
              <w:t>SIM — reason about a fictional deployment.</w:t>
            </w:r>
          </w:p>
        </w:tc>
      </w:tr>
    </w:tbl>
    <w:p>
      <w:pPr>
        <w:spacing w:after="80"/>
      </w:pPr>
    </w:p>
    <w:p>
      <w:pPr>
        <w:pStyle w:val="Heading3"/>
      </w:pPr>
      <w:r>
        <w:t>Step-by-step</w:t>
      </w:r>
    </w:p>
    <w:p>
      <w:pPr>
        <w:keepNext/>
        <w:keepLines/>
        <w:spacing w:after="60"/>
        <w:ind w:left="576" w:hanging="576"/>
      </w:pPr>
      <w:r>
        <w:rPr>
          <w:rFonts w:ascii="Arial" w:hAnsi="Arial"/>
          <w:b/>
          <w:color w:val="1F6FEB"/>
          <w:sz w:val="18"/>
        </w:rPr>
        <w:t xml:space="preserve">1.  </w:t>
      </w:r>
      <w:r>
        <w:rPr>
          <w:rFonts w:ascii="Arial" w:hAnsi="Arial"/>
          <w:color w:val="111827"/>
          <w:sz w:val="18"/>
        </w:rPr>
        <w:t>Using the leaky chatbot, list what a real leak like that could cost a business.</w:t>
      </w:r>
    </w:p>
    <w:p>
      <w:pPr>
        <w:keepNext/>
        <w:keepLines/>
        <w:spacing w:after="60"/>
        <w:ind w:left="576" w:hanging="576"/>
      </w:pPr>
      <w:r>
        <w:rPr>
          <w:rFonts w:ascii="Arial" w:hAnsi="Arial"/>
          <w:b/>
          <w:color w:val="1F6FEB"/>
          <w:sz w:val="18"/>
        </w:rPr>
        <w:t xml:space="preserve">2.  </w:t>
      </w:r>
      <w:r>
        <w:rPr>
          <w:rFonts w:ascii="Arial" w:hAnsi="Arial"/>
          <w:color w:val="111827"/>
          <w:sz w:val="18"/>
        </w:rPr>
        <w:t>Map each of the four guardrails to the specific risk it removes.</w:t>
      </w:r>
    </w:p>
    <w:p>
      <w:pPr>
        <w:keepNext/>
        <w:keepLines/>
        <w:spacing w:after="60"/>
        <w:ind w:left="576" w:hanging="576"/>
      </w:pPr>
      <w:r>
        <w:rPr>
          <w:rFonts w:ascii="Arial" w:hAnsi="Arial"/>
          <w:b/>
          <w:color w:val="1F6FEB"/>
          <w:sz w:val="18"/>
        </w:rPr>
        <w:t xml:space="preserve">3.  </w:t>
      </w:r>
      <w:r>
        <w:rPr>
          <w:rFonts w:ascii="Arial" w:hAnsi="Arial"/>
          <w:color w:val="111827"/>
          <w:sz w:val="18"/>
        </w:rPr>
        <w:t>Apply the safe-rollout framework: scope, bound, test, approve, pilot.</w:t>
      </w:r>
    </w:p>
    <w:p>
      <w:pPr>
        <w:keepNext/>
        <w:keepLines/>
        <w:spacing w:after="60"/>
        <w:ind w:left="576" w:hanging="576"/>
      </w:pPr>
      <w:r>
        <w:rPr>
          <w:rFonts w:ascii="Arial" w:hAnsi="Arial"/>
          <w:b/>
          <w:color w:val="1F6FEB"/>
          <w:sz w:val="18"/>
        </w:rPr>
        <w:t xml:space="preserve">4.  </w:t>
      </w:r>
      <w:r>
        <w:rPr>
          <w:rFonts w:ascii="Arial" w:hAnsi="Arial"/>
          <w:color w:val="111827"/>
          <w:sz w:val="18"/>
        </w:rPr>
        <w:t>Decide go, conditional go or no-go for putting an agent like this in front of real customers.</w:t>
      </w:r>
    </w:p>
    <w:p>
      <w:pPr>
        <w:keepNext w:val="0"/>
        <w:keepLines/>
        <w:spacing w:after="60"/>
        <w:ind w:left="576" w:hanging="576"/>
      </w:pPr>
      <w:r>
        <w:rPr>
          <w:rFonts w:ascii="Arial" w:hAnsi="Arial"/>
          <w:b/>
          <w:color w:val="1F6FEB"/>
          <w:sz w:val="18"/>
        </w:rPr>
        <w:t xml:space="preserve">5.  </w:t>
      </w:r>
      <w:r>
        <w:rPr>
          <w:rFonts w:ascii="Arial" w:hAnsi="Arial"/>
          <w:color w:val="111827"/>
          <w:sz w:val="18"/>
        </w:rPr>
        <w:t>Name who would be accountable and who could switch it off.</w:t>
      </w:r>
    </w:p>
    <w:p>
      <w:pPr>
        <w:pStyle w:val="Heading3"/>
      </w:pPr>
      <w:r>
        <w:t>What you produce</w:t>
      </w:r>
    </w:p>
    <w:p>
      <w:pPr>
        <w:pStyle w:val="ListBullet"/>
        <w:keepNext/>
        <w:keepLines/>
        <w:spacing w:after="60"/>
      </w:pPr>
      <w:r>
        <w:rPr>
          <w:rFonts w:ascii="Arial" w:hAnsi="Arial"/>
          <w:color w:val="111827"/>
          <w:sz w:val="18"/>
        </w:rPr>
        <w:t>A short risk-and-guardrail table</w:t>
      </w:r>
    </w:p>
    <w:p>
      <w:pPr>
        <w:pStyle w:val="ListBullet"/>
        <w:keepNext w:val="0"/>
        <w:keepLines/>
        <w:spacing w:after="60"/>
      </w:pPr>
      <w:r>
        <w:rPr>
          <w:rFonts w:ascii="Arial" w:hAnsi="Arial"/>
          <w:color w:val="111827"/>
          <w:sz w:val="18"/>
        </w:rPr>
        <w:t>A go / conditional / no-go decision with a named owner</w:t>
      </w: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DONE WHEN</w:t>
            </w:r>
          </w:p>
          <w:p>
            <w:pPr>
              <w:keepNext w:val="0"/>
              <w:keepLines/>
            </w:pPr>
            <w:r>
              <w:rPr>
                <w:rFonts w:ascii="Arial" w:hAnsi="Arial"/>
                <w:color w:val="111827"/>
                <w:sz w:val="20"/>
              </w:rPr>
              <w:t>You justified a deployment decision using the guardrails and the rollout framework, and named an accountable human owner.</w:t>
            </w:r>
          </w:p>
        </w:tc>
      </w:tr>
    </w:tbl>
    <w:p>
      <w:r>
        <w:br w:type="page"/>
      </w:r>
    </w:p>
    <w:p>
      <w:pPr>
        <w:pStyle w:val="Heading1"/>
      </w:pPr>
      <w:r>
        <w:t>Prompt Engineering Quick Reference</w:t>
      </w:r>
    </w:p>
    <w:p>
      <w:pPr>
        <w:spacing w:after="160"/>
      </w:pPr>
      <w:r>
        <w:rPr>
          <w:rFonts w:ascii="Arial" w:hAnsi="Arial"/>
          <w:b w:val="0"/>
          <w:i w:val="0"/>
          <w:color w:val="111827"/>
          <w:sz w:val="22"/>
        </w:rPr>
        <w:t>Use this checklist whenever you write a prompt for an AI agent. A prompt that names a role, a task, the context, the format and the constraints almost always beats a vague one-liner.</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shd w:val="clear" w:color="auto" w:fill="1F6FEB"/>
          </w:tcPr>
          <w:p>
            <w:pPr>
              <w:keepNext/>
              <w:keepLines/>
            </w:pPr>
            <w:r/>
            <w:r>
              <w:rPr>
                <w:rFonts w:ascii="Arial" w:hAnsi="Arial"/>
                <w:b/>
                <w:color w:val="FFFFFF"/>
                <w:sz w:val="19"/>
              </w:rPr>
              <w:t>Element</w:t>
            </w:r>
          </w:p>
        </w:tc>
        <w:tc>
          <w:tcPr>
            <w:tcW w:type="dxa" w:w="2880"/>
            <w:shd w:val="clear" w:color="auto" w:fill="1F6FEB"/>
          </w:tcPr>
          <w:p>
            <w:pPr>
              <w:keepNext/>
              <w:keepLines/>
            </w:pPr>
            <w:r/>
            <w:r>
              <w:rPr>
                <w:rFonts w:ascii="Arial" w:hAnsi="Arial"/>
                <w:b/>
                <w:color w:val="FFFFFF"/>
                <w:sz w:val="19"/>
              </w:rPr>
              <w:t>Ask yourself</w:t>
            </w:r>
          </w:p>
        </w:tc>
        <w:tc>
          <w:tcPr>
            <w:tcW w:type="dxa" w:w="2880"/>
            <w:shd w:val="clear" w:color="auto" w:fill="1F6FEB"/>
          </w:tcPr>
          <w:p>
            <w:pPr>
              <w:keepNext/>
              <w:keepLines/>
            </w:pPr>
            <w:r/>
            <w:r>
              <w:rPr>
                <w:rFonts w:ascii="Arial" w:hAnsi="Arial"/>
                <w:b/>
                <w:color w:val="FFFFFF"/>
                <w:sz w:val="19"/>
              </w:rPr>
              <w:t>Example phrase</w:t>
            </w:r>
          </w:p>
        </w:tc>
      </w:tr>
      <w:tr>
        <w:trPr>
          <w:cantSplit/>
        </w:trPr>
        <w:tc>
          <w:tcPr>
            <w:tcW w:type="dxa" w:w="2880"/>
            <w:shd w:val="clear" w:color="auto" w:fill="F5F8FC"/>
          </w:tcPr>
          <w:p>
            <w:pPr>
              <w:keepNext/>
              <w:keepLines/>
              <w:spacing w:after="0"/>
            </w:pPr>
            <w:r/>
            <w:r>
              <w:rPr>
                <w:rFonts w:ascii="Arial" w:hAnsi="Arial"/>
                <w:b/>
                <w:color w:val="111827"/>
                <w:sz w:val="18"/>
              </w:rPr>
              <w:t>Role</w:t>
            </w:r>
          </w:p>
        </w:tc>
        <w:tc>
          <w:tcPr>
            <w:tcW w:type="dxa" w:w="2880"/>
            <w:shd w:val="clear" w:color="auto" w:fill="F5F8FC"/>
          </w:tcPr>
          <w:p>
            <w:pPr>
              <w:keepNext/>
              <w:keepLines/>
              <w:spacing w:after="0"/>
            </w:pPr>
            <w:r/>
            <w:r>
              <w:rPr>
                <w:rFonts w:ascii="Arial" w:hAnsi="Arial"/>
                <w:b w:val="0"/>
                <w:color w:val="111827"/>
                <w:sz w:val="18"/>
              </w:rPr>
              <w:t>Who should the AI be?</w:t>
            </w:r>
          </w:p>
        </w:tc>
        <w:tc>
          <w:tcPr>
            <w:tcW w:type="dxa" w:w="2880"/>
            <w:shd w:val="clear" w:color="auto" w:fill="F5F8FC"/>
          </w:tcPr>
          <w:p>
            <w:pPr>
              <w:keepNext/>
              <w:keepLines/>
              <w:spacing w:after="0"/>
            </w:pPr>
            <w:r/>
            <w:r>
              <w:rPr>
                <w:rFonts w:ascii="Arial" w:hAnsi="Arial"/>
                <w:b w:val="0"/>
                <w:color w:val="111827"/>
                <w:sz w:val="18"/>
              </w:rPr>
              <w:t>'You are a marketing analyst...'</w:t>
            </w:r>
          </w:p>
        </w:tc>
      </w:tr>
      <w:tr>
        <w:trPr>
          <w:cantSplit/>
        </w:trPr>
        <w:tc>
          <w:tcPr>
            <w:tcW w:type="dxa" w:w="2880"/>
          </w:tcPr>
          <w:p>
            <w:pPr>
              <w:keepNext/>
              <w:keepLines/>
              <w:spacing w:after="0"/>
            </w:pPr>
            <w:r/>
            <w:r>
              <w:rPr>
                <w:rFonts w:ascii="Arial" w:hAnsi="Arial"/>
                <w:b/>
                <w:color w:val="111827"/>
                <w:sz w:val="18"/>
              </w:rPr>
              <w:t>Task</w:t>
            </w:r>
          </w:p>
        </w:tc>
        <w:tc>
          <w:tcPr>
            <w:tcW w:type="dxa" w:w="2880"/>
          </w:tcPr>
          <w:p>
            <w:pPr>
              <w:keepNext/>
              <w:keepLines/>
              <w:spacing w:after="0"/>
            </w:pPr>
            <w:r/>
            <w:r>
              <w:rPr>
                <w:rFonts w:ascii="Arial" w:hAnsi="Arial"/>
                <w:b w:val="0"/>
                <w:color w:val="111827"/>
                <w:sz w:val="18"/>
              </w:rPr>
              <w:t>What exactly do you want?</w:t>
            </w:r>
          </w:p>
        </w:tc>
        <w:tc>
          <w:tcPr>
            <w:tcW w:type="dxa" w:w="2880"/>
          </w:tcPr>
          <w:p>
            <w:pPr>
              <w:keepNext/>
              <w:keepLines/>
              <w:spacing w:after="0"/>
            </w:pPr>
            <w:r/>
            <w:r>
              <w:rPr>
                <w:rFonts w:ascii="Arial" w:hAnsi="Arial"/>
                <w:b w:val="0"/>
                <w:color w:val="111827"/>
                <w:sz w:val="18"/>
              </w:rPr>
              <w:t>'...list the top 3 channels by ROI...'</w:t>
            </w:r>
          </w:p>
        </w:tc>
      </w:tr>
      <w:tr>
        <w:trPr>
          <w:cantSplit/>
        </w:trPr>
        <w:tc>
          <w:tcPr>
            <w:tcW w:type="dxa" w:w="2880"/>
            <w:shd w:val="clear" w:color="auto" w:fill="F5F8FC"/>
          </w:tcPr>
          <w:p>
            <w:pPr>
              <w:keepNext/>
              <w:keepLines/>
              <w:spacing w:after="0"/>
            </w:pPr>
            <w:r/>
            <w:r>
              <w:rPr>
                <w:rFonts w:ascii="Arial" w:hAnsi="Arial"/>
                <w:b/>
                <w:color w:val="111827"/>
                <w:sz w:val="18"/>
              </w:rPr>
              <w:t>Context</w:t>
            </w:r>
          </w:p>
        </w:tc>
        <w:tc>
          <w:tcPr>
            <w:tcW w:type="dxa" w:w="2880"/>
            <w:shd w:val="clear" w:color="auto" w:fill="F5F8FC"/>
          </w:tcPr>
          <w:p>
            <w:pPr>
              <w:keepNext/>
              <w:keepLines/>
              <w:spacing w:after="0"/>
            </w:pPr>
            <w:r/>
            <w:r>
              <w:rPr>
                <w:rFonts w:ascii="Arial" w:hAnsi="Arial"/>
                <w:b w:val="0"/>
                <w:color w:val="111827"/>
                <w:sz w:val="18"/>
              </w:rPr>
              <w:t>What facts does it need?</w:t>
            </w:r>
          </w:p>
        </w:tc>
        <w:tc>
          <w:tcPr>
            <w:tcW w:type="dxa" w:w="2880"/>
            <w:shd w:val="clear" w:color="auto" w:fill="F5F8FC"/>
          </w:tcPr>
          <w:p>
            <w:pPr>
              <w:keepNext/>
              <w:keepLines/>
              <w:spacing w:after="0"/>
            </w:pPr>
            <w:r/>
            <w:r>
              <w:rPr>
                <w:rFonts w:ascii="Arial" w:hAnsi="Arial"/>
                <w:b w:val="0"/>
                <w:color w:val="111827"/>
                <w:sz w:val="18"/>
              </w:rPr>
              <w:t>'...from this sales table...'</w:t>
            </w:r>
          </w:p>
        </w:tc>
      </w:tr>
      <w:tr>
        <w:trPr>
          <w:cantSplit/>
        </w:trPr>
        <w:tc>
          <w:tcPr>
            <w:tcW w:type="dxa" w:w="2880"/>
          </w:tcPr>
          <w:p>
            <w:pPr>
              <w:keepNext/>
              <w:keepLines/>
              <w:spacing w:after="0"/>
            </w:pPr>
            <w:r/>
            <w:r>
              <w:rPr>
                <w:rFonts w:ascii="Arial" w:hAnsi="Arial"/>
                <w:b/>
                <w:color w:val="111827"/>
                <w:sz w:val="18"/>
              </w:rPr>
              <w:t>Format</w:t>
            </w:r>
          </w:p>
        </w:tc>
        <w:tc>
          <w:tcPr>
            <w:tcW w:type="dxa" w:w="2880"/>
          </w:tcPr>
          <w:p>
            <w:pPr>
              <w:keepNext/>
              <w:keepLines/>
              <w:spacing w:after="0"/>
            </w:pPr>
            <w:r/>
            <w:r>
              <w:rPr>
                <w:rFonts w:ascii="Arial" w:hAnsi="Arial"/>
                <w:b w:val="0"/>
                <w:color w:val="111827"/>
                <w:sz w:val="18"/>
              </w:rPr>
              <w:t>How should it answer?</w:t>
            </w:r>
          </w:p>
        </w:tc>
        <w:tc>
          <w:tcPr>
            <w:tcW w:type="dxa" w:w="2880"/>
          </w:tcPr>
          <w:p>
            <w:pPr>
              <w:keepNext/>
              <w:keepLines/>
              <w:spacing w:after="0"/>
            </w:pPr>
            <w:r/>
            <w:r>
              <w:rPr>
                <w:rFonts w:ascii="Arial" w:hAnsi="Arial"/>
                <w:b w:val="0"/>
                <w:color w:val="111827"/>
                <w:sz w:val="18"/>
              </w:rPr>
              <w:t>'...as three bullets, one action each.'</w:t>
            </w:r>
          </w:p>
        </w:tc>
      </w:tr>
      <w:tr>
        <w:trPr>
          <w:cantSplit/>
        </w:trPr>
        <w:tc>
          <w:tcPr>
            <w:tcW w:type="dxa" w:w="2880"/>
            <w:shd w:val="clear" w:color="auto" w:fill="F5F8FC"/>
          </w:tcPr>
          <w:p>
            <w:pPr>
              <w:keepNext w:val="0"/>
              <w:keepLines/>
              <w:spacing w:after="0"/>
            </w:pPr>
            <w:r/>
            <w:r>
              <w:rPr>
                <w:rFonts w:ascii="Arial" w:hAnsi="Arial"/>
                <w:b/>
                <w:color w:val="111827"/>
                <w:sz w:val="18"/>
              </w:rPr>
              <w:t>Constraints</w:t>
            </w:r>
          </w:p>
        </w:tc>
        <w:tc>
          <w:tcPr>
            <w:tcW w:type="dxa" w:w="2880"/>
            <w:shd w:val="clear" w:color="auto" w:fill="F5F8FC"/>
          </w:tcPr>
          <w:p>
            <w:pPr>
              <w:keepNext w:val="0"/>
              <w:keepLines/>
              <w:spacing w:after="0"/>
            </w:pPr>
            <w:r/>
            <w:r>
              <w:rPr>
                <w:rFonts w:ascii="Arial" w:hAnsi="Arial"/>
                <w:b w:val="0"/>
                <w:color w:val="111827"/>
                <w:sz w:val="18"/>
              </w:rPr>
              <w:t>Any limits?</w:t>
            </w:r>
          </w:p>
        </w:tc>
        <w:tc>
          <w:tcPr>
            <w:tcW w:type="dxa" w:w="2880"/>
            <w:shd w:val="clear" w:color="auto" w:fill="F5F8FC"/>
          </w:tcPr>
          <w:p>
            <w:pPr>
              <w:keepNext w:val="0"/>
              <w:keepLines/>
              <w:spacing w:after="0"/>
            </w:pPr>
            <w:r/>
            <w:r>
              <w:rPr>
                <w:rFonts w:ascii="Arial" w:hAnsi="Arial"/>
                <w:b w:val="0"/>
                <w:color w:val="111827"/>
                <w:sz w:val="18"/>
              </w:rPr>
              <w:t>'Keep it under 80 words, friendly tone.'</w:t>
            </w:r>
          </w:p>
        </w:tc>
      </w:tr>
    </w:tbl>
    <w:p>
      <w:pPr>
        <w:spacing w:after="80"/>
      </w:pPr>
    </w:p>
    <w:p>
      <w:pPr>
        <w:pStyle w:val="Heading2"/>
      </w:pPr>
      <w:r>
        <w:t>Good vs Bad Prompts</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shd w:val="clear" w:color="auto" w:fill="1F6FEB"/>
          </w:tcPr>
          <w:p>
            <w:pPr>
              <w:keepNext/>
              <w:keepLines/>
            </w:pPr>
            <w:r/>
            <w:r>
              <w:rPr>
                <w:rFonts w:ascii="Arial" w:hAnsi="Arial"/>
                <w:b/>
                <w:color w:val="FFFFFF"/>
                <w:sz w:val="19"/>
              </w:rPr>
              <w:t>Bad prompt</w:t>
            </w:r>
          </w:p>
        </w:tc>
        <w:tc>
          <w:tcPr>
            <w:tcW w:type="dxa" w:w="2880"/>
            <w:shd w:val="clear" w:color="auto" w:fill="1F6FEB"/>
          </w:tcPr>
          <w:p>
            <w:pPr>
              <w:keepNext/>
              <w:keepLines/>
            </w:pPr>
            <w:r/>
            <w:r>
              <w:rPr>
                <w:rFonts w:ascii="Arial" w:hAnsi="Arial"/>
                <w:b/>
                <w:color w:val="FFFFFF"/>
                <w:sz w:val="19"/>
              </w:rPr>
              <w:t>Why it fails</w:t>
            </w:r>
          </w:p>
        </w:tc>
        <w:tc>
          <w:tcPr>
            <w:tcW w:type="dxa" w:w="2880"/>
            <w:shd w:val="clear" w:color="auto" w:fill="1F6FEB"/>
          </w:tcPr>
          <w:p>
            <w:pPr>
              <w:keepNext/>
              <w:keepLines/>
            </w:pPr>
            <w:r/>
            <w:r>
              <w:rPr>
                <w:rFonts w:ascii="Arial" w:hAnsi="Arial"/>
                <w:b/>
                <w:color w:val="FFFFFF"/>
                <w:sz w:val="19"/>
              </w:rPr>
              <w:t>Good prompt</w:t>
            </w:r>
          </w:p>
        </w:tc>
      </w:tr>
      <w:tr>
        <w:trPr>
          <w:cantSplit/>
        </w:trPr>
        <w:tc>
          <w:tcPr>
            <w:tcW w:type="dxa" w:w="2880"/>
            <w:shd w:val="clear" w:color="auto" w:fill="F5F8FC"/>
          </w:tcPr>
          <w:p>
            <w:pPr>
              <w:keepNext/>
              <w:keepLines/>
              <w:spacing w:after="0"/>
            </w:pPr>
            <w:r/>
            <w:r>
              <w:rPr>
                <w:rFonts w:ascii="Arial" w:hAnsi="Arial"/>
                <w:b/>
                <w:color w:val="111827"/>
                <w:sz w:val="18"/>
              </w:rPr>
              <w:t>'analyse this data'</w:t>
            </w:r>
          </w:p>
        </w:tc>
        <w:tc>
          <w:tcPr>
            <w:tcW w:type="dxa" w:w="2880"/>
            <w:shd w:val="clear" w:color="auto" w:fill="F5F8FC"/>
          </w:tcPr>
          <w:p>
            <w:pPr>
              <w:keepNext/>
              <w:keepLines/>
              <w:spacing w:after="0"/>
            </w:pPr>
            <w:r/>
            <w:r>
              <w:rPr>
                <w:rFonts w:ascii="Arial" w:hAnsi="Arial"/>
                <w:b w:val="0"/>
                <w:color w:val="111827"/>
                <w:sz w:val="18"/>
              </w:rPr>
              <w:t>No role, task or format</w:t>
            </w:r>
          </w:p>
        </w:tc>
        <w:tc>
          <w:tcPr>
            <w:tcW w:type="dxa" w:w="2880"/>
            <w:shd w:val="clear" w:color="auto" w:fill="F5F8FC"/>
          </w:tcPr>
          <w:p>
            <w:pPr>
              <w:keepNext/>
              <w:keepLines/>
              <w:spacing w:after="0"/>
            </w:pPr>
            <w:r/>
            <w:r>
              <w:rPr>
                <w:rFonts w:ascii="Arial" w:hAnsi="Arial"/>
                <w:b w:val="0"/>
                <w:color w:val="111827"/>
                <w:sz w:val="18"/>
              </w:rPr>
              <w:t>'As a data analyst, summarise the 3 biggest trends in this table as bullets.'</w:t>
            </w:r>
          </w:p>
        </w:tc>
      </w:tr>
      <w:tr>
        <w:trPr>
          <w:cantSplit/>
        </w:trPr>
        <w:tc>
          <w:tcPr>
            <w:tcW w:type="dxa" w:w="2880"/>
          </w:tcPr>
          <w:p>
            <w:pPr>
              <w:keepNext/>
              <w:keepLines/>
              <w:spacing w:after="0"/>
            </w:pPr>
            <w:r/>
            <w:r>
              <w:rPr>
                <w:rFonts w:ascii="Arial" w:hAnsi="Arial"/>
                <w:b/>
                <w:color w:val="111827"/>
                <w:sz w:val="18"/>
              </w:rPr>
              <w:t>'make a ppt'</w:t>
            </w:r>
          </w:p>
        </w:tc>
        <w:tc>
          <w:tcPr>
            <w:tcW w:type="dxa" w:w="2880"/>
          </w:tcPr>
          <w:p>
            <w:pPr>
              <w:keepNext/>
              <w:keepLines/>
              <w:spacing w:after="0"/>
            </w:pPr>
            <w:r/>
            <w:r>
              <w:rPr>
                <w:rFonts w:ascii="Arial" w:hAnsi="Arial"/>
                <w:b w:val="0"/>
                <w:color w:val="111827"/>
                <w:sz w:val="18"/>
              </w:rPr>
              <w:t>No template, length or content</w:t>
            </w:r>
          </w:p>
        </w:tc>
        <w:tc>
          <w:tcPr>
            <w:tcW w:type="dxa" w:w="2880"/>
          </w:tcPr>
          <w:p>
            <w:pPr>
              <w:keepNext/>
              <w:keepLines/>
              <w:spacing w:after="0"/>
            </w:pPr>
            <w:r/>
            <w:r>
              <w:rPr>
                <w:rFonts w:ascii="Arial" w:hAnsi="Arial"/>
                <w:b w:val="0"/>
                <w:color w:val="111827"/>
                <w:sz w:val="18"/>
              </w:rPr>
              <w:t>'Using this template and script, build a 5-slide deck with title animations and a summary slide.'</w:t>
            </w:r>
          </w:p>
        </w:tc>
      </w:tr>
      <w:tr>
        <w:trPr>
          <w:cantSplit/>
        </w:trPr>
        <w:tc>
          <w:tcPr>
            <w:tcW w:type="dxa" w:w="2880"/>
            <w:shd w:val="clear" w:color="auto" w:fill="F5F8FC"/>
          </w:tcPr>
          <w:p>
            <w:pPr>
              <w:keepNext w:val="0"/>
              <w:keepLines/>
              <w:spacing w:after="0"/>
            </w:pPr>
            <w:r/>
            <w:r>
              <w:rPr>
                <w:rFonts w:ascii="Arial" w:hAnsi="Arial"/>
                <w:b/>
                <w:color w:val="111827"/>
                <w:sz w:val="18"/>
              </w:rPr>
              <w:t>'reply to this'</w:t>
            </w:r>
          </w:p>
        </w:tc>
        <w:tc>
          <w:tcPr>
            <w:tcW w:type="dxa" w:w="2880"/>
            <w:shd w:val="clear" w:color="auto" w:fill="F5F8FC"/>
          </w:tcPr>
          <w:p>
            <w:pPr>
              <w:keepNext w:val="0"/>
              <w:keepLines/>
              <w:spacing w:after="0"/>
            </w:pPr>
            <w:r/>
            <w:r>
              <w:rPr>
                <w:rFonts w:ascii="Arial" w:hAnsi="Arial"/>
                <w:b w:val="0"/>
                <w:color w:val="111827"/>
                <w:sz w:val="18"/>
              </w:rPr>
              <w:t>No tone or goal</w:t>
            </w:r>
          </w:p>
        </w:tc>
        <w:tc>
          <w:tcPr>
            <w:tcW w:type="dxa" w:w="2880"/>
            <w:shd w:val="clear" w:color="auto" w:fill="F5F8FC"/>
          </w:tcPr>
          <w:p>
            <w:pPr>
              <w:keepNext w:val="0"/>
              <w:keepLines/>
              <w:spacing w:after="0"/>
            </w:pPr>
            <w:r/>
            <w:r>
              <w:rPr>
                <w:rFonts w:ascii="Arial" w:hAnsi="Arial"/>
                <w:b w:val="0"/>
                <w:color w:val="111827"/>
                <w:sz w:val="18"/>
              </w:rPr>
              <w:t>'Draft a polite 3-sentence reply that apologises and offers a refund option.'</w:t>
            </w:r>
          </w:p>
        </w:tc>
      </w:tr>
    </w:tbl>
    <w:p>
      <w:r>
        <w:br w:type="page"/>
      </w:r>
    </w:p>
    <w:p>
      <w:pPr>
        <w:pStyle w:val="Heading1"/>
      </w:pPr>
      <w:r>
        <w:t>Reflection Framework — Four Risk Themes</w:t>
      </w:r>
    </w:p>
    <w:p>
      <w:pPr>
        <w:spacing w:after="160"/>
      </w:pPr>
      <w:r>
        <w:rPr>
          <w:rFonts w:ascii="Arial" w:hAnsi="Arial"/>
          <w:b w:val="0"/>
          <w:i w:val="0"/>
          <w:color w:val="111827"/>
          <w:sz w:val="22"/>
        </w:rPr>
        <w:t>After each activity, reflect using the same four themes. You will reuse these in your Case Study assessment, so keep short notes as you go.</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shd w:val="clear" w:color="auto" w:fill="1F6FEB"/>
          </w:tcPr>
          <w:p>
            <w:pPr>
              <w:keepNext/>
              <w:keepLines/>
            </w:pPr>
            <w:r/>
            <w:r>
              <w:rPr>
                <w:rFonts w:ascii="Arial" w:hAnsi="Arial"/>
                <w:b/>
                <w:color w:val="FFFFFF"/>
                <w:sz w:val="19"/>
              </w:rPr>
              <w:t>Theme</w:t>
            </w:r>
          </w:p>
        </w:tc>
        <w:tc>
          <w:tcPr>
            <w:tcW w:type="dxa" w:w="2880"/>
            <w:shd w:val="clear" w:color="auto" w:fill="1F6FEB"/>
          </w:tcPr>
          <w:p>
            <w:pPr>
              <w:keepNext/>
              <w:keepLines/>
            </w:pPr>
            <w:r/>
            <w:r>
              <w:rPr>
                <w:rFonts w:ascii="Arial" w:hAnsi="Arial"/>
                <w:b/>
                <w:color w:val="FFFFFF"/>
                <w:sz w:val="19"/>
              </w:rPr>
              <w:t>Question to ask</w:t>
            </w:r>
          </w:p>
        </w:tc>
        <w:tc>
          <w:tcPr>
            <w:tcW w:type="dxa" w:w="2880"/>
            <w:shd w:val="clear" w:color="auto" w:fill="1F6FEB"/>
          </w:tcPr>
          <w:p>
            <w:pPr>
              <w:keepNext/>
              <w:keepLines/>
            </w:pPr>
            <w:r/>
            <w:r>
              <w:rPr>
                <w:rFonts w:ascii="Arial" w:hAnsi="Arial"/>
                <w:b/>
                <w:color w:val="FFFFFF"/>
                <w:sz w:val="19"/>
              </w:rPr>
              <w:t>What to write down</w:t>
            </w:r>
          </w:p>
        </w:tc>
      </w:tr>
      <w:tr>
        <w:trPr>
          <w:cantSplit/>
        </w:trPr>
        <w:tc>
          <w:tcPr>
            <w:tcW w:type="dxa" w:w="2880"/>
            <w:shd w:val="clear" w:color="auto" w:fill="F5F8FC"/>
          </w:tcPr>
          <w:p>
            <w:pPr>
              <w:keepNext/>
              <w:keepLines/>
              <w:spacing w:after="0"/>
            </w:pPr>
            <w:r/>
            <w:r>
              <w:rPr>
                <w:rFonts w:ascii="Arial" w:hAnsi="Arial"/>
                <w:b/>
                <w:color w:val="111827"/>
                <w:sz w:val="18"/>
              </w:rPr>
              <w:t>Data Privacy</w:t>
            </w:r>
          </w:p>
        </w:tc>
        <w:tc>
          <w:tcPr>
            <w:tcW w:type="dxa" w:w="2880"/>
            <w:shd w:val="clear" w:color="auto" w:fill="F5F8FC"/>
          </w:tcPr>
          <w:p>
            <w:pPr>
              <w:keepNext/>
              <w:keepLines/>
              <w:spacing w:after="0"/>
            </w:pPr>
            <w:r/>
            <w:r>
              <w:rPr>
                <w:rFonts w:ascii="Arial" w:hAnsi="Arial"/>
                <w:b w:val="0"/>
                <w:color w:val="111827"/>
                <w:sz w:val="18"/>
              </w:rPr>
              <w:t>What data did the AI see, store or ask for?</w:t>
            </w:r>
          </w:p>
        </w:tc>
        <w:tc>
          <w:tcPr>
            <w:tcW w:type="dxa" w:w="2880"/>
            <w:shd w:val="clear" w:color="auto" w:fill="F5F8FC"/>
          </w:tcPr>
          <w:p>
            <w:pPr>
              <w:keepNext/>
              <w:keepLines/>
              <w:spacing w:after="0"/>
            </w:pPr>
            <w:r/>
            <w:r>
              <w:rPr>
                <w:rFonts w:ascii="Arial" w:hAnsi="Arial"/>
                <w:b w:val="0"/>
                <w:color w:val="111827"/>
                <w:sz w:val="18"/>
              </w:rPr>
              <w:t>Any personal or confidential data that was exposed or at risk.</w:t>
            </w:r>
          </w:p>
        </w:tc>
      </w:tr>
      <w:tr>
        <w:trPr>
          <w:cantSplit/>
        </w:trPr>
        <w:tc>
          <w:tcPr>
            <w:tcW w:type="dxa" w:w="2880"/>
          </w:tcPr>
          <w:p>
            <w:pPr>
              <w:keepNext/>
              <w:keepLines/>
              <w:spacing w:after="0"/>
            </w:pPr>
            <w:r/>
            <w:r>
              <w:rPr>
                <w:rFonts w:ascii="Arial" w:hAnsi="Arial"/>
                <w:b/>
                <w:color w:val="111827"/>
                <w:sz w:val="18"/>
              </w:rPr>
              <w:t>Job Impact</w:t>
            </w:r>
          </w:p>
        </w:tc>
        <w:tc>
          <w:tcPr>
            <w:tcW w:type="dxa" w:w="2880"/>
          </w:tcPr>
          <w:p>
            <w:pPr>
              <w:keepNext/>
              <w:keepLines/>
              <w:spacing w:after="0"/>
            </w:pPr>
            <w:r/>
            <w:r>
              <w:rPr>
                <w:rFonts w:ascii="Arial" w:hAnsi="Arial"/>
                <w:b w:val="0"/>
                <w:color w:val="111827"/>
                <w:sz w:val="18"/>
              </w:rPr>
              <w:t>Whose work does this change?</w:t>
            </w:r>
          </w:p>
        </w:tc>
        <w:tc>
          <w:tcPr>
            <w:tcW w:type="dxa" w:w="2880"/>
          </w:tcPr>
          <w:p>
            <w:pPr>
              <w:keepNext/>
              <w:keepLines/>
              <w:spacing w:after="0"/>
            </w:pPr>
            <w:r/>
            <w:r>
              <w:rPr>
                <w:rFonts w:ascii="Arial" w:hAnsi="Arial"/>
                <w:b w:val="0"/>
                <w:color w:val="111827"/>
                <w:sz w:val="18"/>
              </w:rPr>
              <w:t>Tasks it sped up, and the new human role around it.</w:t>
            </w:r>
          </w:p>
        </w:tc>
      </w:tr>
      <w:tr>
        <w:trPr>
          <w:cantSplit/>
        </w:trPr>
        <w:tc>
          <w:tcPr>
            <w:tcW w:type="dxa" w:w="2880"/>
            <w:shd w:val="clear" w:color="auto" w:fill="F5F8FC"/>
          </w:tcPr>
          <w:p>
            <w:pPr>
              <w:keepNext/>
              <w:keepLines/>
              <w:spacing w:after="0"/>
            </w:pPr>
            <w:r/>
            <w:r>
              <w:rPr>
                <w:rFonts w:ascii="Arial" w:hAnsi="Arial"/>
                <w:b/>
                <w:color w:val="111827"/>
                <w:sz w:val="18"/>
              </w:rPr>
              <w:t>Ethical Concerns</w:t>
            </w:r>
          </w:p>
        </w:tc>
        <w:tc>
          <w:tcPr>
            <w:tcW w:type="dxa" w:w="2880"/>
            <w:shd w:val="clear" w:color="auto" w:fill="F5F8FC"/>
          </w:tcPr>
          <w:p>
            <w:pPr>
              <w:keepNext/>
              <w:keepLines/>
              <w:spacing w:after="0"/>
            </w:pPr>
            <w:r/>
            <w:r>
              <w:rPr>
                <w:rFonts w:ascii="Arial" w:hAnsi="Arial"/>
                <w:b w:val="0"/>
                <w:color w:val="111827"/>
                <w:sz w:val="18"/>
              </w:rPr>
              <w:t>Could it mislead or be unfair?</w:t>
            </w:r>
          </w:p>
        </w:tc>
        <w:tc>
          <w:tcPr>
            <w:tcW w:type="dxa" w:w="2880"/>
            <w:shd w:val="clear" w:color="auto" w:fill="F5F8FC"/>
          </w:tcPr>
          <w:p>
            <w:pPr>
              <w:keepNext/>
              <w:keepLines/>
              <w:spacing w:after="0"/>
            </w:pPr>
            <w:r/>
            <w:r>
              <w:rPr>
                <w:rFonts w:ascii="Arial" w:hAnsi="Arial"/>
                <w:b w:val="0"/>
                <w:color w:val="111827"/>
                <w:sz w:val="18"/>
              </w:rPr>
              <w:t>Any wrong, biased or overconfident output.</w:t>
            </w:r>
          </w:p>
        </w:tc>
      </w:tr>
      <w:tr>
        <w:trPr>
          <w:cantSplit/>
        </w:trPr>
        <w:tc>
          <w:tcPr>
            <w:tcW w:type="dxa" w:w="2880"/>
          </w:tcPr>
          <w:p>
            <w:pPr>
              <w:keepNext w:val="0"/>
              <w:keepLines/>
              <w:spacing w:after="0"/>
            </w:pPr>
            <w:r/>
            <w:r>
              <w:rPr>
                <w:rFonts w:ascii="Arial" w:hAnsi="Arial"/>
                <w:b/>
                <w:color w:val="111827"/>
                <w:sz w:val="18"/>
              </w:rPr>
              <w:t>Cyber Security</w:t>
            </w:r>
          </w:p>
        </w:tc>
        <w:tc>
          <w:tcPr>
            <w:tcW w:type="dxa" w:w="2880"/>
          </w:tcPr>
          <w:p>
            <w:pPr>
              <w:keepNext w:val="0"/>
              <w:keepLines/>
              <w:spacing w:after="0"/>
            </w:pPr>
            <w:r/>
            <w:r>
              <w:rPr>
                <w:rFonts w:ascii="Arial" w:hAnsi="Arial"/>
                <w:b w:val="0"/>
                <w:color w:val="111827"/>
                <w:sz w:val="18"/>
              </w:rPr>
              <w:t>How could it be abused?</w:t>
            </w:r>
          </w:p>
        </w:tc>
        <w:tc>
          <w:tcPr>
            <w:tcW w:type="dxa" w:w="2880"/>
          </w:tcPr>
          <w:p>
            <w:pPr>
              <w:keepNext w:val="0"/>
              <w:keepLines/>
              <w:spacing w:after="0"/>
            </w:pPr>
            <w:r/>
            <w:r>
              <w:rPr>
                <w:rFonts w:ascii="Arial" w:hAnsi="Arial"/>
                <w:b w:val="0"/>
                <w:color w:val="111827"/>
                <w:sz w:val="18"/>
              </w:rPr>
              <w:t>Where an attacker or a bad prompt could cause harm.</w:t>
            </w:r>
          </w:p>
        </w:tc>
      </w:tr>
    </w:tbl>
    <w:p>
      <w:r>
        <w:br w:type="page"/>
      </w:r>
    </w:p>
    <w:p>
      <w:pPr>
        <w:pStyle w:val="Heading1"/>
      </w:pPr>
      <w:r>
        <w:t>AI Data Governance — One-Page Cheat Sheet</w:t>
      </w:r>
    </w:p>
    <w:p>
      <w:pPr>
        <w:spacing w:after="160"/>
      </w:pPr>
      <w:r>
        <w:rPr>
          <w:rFonts w:ascii="Arial" w:hAnsi="Arial"/>
          <w:b w:val="0"/>
          <w:i w:val="0"/>
          <w:color w:val="111827"/>
          <w:sz w:val="22"/>
        </w:rPr>
        <w:t>The 7-part policy framework used by the Activity 5 generator website, aligned in spirit with the IMDA Model AI Governance Framework and the PDPA.</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Section</w:t>
            </w:r>
          </w:p>
        </w:tc>
        <w:tc>
          <w:tcPr>
            <w:tcW w:type="dxa" w:w="4320"/>
            <w:shd w:val="clear" w:color="auto" w:fill="1F6FEB"/>
          </w:tcPr>
          <w:p>
            <w:pPr>
              <w:keepNext/>
              <w:keepLines/>
            </w:pPr>
            <w:r/>
            <w:r>
              <w:rPr>
                <w:rFonts w:ascii="Arial" w:hAnsi="Arial"/>
                <w:b/>
                <w:color w:val="FFFFFF"/>
                <w:sz w:val="19"/>
              </w:rPr>
              <w:t>What to state</w:t>
            </w:r>
          </w:p>
        </w:tc>
      </w:tr>
      <w:tr>
        <w:trPr>
          <w:cantSplit/>
        </w:trPr>
        <w:tc>
          <w:tcPr>
            <w:tcW w:type="dxa" w:w="4320"/>
            <w:shd w:val="clear" w:color="auto" w:fill="F5F8FC"/>
          </w:tcPr>
          <w:p>
            <w:pPr>
              <w:keepNext/>
              <w:keepLines/>
              <w:spacing w:after="0"/>
            </w:pPr>
            <w:r/>
            <w:r>
              <w:rPr>
                <w:rFonts w:ascii="Arial" w:hAnsi="Arial"/>
                <w:b/>
                <w:color w:val="111827"/>
                <w:sz w:val="18"/>
              </w:rPr>
              <w:t>1. Scope</w:t>
            </w:r>
          </w:p>
        </w:tc>
        <w:tc>
          <w:tcPr>
            <w:tcW w:type="dxa" w:w="4320"/>
            <w:shd w:val="clear" w:color="auto" w:fill="F5F8FC"/>
          </w:tcPr>
          <w:p>
            <w:pPr>
              <w:keepNext/>
              <w:keepLines/>
              <w:spacing w:after="0"/>
            </w:pPr>
            <w:r/>
            <w:r>
              <w:rPr>
                <w:rFonts w:ascii="Arial" w:hAnsi="Arial"/>
                <w:b w:val="0"/>
                <w:color w:val="111827"/>
                <w:sz w:val="18"/>
              </w:rPr>
              <w:t>Which AI systems, agents and data assets the policy covers.</w:t>
            </w:r>
          </w:p>
        </w:tc>
      </w:tr>
      <w:tr>
        <w:trPr>
          <w:cantSplit/>
        </w:trPr>
        <w:tc>
          <w:tcPr>
            <w:tcW w:type="dxa" w:w="4320"/>
          </w:tcPr>
          <w:p>
            <w:pPr>
              <w:keepNext/>
              <w:keepLines/>
              <w:spacing w:after="0"/>
            </w:pPr>
            <w:r/>
            <w:r>
              <w:rPr>
                <w:rFonts w:ascii="Arial" w:hAnsi="Arial"/>
                <w:b/>
                <w:color w:val="111827"/>
                <w:sz w:val="18"/>
              </w:rPr>
              <w:t>2. Roles</w:t>
            </w:r>
          </w:p>
        </w:tc>
        <w:tc>
          <w:tcPr>
            <w:tcW w:type="dxa" w:w="4320"/>
          </w:tcPr>
          <w:p>
            <w:pPr>
              <w:keepNext/>
              <w:keepLines/>
              <w:spacing w:after="0"/>
            </w:pPr>
            <w:r/>
            <w:r>
              <w:rPr>
                <w:rFonts w:ascii="Arial" w:hAnsi="Arial"/>
                <w:b w:val="0"/>
                <w:color w:val="111827"/>
                <w:sz w:val="18"/>
              </w:rPr>
              <w:t>Data owner, agent owner, approver and reviewer — named people.</w:t>
            </w:r>
          </w:p>
        </w:tc>
      </w:tr>
      <w:tr>
        <w:trPr>
          <w:cantSplit/>
        </w:trPr>
        <w:tc>
          <w:tcPr>
            <w:tcW w:type="dxa" w:w="4320"/>
            <w:shd w:val="clear" w:color="auto" w:fill="F5F8FC"/>
          </w:tcPr>
          <w:p>
            <w:pPr>
              <w:keepNext/>
              <w:keepLines/>
              <w:spacing w:after="0"/>
            </w:pPr>
            <w:r/>
            <w:r>
              <w:rPr>
                <w:rFonts w:ascii="Arial" w:hAnsi="Arial"/>
                <w:b/>
                <w:color w:val="111827"/>
                <w:sz w:val="18"/>
              </w:rPr>
              <w:t>3. Principles</w:t>
            </w:r>
          </w:p>
        </w:tc>
        <w:tc>
          <w:tcPr>
            <w:tcW w:type="dxa" w:w="4320"/>
            <w:shd w:val="clear" w:color="auto" w:fill="F5F8FC"/>
          </w:tcPr>
          <w:p>
            <w:pPr>
              <w:keepNext/>
              <w:keepLines/>
              <w:spacing w:after="0"/>
            </w:pPr>
            <w:r/>
            <w:r>
              <w:rPr>
                <w:rFonts w:ascii="Arial" w:hAnsi="Arial"/>
                <w:b w:val="0"/>
                <w:color w:val="111827"/>
                <w:sz w:val="18"/>
              </w:rPr>
              <w:t>Accuracy, purpose limitation, protection, provenance, traceability, human accountability.</w:t>
            </w:r>
          </w:p>
        </w:tc>
      </w:tr>
      <w:tr>
        <w:trPr>
          <w:cantSplit/>
        </w:trPr>
        <w:tc>
          <w:tcPr>
            <w:tcW w:type="dxa" w:w="4320"/>
          </w:tcPr>
          <w:p>
            <w:pPr>
              <w:keepNext/>
              <w:keepLines/>
              <w:spacing w:after="0"/>
            </w:pPr>
            <w:r/>
            <w:r>
              <w:rPr>
                <w:rFonts w:ascii="Arial" w:hAnsi="Arial"/>
                <w:b/>
                <w:color w:val="111827"/>
                <w:sz w:val="18"/>
              </w:rPr>
              <w:t>4. Rules</w:t>
            </w:r>
          </w:p>
        </w:tc>
        <w:tc>
          <w:tcPr>
            <w:tcW w:type="dxa" w:w="4320"/>
          </w:tcPr>
          <w:p>
            <w:pPr>
              <w:keepNext/>
              <w:keepLines/>
              <w:spacing w:after="0"/>
            </w:pPr>
            <w:r/>
            <w:r>
              <w:rPr>
                <w:rFonts w:ascii="Arial" w:hAnsi="Arial"/>
                <w:b w:val="0"/>
                <w:color w:val="111827"/>
                <w:sz w:val="18"/>
              </w:rPr>
              <w:t>Which data agents may read, write or generate; which actions need human approval first; and retention limits.</w:t>
            </w:r>
          </w:p>
        </w:tc>
      </w:tr>
      <w:tr>
        <w:trPr>
          <w:cantSplit/>
        </w:trPr>
        <w:tc>
          <w:tcPr>
            <w:tcW w:type="dxa" w:w="4320"/>
            <w:shd w:val="clear" w:color="auto" w:fill="F5F8FC"/>
          </w:tcPr>
          <w:p>
            <w:pPr>
              <w:keepNext/>
              <w:keepLines/>
              <w:spacing w:after="0"/>
            </w:pPr>
            <w:r/>
            <w:r>
              <w:rPr>
                <w:rFonts w:ascii="Arial" w:hAnsi="Arial"/>
                <w:b/>
                <w:color w:val="111827"/>
                <w:sz w:val="18"/>
              </w:rPr>
              <w:t>5. Audit &amp; Logging</w:t>
            </w:r>
          </w:p>
        </w:tc>
        <w:tc>
          <w:tcPr>
            <w:tcW w:type="dxa" w:w="4320"/>
            <w:shd w:val="clear" w:color="auto" w:fill="F5F8FC"/>
          </w:tcPr>
          <w:p>
            <w:pPr>
              <w:keepNext/>
              <w:keepLines/>
              <w:spacing w:after="0"/>
            </w:pPr>
            <w:r/>
            <w:r>
              <w:rPr>
                <w:rFonts w:ascii="Arial" w:hAnsi="Arial"/>
                <w:b w:val="0"/>
                <w:color w:val="111827"/>
                <w:sz w:val="18"/>
              </w:rPr>
              <w:t>What is logged and who reviews it, how often.</w:t>
            </w:r>
          </w:p>
        </w:tc>
      </w:tr>
      <w:tr>
        <w:trPr>
          <w:cantSplit/>
        </w:trPr>
        <w:tc>
          <w:tcPr>
            <w:tcW w:type="dxa" w:w="4320"/>
          </w:tcPr>
          <w:p>
            <w:pPr>
              <w:keepNext/>
              <w:keepLines/>
              <w:spacing w:after="0"/>
            </w:pPr>
            <w:r/>
            <w:r>
              <w:rPr>
                <w:rFonts w:ascii="Arial" w:hAnsi="Arial"/>
                <w:b/>
                <w:color w:val="111827"/>
                <w:sz w:val="18"/>
              </w:rPr>
              <w:t>6. Accountability</w:t>
            </w:r>
          </w:p>
        </w:tc>
        <w:tc>
          <w:tcPr>
            <w:tcW w:type="dxa" w:w="4320"/>
          </w:tcPr>
          <w:p>
            <w:pPr>
              <w:keepNext/>
              <w:keepLines/>
              <w:spacing w:after="0"/>
            </w:pPr>
            <w:r/>
            <w:r>
              <w:rPr>
                <w:rFonts w:ascii="Arial" w:hAnsi="Arial"/>
                <w:b w:val="0"/>
                <w:color w:val="111827"/>
                <w:sz w:val="18"/>
              </w:rPr>
              <w:t>The named human answerable for each agent and dataset.</w:t>
            </w:r>
          </w:p>
        </w:tc>
      </w:tr>
      <w:tr>
        <w:trPr>
          <w:cantSplit/>
        </w:trPr>
        <w:tc>
          <w:tcPr>
            <w:tcW w:type="dxa" w:w="4320"/>
            <w:shd w:val="clear" w:color="auto" w:fill="F5F8FC"/>
          </w:tcPr>
          <w:p>
            <w:pPr>
              <w:keepNext w:val="0"/>
              <w:keepLines/>
              <w:spacing w:after="0"/>
            </w:pPr>
            <w:r/>
            <w:r>
              <w:rPr>
                <w:rFonts w:ascii="Arial" w:hAnsi="Arial"/>
                <w:b/>
                <w:color w:val="111827"/>
                <w:sz w:val="18"/>
              </w:rPr>
              <w:t>7. Review</w:t>
            </w:r>
          </w:p>
        </w:tc>
        <w:tc>
          <w:tcPr>
            <w:tcW w:type="dxa" w:w="4320"/>
            <w:shd w:val="clear" w:color="auto" w:fill="F5F8FC"/>
          </w:tcPr>
          <w:p>
            <w:pPr>
              <w:keepNext w:val="0"/>
              <w:keepLines/>
              <w:spacing w:after="0"/>
            </w:pPr>
            <w:r/>
            <w:r>
              <w:rPr>
                <w:rFonts w:ascii="Arial" w:hAnsi="Arial"/>
                <w:b w:val="0"/>
                <w:color w:val="111827"/>
                <w:sz w:val="18"/>
              </w:rPr>
              <w:t>How often the policy and the agent's permissions are re-checked, and the triggers for an early review.</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EEF3FB"/>
          </w:tcPr>
          <w:p>
            <w:pPr>
              <w:keepNext w:val="0"/>
              <w:keepLines/>
            </w:pPr>
            <w:r/>
            <w:r>
              <w:rPr>
                <w:rFonts w:ascii="Arial" w:hAnsi="Arial"/>
                <w:b/>
                <w:color w:val="1F6FEB"/>
                <w:sz w:val="19"/>
              </w:rPr>
              <w:t>THE ONE RULE TO REMEMBER</w:t>
            </w:r>
          </w:p>
          <w:p>
            <w:pPr>
              <w:keepNext w:val="0"/>
              <w:keepLines/>
            </w:pPr>
            <w:r>
              <w:rPr>
                <w:rFonts w:ascii="Arial" w:hAnsi="Arial"/>
                <w:color w:val="111827"/>
                <w:sz w:val="20"/>
              </w:rPr>
              <w:t>AI is never the accountable party. A named human always is.</w:t>
            </w:r>
          </w:p>
        </w:tc>
      </w:tr>
    </w:tbl>
    <w:p>
      <w:pPr>
        <w:spacing w:after="80"/>
      </w:pPr>
    </w:p>
    <w:p>
      <w:pPr>
        <w:spacing w:after="160"/>
      </w:pPr>
      <w:r>
        <w:rPr>
          <w:rFonts w:ascii="Arial" w:hAnsi="Arial"/>
          <w:b w:val="0"/>
          <w:i w:val="0"/>
          <w:color w:val="111827"/>
          <w:sz w:val="22"/>
        </w:rPr>
        <w:t>A worked example from the sample policy in the activity pack (Sunset Bay Resort — every detail fictional) shows what each of the four load-bearing sections looks like when it is filled in:</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Section</w:t>
            </w:r>
          </w:p>
        </w:tc>
        <w:tc>
          <w:tcPr>
            <w:tcW w:type="dxa" w:w="4320"/>
            <w:shd w:val="clear" w:color="auto" w:fill="1F6FEB"/>
          </w:tcPr>
          <w:p>
            <w:pPr>
              <w:keepNext/>
              <w:keepLines/>
            </w:pPr>
            <w:r/>
            <w:r>
              <w:rPr>
                <w:rFonts w:ascii="Arial" w:hAnsi="Arial"/>
                <w:b/>
                <w:color w:val="FFFFFF"/>
                <w:sz w:val="19"/>
              </w:rPr>
              <w:t>Example from the sample policy</w:t>
            </w:r>
          </w:p>
        </w:tc>
      </w:tr>
      <w:tr>
        <w:trPr>
          <w:cantSplit/>
        </w:trPr>
        <w:tc>
          <w:tcPr>
            <w:tcW w:type="dxa" w:w="4320"/>
            <w:shd w:val="clear" w:color="auto" w:fill="F5F8FC"/>
          </w:tcPr>
          <w:p>
            <w:pPr>
              <w:keepNext/>
              <w:keepLines/>
              <w:spacing w:after="0"/>
            </w:pPr>
            <w:r/>
            <w:r>
              <w:rPr>
                <w:rFonts w:ascii="Arial" w:hAnsi="Arial"/>
                <w:b/>
                <w:color w:val="111827"/>
                <w:sz w:val="18"/>
              </w:rPr>
              <w:t>Scope</w:t>
            </w:r>
          </w:p>
        </w:tc>
        <w:tc>
          <w:tcPr>
            <w:tcW w:type="dxa" w:w="4320"/>
            <w:shd w:val="clear" w:color="auto" w:fill="F5F8FC"/>
          </w:tcPr>
          <w:p>
            <w:pPr>
              <w:keepNext/>
              <w:keepLines/>
              <w:spacing w:after="0"/>
            </w:pPr>
            <w:r/>
            <w:r>
              <w:rPr>
                <w:rFonts w:ascii="Arial" w:hAnsi="Arial"/>
                <w:b w:val="0"/>
                <w:color w:val="111827"/>
                <w:sz w:val="18"/>
              </w:rPr>
              <w:t>The WhatsApp guest-support agent, the marketing-analysis agent and the website chatbot — plus the guest bookings, contact details and marketing spreadsheets they touch. Staff personal devices are out of scope.</w:t>
            </w:r>
          </w:p>
        </w:tc>
      </w:tr>
      <w:tr>
        <w:trPr>
          <w:cantSplit/>
        </w:trPr>
        <w:tc>
          <w:tcPr>
            <w:tcW w:type="dxa" w:w="4320"/>
          </w:tcPr>
          <w:p>
            <w:pPr>
              <w:keepNext/>
              <w:keepLines/>
              <w:spacing w:after="0"/>
            </w:pPr>
            <w:r/>
            <w:r>
              <w:rPr>
                <w:rFonts w:ascii="Arial" w:hAnsi="Arial"/>
                <w:b/>
                <w:color w:val="111827"/>
                <w:sz w:val="18"/>
              </w:rPr>
              <w:t>Roles</w:t>
            </w:r>
          </w:p>
        </w:tc>
        <w:tc>
          <w:tcPr>
            <w:tcW w:type="dxa" w:w="4320"/>
          </w:tcPr>
          <w:p>
            <w:pPr>
              <w:keepNext/>
              <w:keepLines/>
              <w:spacing w:after="0"/>
            </w:pPr>
            <w:r/>
            <w:r>
              <w:rPr>
                <w:rFonts w:ascii="Arial" w:hAnsi="Arial"/>
                <w:b w:val="0"/>
                <w:color w:val="111827"/>
                <w:sz w:val="18"/>
              </w:rPr>
              <w:t>Data Owner — Front Office Manager (owns guest data). Agent Owner — Marketing Manager (keeps each agent's settings current). Approver — General Manager (signs off new agents and data rules). Reviewer — Duty Supervisor (checks output before it reaches a guest).</w:t>
            </w:r>
          </w:p>
        </w:tc>
      </w:tr>
      <w:tr>
        <w:trPr>
          <w:cantSplit/>
        </w:trPr>
        <w:tc>
          <w:tcPr>
            <w:tcW w:type="dxa" w:w="4320"/>
            <w:shd w:val="clear" w:color="auto" w:fill="F5F8FC"/>
          </w:tcPr>
          <w:p>
            <w:pPr>
              <w:keepNext/>
              <w:keepLines/>
              <w:spacing w:after="0"/>
            </w:pPr>
            <w:r/>
            <w:r>
              <w:rPr>
                <w:rFonts w:ascii="Arial" w:hAnsi="Arial"/>
                <w:b/>
                <w:color w:val="111827"/>
                <w:sz w:val="18"/>
              </w:rPr>
              <w:t>Rules</w:t>
            </w:r>
          </w:p>
        </w:tc>
        <w:tc>
          <w:tcPr>
            <w:tcW w:type="dxa" w:w="4320"/>
            <w:shd w:val="clear" w:color="auto" w:fill="F5F8FC"/>
          </w:tcPr>
          <w:p>
            <w:pPr>
              <w:keepNext/>
              <w:keepLines/>
              <w:spacing w:after="0"/>
            </w:pPr>
            <w:r/>
            <w:r>
              <w:rPr>
                <w:rFonts w:ascii="Arial" w:hAnsi="Arial"/>
                <w:b w:val="0"/>
                <w:color w:val="111827"/>
                <w:sz w:val="18"/>
              </w:rPr>
              <w:t>Agents may read one guest's booking only while serving that guest; may draft replies, reports and slides; any change to a live booking or price needs human approval first; chat logs are kept 12 months, then deleted.</w:t>
            </w:r>
          </w:p>
        </w:tc>
      </w:tr>
      <w:tr>
        <w:trPr>
          <w:cantSplit/>
        </w:trPr>
        <w:tc>
          <w:tcPr>
            <w:tcW w:type="dxa" w:w="4320"/>
          </w:tcPr>
          <w:p>
            <w:pPr>
              <w:keepNext w:val="0"/>
              <w:keepLines/>
              <w:spacing w:after="0"/>
            </w:pPr>
            <w:r/>
            <w:r>
              <w:rPr>
                <w:rFonts w:ascii="Arial" w:hAnsi="Arial"/>
                <w:b/>
                <w:color w:val="111827"/>
                <w:sz w:val="18"/>
              </w:rPr>
              <w:t>Review</w:t>
            </w:r>
          </w:p>
        </w:tc>
        <w:tc>
          <w:tcPr>
            <w:tcW w:type="dxa" w:w="4320"/>
          </w:tcPr>
          <w:p>
            <w:pPr>
              <w:keepNext w:val="0"/>
              <w:keepLines/>
              <w:spacing w:after="0"/>
            </w:pPr>
            <w:r/>
            <w:r>
              <w:rPr>
                <w:rFonts w:ascii="Arial" w:hAnsi="Arial"/>
                <w:b w:val="0"/>
                <w:color w:val="111827"/>
                <w:sz w:val="18"/>
              </w:rPr>
              <w:t>The policy is reviewed every 12 months — earlier when a new agent, skill or data type is added, or after any incident. The General Manager owns the review.</w:t>
            </w:r>
          </w:p>
        </w:tc>
      </w:tr>
    </w:tbl>
    <w:p>
      <w:r>
        <w:br w:type="page"/>
      </w:r>
    </w:p>
    <w:p>
      <w:pPr>
        <w:pStyle w:val="Heading1"/>
      </w:pPr>
      <w:r>
        <w:t>Safe Roll-Out Checklist for AI Agents</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1F6FEB"/>
          </w:tcPr>
          <w:p>
            <w:pPr>
              <w:keepNext/>
              <w:keepLines/>
            </w:pPr>
            <w:r/>
            <w:r>
              <w:rPr>
                <w:rFonts w:ascii="Arial" w:hAnsi="Arial"/>
                <w:b/>
                <w:color w:val="FFFFFF"/>
                <w:sz w:val="19"/>
              </w:rPr>
              <w:t>Gate</w:t>
            </w:r>
          </w:p>
        </w:tc>
        <w:tc>
          <w:tcPr>
            <w:tcW w:type="dxa" w:w="4320"/>
            <w:shd w:val="clear" w:color="auto" w:fill="1F6FEB"/>
          </w:tcPr>
          <w:p>
            <w:pPr>
              <w:keepNext/>
              <w:keepLines/>
            </w:pPr>
            <w:r/>
            <w:r>
              <w:rPr>
                <w:rFonts w:ascii="Arial" w:hAnsi="Arial"/>
                <w:b/>
                <w:color w:val="FFFFFF"/>
                <w:sz w:val="19"/>
              </w:rPr>
              <w:t>Minimum evidence before go-live</w:t>
            </w:r>
          </w:p>
        </w:tc>
      </w:tr>
      <w:tr>
        <w:trPr>
          <w:cantSplit/>
        </w:trPr>
        <w:tc>
          <w:tcPr>
            <w:tcW w:type="dxa" w:w="4320"/>
            <w:shd w:val="clear" w:color="auto" w:fill="F5F8FC"/>
          </w:tcPr>
          <w:p>
            <w:pPr>
              <w:keepNext/>
              <w:keepLines/>
              <w:spacing w:after="0"/>
            </w:pPr>
            <w:r/>
            <w:r>
              <w:rPr>
                <w:rFonts w:ascii="Arial" w:hAnsi="Arial"/>
                <w:b/>
                <w:color w:val="111827"/>
                <w:sz w:val="18"/>
              </w:rPr>
              <w:t>Scope &amp; tier</w:t>
            </w:r>
          </w:p>
        </w:tc>
        <w:tc>
          <w:tcPr>
            <w:tcW w:type="dxa" w:w="4320"/>
            <w:shd w:val="clear" w:color="auto" w:fill="F5F8FC"/>
          </w:tcPr>
          <w:p>
            <w:pPr>
              <w:keepNext/>
              <w:keepLines/>
              <w:spacing w:after="0"/>
            </w:pPr>
            <w:r/>
            <w:r>
              <w:rPr>
                <w:rFonts w:ascii="Arial" w:hAnsi="Arial"/>
                <w:b w:val="0"/>
                <w:color w:val="111827"/>
                <w:sz w:val="18"/>
              </w:rPr>
              <w:t>The use case, its impact and how reversible its actions are.</w:t>
            </w:r>
          </w:p>
        </w:tc>
      </w:tr>
      <w:tr>
        <w:trPr>
          <w:cantSplit/>
        </w:trPr>
        <w:tc>
          <w:tcPr>
            <w:tcW w:type="dxa" w:w="4320"/>
          </w:tcPr>
          <w:p>
            <w:pPr>
              <w:keepNext/>
              <w:keepLines/>
              <w:spacing w:after="0"/>
            </w:pPr>
            <w:r/>
            <w:r>
              <w:rPr>
                <w:rFonts w:ascii="Arial" w:hAnsi="Arial"/>
                <w:b/>
                <w:color w:val="111827"/>
                <w:sz w:val="18"/>
              </w:rPr>
              <w:t>Bound</w:t>
            </w:r>
          </w:p>
        </w:tc>
        <w:tc>
          <w:tcPr>
            <w:tcW w:type="dxa" w:w="4320"/>
          </w:tcPr>
          <w:p>
            <w:pPr>
              <w:keepNext/>
              <w:keepLines/>
              <w:spacing w:after="0"/>
            </w:pPr>
            <w:r/>
            <w:r>
              <w:rPr>
                <w:rFonts w:ascii="Arial" w:hAnsi="Arial"/>
                <w:b w:val="0"/>
                <w:color w:val="111827"/>
                <w:sz w:val="18"/>
              </w:rPr>
              <w:t>The data, tools and autonomy the agent is limited to.</w:t>
            </w:r>
          </w:p>
        </w:tc>
      </w:tr>
      <w:tr>
        <w:trPr>
          <w:cantSplit/>
        </w:trPr>
        <w:tc>
          <w:tcPr>
            <w:tcW w:type="dxa" w:w="4320"/>
            <w:shd w:val="clear" w:color="auto" w:fill="F5F8FC"/>
          </w:tcPr>
          <w:p>
            <w:pPr>
              <w:keepNext/>
              <w:keepLines/>
              <w:spacing w:after="0"/>
            </w:pPr>
            <w:r/>
            <w:r>
              <w:rPr>
                <w:rFonts w:ascii="Arial" w:hAnsi="Arial"/>
                <w:b/>
                <w:color w:val="111827"/>
                <w:sz w:val="18"/>
              </w:rPr>
              <w:t>Test</w:t>
            </w:r>
          </w:p>
        </w:tc>
        <w:tc>
          <w:tcPr>
            <w:tcW w:type="dxa" w:w="4320"/>
            <w:shd w:val="clear" w:color="auto" w:fill="F5F8FC"/>
          </w:tcPr>
          <w:p>
            <w:pPr>
              <w:keepNext/>
              <w:keepLines/>
              <w:spacing w:after="0"/>
            </w:pPr>
            <w:r/>
            <w:r>
              <w:rPr>
                <w:rFonts w:ascii="Arial" w:hAnsi="Arial"/>
                <w:b w:val="0"/>
                <w:color w:val="111827"/>
                <w:sz w:val="18"/>
              </w:rPr>
              <w:t>Results of clean tasks and of the attack prompts you tried in a sandbox.</w:t>
            </w:r>
          </w:p>
        </w:tc>
      </w:tr>
      <w:tr>
        <w:trPr>
          <w:cantSplit/>
        </w:trPr>
        <w:tc>
          <w:tcPr>
            <w:tcW w:type="dxa" w:w="4320"/>
          </w:tcPr>
          <w:p>
            <w:pPr>
              <w:keepNext/>
              <w:keepLines/>
              <w:spacing w:after="0"/>
            </w:pPr>
            <w:r/>
            <w:r>
              <w:rPr>
                <w:rFonts w:ascii="Arial" w:hAnsi="Arial"/>
                <w:b/>
                <w:color w:val="111827"/>
                <w:sz w:val="18"/>
              </w:rPr>
              <w:t>Approve</w:t>
            </w:r>
          </w:p>
        </w:tc>
        <w:tc>
          <w:tcPr>
            <w:tcW w:type="dxa" w:w="4320"/>
          </w:tcPr>
          <w:p>
            <w:pPr>
              <w:keepNext/>
              <w:keepLines/>
              <w:spacing w:after="0"/>
            </w:pPr>
            <w:r/>
            <w:r>
              <w:rPr>
                <w:rFonts w:ascii="Arial" w:hAnsi="Arial"/>
                <w:b w:val="0"/>
                <w:color w:val="111827"/>
                <w:sz w:val="18"/>
              </w:rPr>
              <w:t>Which risky actions require a human to approve first.</w:t>
            </w:r>
          </w:p>
        </w:tc>
      </w:tr>
      <w:tr>
        <w:trPr>
          <w:cantSplit/>
        </w:trPr>
        <w:tc>
          <w:tcPr>
            <w:tcW w:type="dxa" w:w="4320"/>
            <w:shd w:val="clear" w:color="auto" w:fill="F5F8FC"/>
          </w:tcPr>
          <w:p>
            <w:pPr>
              <w:keepNext/>
              <w:keepLines/>
              <w:spacing w:after="0"/>
            </w:pPr>
            <w:r/>
            <w:r>
              <w:rPr>
                <w:rFonts w:ascii="Arial" w:hAnsi="Arial"/>
                <w:b/>
                <w:color w:val="111827"/>
                <w:sz w:val="18"/>
              </w:rPr>
              <w:t>Own</w:t>
            </w:r>
          </w:p>
        </w:tc>
        <w:tc>
          <w:tcPr>
            <w:tcW w:type="dxa" w:w="4320"/>
            <w:shd w:val="clear" w:color="auto" w:fill="F5F8FC"/>
          </w:tcPr>
          <w:p>
            <w:pPr>
              <w:keepNext/>
              <w:keepLines/>
              <w:spacing w:after="0"/>
            </w:pPr>
            <w:r/>
            <w:r>
              <w:rPr>
                <w:rFonts w:ascii="Arial" w:hAnsi="Arial"/>
                <w:b w:val="0"/>
                <w:color w:val="111827"/>
                <w:sz w:val="18"/>
              </w:rPr>
              <w:t>A named owner who monitors the agent and can switch it off.</w:t>
            </w:r>
          </w:p>
        </w:tc>
      </w:tr>
      <w:tr>
        <w:trPr>
          <w:cantSplit/>
        </w:trPr>
        <w:tc>
          <w:tcPr>
            <w:tcW w:type="dxa" w:w="4320"/>
          </w:tcPr>
          <w:p>
            <w:pPr>
              <w:keepNext w:val="0"/>
              <w:keepLines/>
              <w:spacing w:after="0"/>
            </w:pPr>
            <w:r/>
            <w:r>
              <w:rPr>
                <w:rFonts w:ascii="Arial" w:hAnsi="Arial"/>
                <w:b/>
                <w:color w:val="111827"/>
                <w:sz w:val="18"/>
              </w:rPr>
              <w:t>Pilot</w:t>
            </w:r>
          </w:p>
        </w:tc>
        <w:tc>
          <w:tcPr>
            <w:tcW w:type="dxa" w:w="4320"/>
          </w:tcPr>
          <w:p>
            <w:pPr>
              <w:keepNext w:val="0"/>
              <w:keepLines/>
              <w:spacing w:after="0"/>
            </w:pPr>
            <w:r/>
            <w:r>
              <w:rPr>
                <w:rFonts w:ascii="Arial" w:hAnsi="Arial"/>
                <w:b w:val="0"/>
                <w:color w:val="111827"/>
                <w:sz w:val="18"/>
              </w:rPr>
              <w:t>A small, monitored roll-out before opening it to all users.</w:t>
            </w:r>
          </w:p>
        </w:tc>
      </w:tr>
    </w:tbl>
    <w:p>
      <w:r>
        <w:br w:type="page"/>
      </w:r>
    </w:p>
    <w:p>
      <w:pPr>
        <w:pStyle w:val="Heading1"/>
      </w:pPr>
      <w:r>
        <w:t>Source Register</w:t>
      </w:r>
    </w:p>
    <w:p>
      <w:pPr>
        <w:spacing w:after="160"/>
      </w:pPr>
      <w:r>
        <w:rPr>
          <w:rFonts w:ascii="Arial" w:hAnsi="Arial"/>
          <w:b w:val="0"/>
          <w:i w:val="0"/>
          <w:color w:val="111827"/>
          <w:sz w:val="22"/>
        </w:rPr>
        <w:t>These are the sources behind the dated facts and cases in this course. Product pages change over time — the trainer records the access date when the package is refreshed.</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shd w:val="clear" w:color="auto" w:fill="1F6FEB"/>
          </w:tcPr>
          <w:p>
            <w:pPr>
              <w:keepLines/>
            </w:pPr>
            <w:r/>
            <w:r>
              <w:rPr>
                <w:rFonts w:ascii="Arial" w:hAnsi="Arial"/>
                <w:b/>
                <w:color w:val="FFFFFF"/>
                <w:sz w:val="15"/>
              </w:rPr>
              <w:t>ID</w:t>
            </w:r>
          </w:p>
        </w:tc>
        <w:tc>
          <w:tcPr>
            <w:tcW w:type="dxa" w:w="2880"/>
            <w:shd w:val="clear" w:color="auto" w:fill="1F6FEB"/>
          </w:tcPr>
          <w:p>
            <w:pPr>
              <w:keepLines/>
            </w:pPr>
            <w:r/>
            <w:r>
              <w:rPr>
                <w:rFonts w:ascii="Arial" w:hAnsi="Arial"/>
                <w:b/>
                <w:color w:val="FFFFFF"/>
                <w:sz w:val="15"/>
              </w:rPr>
              <w:t>Source</w:t>
            </w:r>
          </w:p>
        </w:tc>
        <w:tc>
          <w:tcPr>
            <w:tcW w:type="dxa" w:w="2880"/>
            <w:shd w:val="clear" w:color="auto" w:fill="1F6FEB"/>
          </w:tcPr>
          <w:p>
            <w:pPr>
              <w:keepLines/>
            </w:pPr>
            <w:r/>
            <w:r>
              <w:rPr>
                <w:rFonts w:ascii="Arial" w:hAnsi="Arial"/>
                <w:b/>
                <w:color w:val="FFFFFF"/>
                <w:sz w:val="15"/>
              </w:rPr>
              <w:t>URL</w:t>
            </w:r>
          </w:p>
        </w:tc>
      </w:tr>
      <w:tr>
        <w:trPr>
          <w:cantSplit/>
        </w:trPr>
        <w:tc>
          <w:tcPr>
            <w:tcW w:type="dxa" w:w="2880"/>
            <w:shd w:val="clear" w:color="auto" w:fill="F5F8FC"/>
          </w:tcPr>
          <w:p>
            <w:pPr>
              <w:keepLines/>
              <w:spacing w:after="0"/>
            </w:pPr>
            <w:r/>
            <w:r>
              <w:rPr>
                <w:rFonts w:ascii="Arial" w:hAnsi="Arial"/>
                <w:b/>
                <w:color w:val="111827"/>
                <w:sz w:val="14"/>
              </w:rPr>
              <w:t>S05</w:t>
            </w:r>
          </w:p>
        </w:tc>
        <w:tc>
          <w:tcPr>
            <w:tcW w:type="dxa" w:w="2880"/>
            <w:shd w:val="clear" w:color="auto" w:fill="F5F8FC"/>
          </w:tcPr>
          <w:p>
            <w:pPr>
              <w:keepLines/>
              <w:spacing w:after="0"/>
            </w:pPr>
            <w:r/>
            <w:r>
              <w:rPr>
                <w:rFonts w:ascii="Arial" w:hAnsi="Arial"/>
                <w:b w:val="0"/>
                <w:color w:val="111827"/>
                <w:sz w:val="14"/>
              </w:rPr>
              <w:t>Vaswani et al., Attention Is All You Need (2017)</w:t>
            </w:r>
          </w:p>
        </w:tc>
        <w:tc>
          <w:tcPr>
            <w:tcW w:type="dxa" w:w="2880"/>
            <w:shd w:val="clear" w:color="auto" w:fill="F5F8FC"/>
          </w:tcPr>
          <w:p>
            <w:pPr>
              <w:keepLines/>
              <w:spacing w:after="0"/>
            </w:pPr>
            <w:r/>
            <w:r>
              <w:rPr>
                <w:rFonts w:ascii="Arial" w:hAnsi="Arial"/>
                <w:b w:val="0"/>
                <w:color w:val="111827"/>
                <w:sz w:val="14"/>
              </w:rPr>
              <w:t>https://arxiv.org/abs/1706.03762</w:t>
            </w:r>
          </w:p>
        </w:tc>
      </w:tr>
      <w:tr>
        <w:trPr>
          <w:cantSplit/>
        </w:trPr>
        <w:tc>
          <w:tcPr>
            <w:tcW w:type="dxa" w:w="2880"/>
          </w:tcPr>
          <w:p>
            <w:pPr>
              <w:keepLines/>
              <w:spacing w:after="0"/>
            </w:pPr>
            <w:r/>
            <w:r>
              <w:rPr>
                <w:rFonts w:ascii="Arial" w:hAnsi="Arial"/>
                <w:b/>
                <w:color w:val="111827"/>
                <w:sz w:val="14"/>
              </w:rPr>
              <w:t>S06</w:t>
            </w:r>
          </w:p>
        </w:tc>
        <w:tc>
          <w:tcPr>
            <w:tcW w:type="dxa" w:w="2880"/>
          </w:tcPr>
          <w:p>
            <w:pPr>
              <w:keepLines/>
              <w:spacing w:after="0"/>
            </w:pPr>
            <w:r/>
            <w:r>
              <w:rPr>
                <w:rFonts w:ascii="Arial" w:hAnsi="Arial"/>
                <w:b w:val="0"/>
                <w:color w:val="111827"/>
                <w:sz w:val="14"/>
              </w:rPr>
              <w:t>Brown et al., Language Models are Few-Shot Learners (GPT-3)</w:t>
            </w:r>
          </w:p>
        </w:tc>
        <w:tc>
          <w:tcPr>
            <w:tcW w:type="dxa" w:w="2880"/>
          </w:tcPr>
          <w:p>
            <w:pPr>
              <w:keepLines/>
              <w:spacing w:after="0"/>
            </w:pPr>
            <w:r/>
            <w:r>
              <w:rPr>
                <w:rFonts w:ascii="Arial" w:hAnsi="Arial"/>
                <w:b w:val="0"/>
                <w:color w:val="111827"/>
                <w:sz w:val="14"/>
              </w:rPr>
              <w:t>https://arxiv.org/abs/2005.14165</w:t>
            </w:r>
          </w:p>
        </w:tc>
      </w:tr>
      <w:tr>
        <w:trPr>
          <w:cantSplit/>
        </w:trPr>
        <w:tc>
          <w:tcPr>
            <w:tcW w:type="dxa" w:w="2880"/>
            <w:shd w:val="clear" w:color="auto" w:fill="F5F8FC"/>
          </w:tcPr>
          <w:p>
            <w:pPr>
              <w:keepLines/>
              <w:spacing w:after="0"/>
            </w:pPr>
            <w:r/>
            <w:r>
              <w:rPr>
                <w:rFonts w:ascii="Arial" w:hAnsi="Arial"/>
                <w:b/>
                <w:color w:val="111827"/>
                <w:sz w:val="14"/>
              </w:rPr>
              <w:t>S07</w:t>
            </w:r>
          </w:p>
        </w:tc>
        <w:tc>
          <w:tcPr>
            <w:tcW w:type="dxa" w:w="2880"/>
            <w:shd w:val="clear" w:color="auto" w:fill="F5F8FC"/>
          </w:tcPr>
          <w:p>
            <w:pPr>
              <w:keepLines/>
              <w:spacing w:after="0"/>
            </w:pPr>
            <w:r/>
            <w:r>
              <w:rPr>
                <w:rFonts w:ascii="Arial" w:hAnsi="Arial"/>
                <w:b w:val="0"/>
                <w:color w:val="111827"/>
                <w:sz w:val="14"/>
              </w:rPr>
              <w:t>Ouyang et al., Training language models to follow instructions (InstructGPT)</w:t>
            </w:r>
          </w:p>
        </w:tc>
        <w:tc>
          <w:tcPr>
            <w:tcW w:type="dxa" w:w="2880"/>
            <w:shd w:val="clear" w:color="auto" w:fill="F5F8FC"/>
          </w:tcPr>
          <w:p>
            <w:pPr>
              <w:keepLines/>
              <w:spacing w:after="0"/>
            </w:pPr>
            <w:r/>
            <w:r>
              <w:rPr>
                <w:rFonts w:ascii="Arial" w:hAnsi="Arial"/>
                <w:b w:val="0"/>
                <w:color w:val="111827"/>
                <w:sz w:val="14"/>
              </w:rPr>
              <w:t>https://arxiv.org/abs/2203.02155</w:t>
            </w:r>
          </w:p>
        </w:tc>
      </w:tr>
      <w:tr>
        <w:trPr>
          <w:cantSplit/>
        </w:trPr>
        <w:tc>
          <w:tcPr>
            <w:tcW w:type="dxa" w:w="2880"/>
          </w:tcPr>
          <w:p>
            <w:pPr>
              <w:keepLines/>
              <w:spacing w:after="0"/>
            </w:pPr>
            <w:r/>
            <w:r>
              <w:rPr>
                <w:rFonts w:ascii="Arial" w:hAnsi="Arial"/>
                <w:b/>
                <w:color w:val="111827"/>
                <w:sz w:val="14"/>
              </w:rPr>
              <w:t>S08</w:t>
            </w:r>
          </w:p>
        </w:tc>
        <w:tc>
          <w:tcPr>
            <w:tcW w:type="dxa" w:w="2880"/>
          </w:tcPr>
          <w:p>
            <w:pPr>
              <w:keepLines/>
              <w:spacing w:after="0"/>
            </w:pPr>
            <w:r/>
            <w:r>
              <w:rPr>
                <w:rFonts w:ascii="Arial" w:hAnsi="Arial"/>
                <w:b w:val="0"/>
                <w:color w:val="111827"/>
                <w:sz w:val="14"/>
              </w:rPr>
              <w:t>OpenAI — Introducing ChatGPT (30 Nov 2022)</w:t>
            </w:r>
          </w:p>
        </w:tc>
        <w:tc>
          <w:tcPr>
            <w:tcW w:type="dxa" w:w="2880"/>
          </w:tcPr>
          <w:p>
            <w:pPr>
              <w:keepLines/>
              <w:spacing w:after="0"/>
            </w:pPr>
            <w:r/>
            <w:r>
              <w:rPr>
                <w:rFonts w:ascii="Arial" w:hAnsi="Arial"/>
                <w:b w:val="0"/>
                <w:color w:val="111827"/>
                <w:sz w:val="14"/>
              </w:rPr>
              <w:t>https://openai.com/index/chatgpt/</w:t>
            </w:r>
          </w:p>
        </w:tc>
      </w:tr>
      <w:tr>
        <w:trPr>
          <w:cantSplit/>
        </w:trPr>
        <w:tc>
          <w:tcPr>
            <w:tcW w:type="dxa" w:w="2880"/>
            <w:shd w:val="clear" w:color="auto" w:fill="F5F8FC"/>
          </w:tcPr>
          <w:p>
            <w:pPr>
              <w:keepLines/>
              <w:spacing w:after="0"/>
            </w:pPr>
            <w:r/>
            <w:r>
              <w:rPr>
                <w:rFonts w:ascii="Arial" w:hAnsi="Arial"/>
                <w:b/>
                <w:color w:val="111827"/>
                <w:sz w:val="14"/>
              </w:rPr>
              <w:t>S10</w:t>
            </w:r>
          </w:p>
        </w:tc>
        <w:tc>
          <w:tcPr>
            <w:tcW w:type="dxa" w:w="2880"/>
            <w:shd w:val="clear" w:color="auto" w:fill="F5F8FC"/>
          </w:tcPr>
          <w:p>
            <w:pPr>
              <w:keepLines/>
              <w:spacing w:after="0"/>
            </w:pPr>
            <w:r/>
            <w:r>
              <w:rPr>
                <w:rFonts w:ascii="Arial" w:hAnsi="Arial"/>
                <w:b w:val="0"/>
                <w:color w:val="111827"/>
                <w:sz w:val="14"/>
              </w:rPr>
              <w:t>Anthropic — Effective context engineering for AI agents (Sep 2025)</w:t>
            </w:r>
          </w:p>
        </w:tc>
        <w:tc>
          <w:tcPr>
            <w:tcW w:type="dxa" w:w="2880"/>
            <w:shd w:val="clear" w:color="auto" w:fill="F5F8FC"/>
          </w:tcPr>
          <w:p>
            <w:pPr>
              <w:keepLines/>
              <w:spacing w:after="0"/>
            </w:pPr>
            <w:r/>
            <w:r>
              <w:rPr>
                <w:rFonts w:ascii="Arial" w:hAnsi="Arial"/>
                <w:b w:val="0"/>
                <w:color w:val="111827"/>
                <w:sz w:val="14"/>
              </w:rPr>
              <w:t>https://www.anthropic.com/engineering/effective-context-engineering-for-ai-agents</w:t>
            </w:r>
          </w:p>
        </w:tc>
      </w:tr>
      <w:tr>
        <w:trPr>
          <w:cantSplit/>
        </w:trPr>
        <w:tc>
          <w:tcPr>
            <w:tcW w:type="dxa" w:w="2880"/>
          </w:tcPr>
          <w:p>
            <w:pPr>
              <w:keepLines/>
              <w:spacing w:after="0"/>
            </w:pPr>
            <w:r/>
            <w:r>
              <w:rPr>
                <w:rFonts w:ascii="Arial" w:hAnsi="Arial"/>
                <w:b/>
                <w:color w:val="111827"/>
                <w:sz w:val="14"/>
              </w:rPr>
              <w:t>S11</w:t>
            </w:r>
          </w:p>
        </w:tc>
        <w:tc>
          <w:tcPr>
            <w:tcW w:type="dxa" w:w="2880"/>
          </w:tcPr>
          <w:p>
            <w:pPr>
              <w:keepLines/>
              <w:spacing w:after="0"/>
            </w:pPr>
            <w:r/>
            <w:r>
              <w:rPr>
                <w:rFonts w:ascii="Arial" w:hAnsi="Arial"/>
                <w:b w:val="0"/>
                <w:color w:val="111827"/>
                <w:sz w:val="14"/>
              </w:rPr>
              <w:t>Karpathy on 'context engineering' (X, 25 Jun 2025)</w:t>
            </w:r>
          </w:p>
        </w:tc>
        <w:tc>
          <w:tcPr>
            <w:tcW w:type="dxa" w:w="2880"/>
          </w:tcPr>
          <w:p>
            <w:pPr>
              <w:keepLines/>
              <w:spacing w:after="0"/>
            </w:pPr>
            <w:r/>
            <w:r>
              <w:rPr>
                <w:rFonts w:ascii="Arial" w:hAnsi="Arial"/>
                <w:b w:val="0"/>
                <w:color w:val="111827"/>
                <w:sz w:val="14"/>
              </w:rPr>
              <w:t>https://x.com/karpathy/status/1937902205765607626</w:t>
            </w:r>
          </w:p>
        </w:tc>
      </w:tr>
      <w:tr>
        <w:trPr>
          <w:cantSplit/>
        </w:trPr>
        <w:tc>
          <w:tcPr>
            <w:tcW w:type="dxa" w:w="2880"/>
            <w:shd w:val="clear" w:color="auto" w:fill="F5F8FC"/>
          </w:tcPr>
          <w:p>
            <w:pPr>
              <w:keepLines/>
              <w:spacing w:after="0"/>
            </w:pPr>
            <w:r/>
            <w:r>
              <w:rPr>
                <w:rFonts w:ascii="Arial" w:hAnsi="Arial"/>
                <w:b/>
                <w:color w:val="111827"/>
                <w:sz w:val="14"/>
              </w:rPr>
              <w:t>S12</w:t>
            </w:r>
          </w:p>
        </w:tc>
        <w:tc>
          <w:tcPr>
            <w:tcW w:type="dxa" w:w="2880"/>
            <w:shd w:val="clear" w:color="auto" w:fill="F5F8FC"/>
          </w:tcPr>
          <w:p>
            <w:pPr>
              <w:keepLines/>
              <w:spacing w:after="0"/>
            </w:pPr>
            <w:r/>
            <w:r>
              <w:rPr>
                <w:rFonts w:ascii="Arial" w:hAnsi="Arial"/>
                <w:b w:val="0"/>
                <w:color w:val="111827"/>
                <w:sz w:val="14"/>
              </w:rPr>
              <w:t>Anthropic — How Claude Code works (agentic harness)</w:t>
            </w:r>
          </w:p>
        </w:tc>
        <w:tc>
          <w:tcPr>
            <w:tcW w:type="dxa" w:w="2880"/>
            <w:shd w:val="clear" w:color="auto" w:fill="F5F8FC"/>
          </w:tcPr>
          <w:p>
            <w:pPr>
              <w:keepLines/>
              <w:spacing w:after="0"/>
            </w:pPr>
            <w:r/>
            <w:r>
              <w:rPr>
                <w:rFonts w:ascii="Arial" w:hAnsi="Arial"/>
                <w:b w:val="0"/>
                <w:color w:val="111827"/>
                <w:sz w:val="14"/>
              </w:rPr>
              <w:t>https://code.claude.com/docs/en/how-claude-code-works</w:t>
            </w:r>
          </w:p>
        </w:tc>
      </w:tr>
      <w:tr>
        <w:trPr>
          <w:cantSplit/>
        </w:trPr>
        <w:tc>
          <w:tcPr>
            <w:tcW w:type="dxa" w:w="2880"/>
          </w:tcPr>
          <w:p>
            <w:pPr>
              <w:keepLines/>
              <w:spacing w:after="0"/>
            </w:pPr>
            <w:r/>
            <w:r>
              <w:rPr>
                <w:rFonts w:ascii="Arial" w:hAnsi="Arial"/>
                <w:b/>
                <w:color w:val="111827"/>
                <w:sz w:val="14"/>
              </w:rPr>
              <w:t>S13</w:t>
            </w:r>
          </w:p>
        </w:tc>
        <w:tc>
          <w:tcPr>
            <w:tcW w:type="dxa" w:w="2880"/>
          </w:tcPr>
          <w:p>
            <w:pPr>
              <w:keepLines/>
              <w:spacing w:after="0"/>
            </w:pPr>
            <w:r/>
            <w:r>
              <w:rPr>
                <w:rFonts w:ascii="Arial" w:hAnsi="Arial"/>
                <w:b w:val="0"/>
                <w:color w:val="111827"/>
                <w:sz w:val="14"/>
              </w:rPr>
              <w:t>OpenAI — Harness engineering: Codex in an agent-first world</w:t>
            </w:r>
          </w:p>
        </w:tc>
        <w:tc>
          <w:tcPr>
            <w:tcW w:type="dxa" w:w="2880"/>
          </w:tcPr>
          <w:p>
            <w:pPr>
              <w:keepLines/>
              <w:spacing w:after="0"/>
            </w:pPr>
            <w:r/>
            <w:r>
              <w:rPr>
                <w:rFonts w:ascii="Arial" w:hAnsi="Arial"/>
                <w:b w:val="0"/>
                <w:color w:val="111827"/>
                <w:sz w:val="14"/>
              </w:rPr>
              <w:t>https://openai.com/index/harness-engineering/</w:t>
            </w:r>
          </w:p>
        </w:tc>
      </w:tr>
      <w:tr>
        <w:trPr>
          <w:cantSplit/>
        </w:trPr>
        <w:tc>
          <w:tcPr>
            <w:tcW w:type="dxa" w:w="2880"/>
            <w:shd w:val="clear" w:color="auto" w:fill="F5F8FC"/>
          </w:tcPr>
          <w:p>
            <w:pPr>
              <w:keepLines/>
              <w:spacing w:after="0"/>
            </w:pPr>
            <w:r/>
            <w:r>
              <w:rPr>
                <w:rFonts w:ascii="Arial" w:hAnsi="Arial"/>
                <w:b/>
                <w:color w:val="111827"/>
                <w:sz w:val="14"/>
              </w:rPr>
              <w:t>S14</w:t>
            </w:r>
          </w:p>
        </w:tc>
        <w:tc>
          <w:tcPr>
            <w:tcW w:type="dxa" w:w="2880"/>
            <w:shd w:val="clear" w:color="auto" w:fill="F5F8FC"/>
          </w:tcPr>
          <w:p>
            <w:pPr>
              <w:keepLines/>
              <w:spacing w:after="0"/>
            </w:pPr>
            <w:r/>
            <w:r>
              <w:rPr>
                <w:rFonts w:ascii="Arial" w:hAnsi="Arial"/>
                <w:b w:val="0"/>
                <w:color w:val="111827"/>
                <w:sz w:val="14"/>
              </w:rPr>
              <w:t>Anthropic — How we built our multi-agent research system (13 Jun 2025)</w:t>
            </w:r>
          </w:p>
        </w:tc>
        <w:tc>
          <w:tcPr>
            <w:tcW w:type="dxa" w:w="2880"/>
            <w:shd w:val="clear" w:color="auto" w:fill="F5F8FC"/>
          </w:tcPr>
          <w:p>
            <w:pPr>
              <w:keepLines/>
              <w:spacing w:after="0"/>
            </w:pPr>
            <w:r/>
            <w:r>
              <w:rPr>
                <w:rFonts w:ascii="Arial" w:hAnsi="Arial"/>
                <w:b w:val="0"/>
                <w:color w:val="111827"/>
                <w:sz w:val="14"/>
              </w:rPr>
              <w:t>https://www.anthropic.com/engineering/built-multi-agent-research-system</w:t>
            </w:r>
          </w:p>
        </w:tc>
      </w:tr>
      <w:tr>
        <w:trPr>
          <w:cantSplit/>
        </w:trPr>
        <w:tc>
          <w:tcPr>
            <w:tcW w:type="dxa" w:w="2880"/>
          </w:tcPr>
          <w:p>
            <w:pPr>
              <w:keepLines/>
              <w:spacing w:after="0"/>
            </w:pPr>
            <w:r/>
            <w:r>
              <w:rPr>
                <w:rFonts w:ascii="Arial" w:hAnsi="Arial"/>
                <w:b/>
                <w:color w:val="111827"/>
                <w:sz w:val="14"/>
              </w:rPr>
              <w:t>S15</w:t>
            </w:r>
          </w:p>
        </w:tc>
        <w:tc>
          <w:tcPr>
            <w:tcW w:type="dxa" w:w="2880"/>
          </w:tcPr>
          <w:p>
            <w:pPr>
              <w:keepLines/>
              <w:spacing w:after="0"/>
            </w:pPr>
            <w:r/>
            <w:r>
              <w:rPr>
                <w:rFonts w:ascii="Arial" w:hAnsi="Arial"/>
                <w:b w:val="0"/>
                <w:color w:val="111827"/>
                <w:sz w:val="14"/>
              </w:rPr>
              <w:t>Anthropic — Agent Skills / Claude Code</w:t>
            </w:r>
          </w:p>
        </w:tc>
        <w:tc>
          <w:tcPr>
            <w:tcW w:type="dxa" w:w="2880"/>
          </w:tcPr>
          <w:p>
            <w:pPr>
              <w:keepLines/>
              <w:spacing w:after="0"/>
            </w:pPr>
            <w:r/>
            <w:r>
              <w:rPr>
                <w:rFonts w:ascii="Arial" w:hAnsi="Arial"/>
                <w:b w:val="0"/>
                <w:color w:val="111827"/>
                <w:sz w:val="14"/>
              </w:rPr>
              <w:t>https://code.claude.com/docs/en/skills</w:t>
            </w:r>
          </w:p>
        </w:tc>
      </w:tr>
      <w:tr>
        <w:trPr>
          <w:cantSplit/>
        </w:trPr>
        <w:tc>
          <w:tcPr>
            <w:tcW w:type="dxa" w:w="2880"/>
            <w:shd w:val="clear" w:color="auto" w:fill="F5F8FC"/>
          </w:tcPr>
          <w:p>
            <w:pPr>
              <w:keepLines/>
              <w:spacing w:after="0"/>
            </w:pPr>
            <w:r/>
            <w:r>
              <w:rPr>
                <w:rFonts w:ascii="Arial" w:hAnsi="Arial"/>
                <w:b/>
                <w:color w:val="111827"/>
                <w:sz w:val="14"/>
              </w:rPr>
              <w:t>S16</w:t>
            </w:r>
          </w:p>
        </w:tc>
        <w:tc>
          <w:tcPr>
            <w:tcW w:type="dxa" w:w="2880"/>
            <w:shd w:val="clear" w:color="auto" w:fill="F5F8FC"/>
          </w:tcPr>
          <w:p>
            <w:pPr>
              <w:keepLines/>
              <w:spacing w:after="0"/>
            </w:pPr>
            <w:r/>
            <w:r>
              <w:rPr>
                <w:rFonts w:ascii="Arial" w:hAnsi="Arial"/>
                <w:b w:val="0"/>
                <w:color w:val="111827"/>
                <w:sz w:val="14"/>
              </w:rPr>
              <w:t>Model Context Protocol (MCP) documentation</w:t>
            </w:r>
          </w:p>
        </w:tc>
        <w:tc>
          <w:tcPr>
            <w:tcW w:type="dxa" w:w="2880"/>
            <w:shd w:val="clear" w:color="auto" w:fill="F5F8FC"/>
          </w:tcPr>
          <w:p>
            <w:pPr>
              <w:keepLines/>
              <w:spacing w:after="0"/>
            </w:pPr>
            <w:r/>
            <w:r>
              <w:rPr>
                <w:rFonts w:ascii="Arial" w:hAnsi="Arial"/>
                <w:b w:val="0"/>
                <w:color w:val="111827"/>
                <w:sz w:val="14"/>
              </w:rPr>
              <w:t>https://modelcontextprotocol.io/docs/getting-started/intro</w:t>
            </w:r>
          </w:p>
        </w:tc>
      </w:tr>
      <w:tr>
        <w:trPr>
          <w:cantSplit/>
        </w:trPr>
        <w:tc>
          <w:tcPr>
            <w:tcW w:type="dxa" w:w="2880"/>
          </w:tcPr>
          <w:p>
            <w:pPr>
              <w:keepLines/>
              <w:spacing w:after="0"/>
            </w:pPr>
            <w:r/>
            <w:r>
              <w:rPr>
                <w:rFonts w:ascii="Arial" w:hAnsi="Arial"/>
                <w:b/>
                <w:color w:val="111827"/>
                <w:sz w:val="14"/>
              </w:rPr>
              <w:t>S17</w:t>
            </w:r>
          </w:p>
        </w:tc>
        <w:tc>
          <w:tcPr>
            <w:tcW w:type="dxa" w:w="2880"/>
          </w:tcPr>
          <w:p>
            <w:pPr>
              <w:keepLines/>
              <w:spacing w:after="0"/>
            </w:pPr>
            <w:r/>
            <w:r>
              <w:rPr>
                <w:rFonts w:ascii="Arial" w:hAnsi="Arial"/>
                <w:b w:val="0"/>
                <w:color w:val="111827"/>
                <w:sz w:val="14"/>
              </w:rPr>
              <w:t>Snyk — How a Malicious Google Skill on ClawHub Tricks Users Into Installing Malware (10 Feb 2026)</w:t>
            </w:r>
          </w:p>
        </w:tc>
        <w:tc>
          <w:tcPr>
            <w:tcW w:type="dxa" w:w="2880"/>
          </w:tcPr>
          <w:p>
            <w:pPr>
              <w:keepLines/>
              <w:spacing w:after="0"/>
            </w:pPr>
            <w:r/>
            <w:r>
              <w:rPr>
                <w:rFonts w:ascii="Arial" w:hAnsi="Arial"/>
                <w:b w:val="0"/>
                <w:color w:val="111827"/>
                <w:sz w:val="14"/>
              </w:rPr>
              <w:t>https://snyk.io/blog/clawhub-malicious-google-skill-openclaw-malware/</w:t>
            </w:r>
          </w:p>
        </w:tc>
      </w:tr>
      <w:tr>
        <w:trPr>
          <w:cantSplit/>
        </w:trPr>
        <w:tc>
          <w:tcPr>
            <w:tcW w:type="dxa" w:w="2880"/>
            <w:shd w:val="clear" w:color="auto" w:fill="F5F8FC"/>
          </w:tcPr>
          <w:p>
            <w:pPr>
              <w:keepLines/>
              <w:spacing w:after="0"/>
            </w:pPr>
            <w:r/>
            <w:r>
              <w:rPr>
                <w:rFonts w:ascii="Arial" w:hAnsi="Arial"/>
                <w:b/>
                <w:color w:val="111827"/>
                <w:sz w:val="14"/>
              </w:rPr>
              <w:t>S20</w:t>
            </w:r>
          </w:p>
        </w:tc>
        <w:tc>
          <w:tcPr>
            <w:tcW w:type="dxa" w:w="2880"/>
            <w:shd w:val="clear" w:color="auto" w:fill="F5F8FC"/>
          </w:tcPr>
          <w:p>
            <w:pPr>
              <w:keepLines/>
              <w:spacing w:after="0"/>
            </w:pPr>
            <w:r/>
            <w:r>
              <w:rPr>
                <w:rFonts w:ascii="Arial" w:hAnsi="Arial"/>
                <w:b w:val="0"/>
                <w:color w:val="111827"/>
                <w:sz w:val="14"/>
              </w:rPr>
              <w:t>PetaPixel — Mango launches photorealistic AI-generated campaign (Jul 2024)</w:t>
            </w:r>
          </w:p>
        </w:tc>
        <w:tc>
          <w:tcPr>
            <w:tcW w:type="dxa" w:w="2880"/>
            <w:shd w:val="clear" w:color="auto" w:fill="F5F8FC"/>
          </w:tcPr>
          <w:p>
            <w:pPr>
              <w:keepLines/>
              <w:spacing w:after="0"/>
            </w:pPr>
            <w:r/>
            <w:r>
              <w:rPr>
                <w:rFonts w:ascii="Arial" w:hAnsi="Arial"/>
                <w:b w:val="0"/>
                <w:color w:val="111827"/>
                <w:sz w:val="14"/>
              </w:rPr>
              <w:t>https://petapixel.com/2024/07/16/fashion-brand-mango-launches-photorealistic-ai-generated-campaign/</w:t>
            </w:r>
          </w:p>
        </w:tc>
      </w:tr>
      <w:tr>
        <w:trPr>
          <w:cantSplit/>
        </w:trPr>
        <w:tc>
          <w:tcPr>
            <w:tcW w:type="dxa" w:w="2880"/>
          </w:tcPr>
          <w:p>
            <w:pPr>
              <w:keepLines/>
              <w:spacing w:after="0"/>
            </w:pPr>
            <w:r/>
            <w:r>
              <w:rPr>
                <w:rFonts w:ascii="Arial" w:hAnsi="Arial"/>
                <w:b/>
                <w:color w:val="111827"/>
                <w:sz w:val="14"/>
              </w:rPr>
              <w:t>S21</w:t>
            </w:r>
          </w:p>
        </w:tc>
        <w:tc>
          <w:tcPr>
            <w:tcW w:type="dxa" w:w="2880"/>
          </w:tcPr>
          <w:p>
            <w:pPr>
              <w:keepLines/>
              <w:spacing w:after="0"/>
            </w:pPr>
            <w:r/>
            <w:r>
              <w:rPr>
                <w:rFonts w:ascii="Arial" w:hAnsi="Arial"/>
                <w:b w:val="0"/>
                <w:color w:val="111827"/>
                <w:sz w:val="14"/>
              </w:rPr>
              <w:t>Process Excellence Network — H&amp;M debuts AI 'digital twins' of models (Mar 2025)</w:t>
            </w:r>
          </w:p>
        </w:tc>
        <w:tc>
          <w:tcPr>
            <w:tcW w:type="dxa" w:w="2880"/>
          </w:tcPr>
          <w:p>
            <w:pPr>
              <w:keepLines/>
              <w:spacing w:after="0"/>
            </w:pPr>
            <w:r/>
            <w:r>
              <w:rPr>
                <w:rFonts w:ascii="Arial" w:hAnsi="Arial"/>
                <w:b w:val="0"/>
                <w:color w:val="111827"/>
                <w:sz w:val="14"/>
              </w:rPr>
              <w:t>https://www.processexcellencenetwork.com/ai/news/hm-debuts-ai-generated-digital-twins-of-fashion-models</w:t>
            </w:r>
          </w:p>
        </w:tc>
      </w:tr>
      <w:tr>
        <w:trPr>
          <w:cantSplit/>
        </w:trPr>
        <w:tc>
          <w:tcPr>
            <w:tcW w:type="dxa" w:w="2880"/>
            <w:shd w:val="clear" w:color="auto" w:fill="F5F8FC"/>
          </w:tcPr>
          <w:p>
            <w:pPr>
              <w:keepLines/>
              <w:spacing w:after="0"/>
            </w:pPr>
            <w:r/>
            <w:r>
              <w:rPr>
                <w:rFonts w:ascii="Arial" w:hAnsi="Arial"/>
                <w:b/>
                <w:color w:val="111827"/>
                <w:sz w:val="14"/>
              </w:rPr>
              <w:t>S22</w:t>
            </w:r>
          </w:p>
        </w:tc>
        <w:tc>
          <w:tcPr>
            <w:tcW w:type="dxa" w:w="2880"/>
            <w:shd w:val="clear" w:color="auto" w:fill="F5F8FC"/>
          </w:tcPr>
          <w:p>
            <w:pPr>
              <w:keepLines/>
              <w:spacing w:after="0"/>
            </w:pPr>
            <w:r/>
            <w:r>
              <w:rPr>
                <w:rFonts w:ascii="Arial" w:hAnsi="Arial"/>
                <w:b w:val="0"/>
                <w:color w:val="111827"/>
                <w:sz w:val="14"/>
              </w:rPr>
              <w:t>ABC News — AI-generated models in Guess ad in Vogue (Aug 2025)</w:t>
            </w:r>
          </w:p>
        </w:tc>
        <w:tc>
          <w:tcPr>
            <w:tcW w:type="dxa" w:w="2880"/>
            <w:shd w:val="clear" w:color="auto" w:fill="F5F8FC"/>
          </w:tcPr>
          <w:p>
            <w:pPr>
              <w:keepLines/>
              <w:spacing w:after="0"/>
            </w:pPr>
            <w:r/>
            <w:r>
              <w:rPr>
                <w:rFonts w:ascii="Arial" w:hAnsi="Arial"/>
                <w:b w:val="0"/>
                <w:color w:val="111827"/>
                <w:sz w:val="14"/>
              </w:rPr>
              <w:t>https://abcnews.com/GMA/Style/controversy-stirs-ai-generated-models-new-guess-ads/story?id=124271323</w:t>
            </w:r>
          </w:p>
        </w:tc>
      </w:tr>
      <w:tr>
        <w:trPr>
          <w:cantSplit/>
        </w:trPr>
        <w:tc>
          <w:tcPr>
            <w:tcW w:type="dxa" w:w="2880"/>
          </w:tcPr>
          <w:p>
            <w:pPr>
              <w:keepLines/>
              <w:spacing w:after="0"/>
            </w:pPr>
            <w:r/>
            <w:r>
              <w:rPr>
                <w:rFonts w:ascii="Arial" w:hAnsi="Arial"/>
                <w:b/>
                <w:color w:val="111827"/>
                <w:sz w:val="14"/>
              </w:rPr>
              <w:t>S24</w:t>
            </w:r>
          </w:p>
        </w:tc>
        <w:tc>
          <w:tcPr>
            <w:tcW w:type="dxa" w:w="2880"/>
          </w:tcPr>
          <w:p>
            <w:pPr>
              <w:keepLines/>
              <w:spacing w:after="0"/>
            </w:pPr>
            <w:r/>
            <w:r>
              <w:rPr>
                <w:rFonts w:ascii="Arial" w:hAnsi="Arial"/>
                <w:b w:val="0"/>
                <w:color w:val="111827"/>
                <w:sz w:val="14"/>
              </w:rPr>
              <w:t>Forbes — Coca-Cola AI-generated Christmas ad, again (Nov 2025)</w:t>
            </w:r>
          </w:p>
        </w:tc>
        <w:tc>
          <w:tcPr>
            <w:tcW w:type="dxa" w:w="2880"/>
          </w:tcPr>
          <w:p>
            <w:pPr>
              <w:keepLines/>
              <w:spacing w:after="0"/>
            </w:pPr>
            <w:r/>
            <w:r>
              <w:rPr>
                <w:rFonts w:ascii="Arial" w:hAnsi="Arial"/>
                <w:b w:val="0"/>
                <w:color w:val="111827"/>
                <w:sz w:val="14"/>
              </w:rPr>
              <w:t>https://www.forbes.com/sites/danidiplacido/2025/11/04/coca-cola-sparks-backlash-with-ai-generated-christmas-ad-again/</w:t>
            </w:r>
          </w:p>
        </w:tc>
      </w:tr>
      <w:tr>
        <w:trPr>
          <w:cantSplit/>
        </w:trPr>
        <w:tc>
          <w:tcPr>
            <w:tcW w:type="dxa" w:w="2880"/>
            <w:shd w:val="clear" w:color="auto" w:fill="F5F8FC"/>
          </w:tcPr>
          <w:p>
            <w:pPr>
              <w:keepLines/>
              <w:spacing w:after="0"/>
            </w:pPr>
            <w:r/>
            <w:r>
              <w:rPr>
                <w:rFonts w:ascii="Arial" w:hAnsi="Arial"/>
                <w:b/>
                <w:color w:val="111827"/>
                <w:sz w:val="14"/>
              </w:rPr>
              <w:t>S25</w:t>
            </w:r>
          </w:p>
        </w:tc>
        <w:tc>
          <w:tcPr>
            <w:tcW w:type="dxa" w:w="2880"/>
            <w:shd w:val="clear" w:color="auto" w:fill="F5F8FC"/>
          </w:tcPr>
          <w:p>
            <w:pPr>
              <w:keepLines/>
              <w:spacing w:after="0"/>
            </w:pPr>
            <w:r/>
            <w:r>
              <w:rPr>
                <w:rFonts w:ascii="Arial" w:hAnsi="Arial"/>
                <w:b w:val="0"/>
                <w:color w:val="111827"/>
                <w:sz w:val="14"/>
              </w:rPr>
              <w:t>Klarna — AI assistant handles two-thirds of chats in first month (27 Feb 2024)</w:t>
            </w:r>
          </w:p>
        </w:tc>
        <w:tc>
          <w:tcPr>
            <w:tcW w:type="dxa" w:w="2880"/>
            <w:shd w:val="clear" w:color="auto" w:fill="F5F8FC"/>
          </w:tcPr>
          <w:p>
            <w:pPr>
              <w:keepLines/>
              <w:spacing w:after="0"/>
            </w:pPr>
            <w:r/>
            <w:r>
              <w:rPr>
                <w:rFonts w:ascii="Arial" w:hAnsi="Arial"/>
                <w:b w:val="0"/>
                <w:color w:val="111827"/>
                <w:sz w:val="14"/>
              </w:rPr>
              <w:t>https://www.klarna.com/international/press/klarna-ai-assistant-handles-two-thirds-of-customer-service-chats-in-its-first-month/</w:t>
            </w:r>
          </w:p>
        </w:tc>
      </w:tr>
      <w:tr>
        <w:trPr>
          <w:cantSplit/>
        </w:trPr>
        <w:tc>
          <w:tcPr>
            <w:tcW w:type="dxa" w:w="2880"/>
          </w:tcPr>
          <w:p>
            <w:pPr>
              <w:keepLines/>
              <w:spacing w:after="0"/>
            </w:pPr>
            <w:r/>
            <w:r>
              <w:rPr>
                <w:rFonts w:ascii="Arial" w:hAnsi="Arial"/>
                <w:b/>
                <w:color w:val="111827"/>
                <w:sz w:val="14"/>
              </w:rPr>
              <w:t>S26</w:t>
            </w:r>
          </w:p>
        </w:tc>
        <w:tc>
          <w:tcPr>
            <w:tcW w:type="dxa" w:w="2880"/>
          </w:tcPr>
          <w:p>
            <w:pPr>
              <w:keepLines/>
              <w:spacing w:after="0"/>
            </w:pPr>
            <w:r/>
            <w:r>
              <w:rPr>
                <w:rFonts w:ascii="Arial" w:hAnsi="Arial"/>
                <w:b w:val="0"/>
                <w:color w:val="111827"/>
                <w:sz w:val="14"/>
              </w:rPr>
              <w:t>Entrepreneur — Klarna CEO reverses course, hiring more humans not AI (May 2025)</w:t>
            </w:r>
          </w:p>
        </w:tc>
        <w:tc>
          <w:tcPr>
            <w:tcW w:type="dxa" w:w="2880"/>
          </w:tcPr>
          <w:p>
            <w:pPr>
              <w:keepLines/>
              <w:spacing w:after="0"/>
            </w:pPr>
            <w:r/>
            <w:r>
              <w:rPr>
                <w:rFonts w:ascii="Arial" w:hAnsi="Arial"/>
                <w:b w:val="0"/>
                <w:color w:val="111827"/>
                <w:sz w:val="14"/>
              </w:rPr>
              <w:t>https://www.entrepreneur.com/business-news/klarna-ceo-reverses-course-by-hiring-more-humans-not-ai/491396</w:t>
            </w:r>
          </w:p>
        </w:tc>
      </w:tr>
      <w:tr>
        <w:trPr>
          <w:cantSplit/>
        </w:trPr>
        <w:tc>
          <w:tcPr>
            <w:tcW w:type="dxa" w:w="2880"/>
            <w:shd w:val="clear" w:color="auto" w:fill="F5F8FC"/>
          </w:tcPr>
          <w:p>
            <w:pPr>
              <w:keepLines/>
              <w:spacing w:after="0"/>
            </w:pPr>
            <w:r/>
            <w:r>
              <w:rPr>
                <w:rFonts w:ascii="Arial" w:hAnsi="Arial"/>
                <w:b/>
                <w:color w:val="111827"/>
                <w:sz w:val="14"/>
              </w:rPr>
              <w:t>S30</w:t>
            </w:r>
          </w:p>
        </w:tc>
        <w:tc>
          <w:tcPr>
            <w:tcW w:type="dxa" w:w="2880"/>
            <w:shd w:val="clear" w:color="auto" w:fill="F5F8FC"/>
          </w:tcPr>
          <w:p>
            <w:pPr>
              <w:keepLines/>
              <w:spacing w:after="0"/>
            </w:pPr>
            <w:r/>
            <w:r>
              <w:rPr>
                <w:rFonts w:ascii="Arial" w:hAnsi="Arial"/>
                <w:b w:val="0"/>
                <w:color w:val="111827"/>
                <w:sz w:val="14"/>
              </w:rPr>
              <w:t>OpenClaw — Wikipedia (naming and adoption history)</w:t>
            </w:r>
          </w:p>
        </w:tc>
        <w:tc>
          <w:tcPr>
            <w:tcW w:type="dxa" w:w="2880"/>
            <w:shd w:val="clear" w:color="auto" w:fill="F5F8FC"/>
          </w:tcPr>
          <w:p>
            <w:pPr>
              <w:keepLines/>
              <w:spacing w:after="0"/>
            </w:pPr>
            <w:r/>
            <w:r>
              <w:rPr>
                <w:rFonts w:ascii="Arial" w:hAnsi="Arial"/>
                <w:b w:val="0"/>
                <w:color w:val="111827"/>
                <w:sz w:val="14"/>
              </w:rPr>
              <w:t>https://en.wikipedia.org/wiki/OpenClaw</w:t>
            </w:r>
          </w:p>
        </w:tc>
      </w:tr>
      <w:tr>
        <w:trPr>
          <w:cantSplit/>
        </w:trPr>
        <w:tc>
          <w:tcPr>
            <w:tcW w:type="dxa" w:w="2880"/>
          </w:tcPr>
          <w:p>
            <w:pPr>
              <w:keepLines/>
              <w:spacing w:after="0"/>
            </w:pPr>
            <w:r/>
            <w:r>
              <w:rPr>
                <w:rFonts w:ascii="Arial" w:hAnsi="Arial"/>
                <w:b/>
                <w:color w:val="111827"/>
                <w:sz w:val="14"/>
              </w:rPr>
              <w:t>S31</w:t>
            </w:r>
          </w:p>
        </w:tc>
        <w:tc>
          <w:tcPr>
            <w:tcW w:type="dxa" w:w="2880"/>
          </w:tcPr>
          <w:p>
            <w:pPr>
              <w:keepLines/>
              <w:spacing w:after="0"/>
            </w:pPr>
            <w:r/>
            <w:r>
              <w:rPr>
                <w:rFonts w:ascii="Arial" w:hAnsi="Arial"/>
                <w:b w:val="0"/>
                <w:color w:val="111827"/>
                <w:sz w:val="14"/>
              </w:rPr>
              <w:t>OpenClaw — official site and docs</w:t>
            </w:r>
          </w:p>
        </w:tc>
        <w:tc>
          <w:tcPr>
            <w:tcW w:type="dxa" w:w="2880"/>
          </w:tcPr>
          <w:p>
            <w:pPr>
              <w:keepLines/>
              <w:spacing w:after="0"/>
            </w:pPr>
            <w:r/>
            <w:r>
              <w:rPr>
                <w:rFonts w:ascii="Arial" w:hAnsi="Arial"/>
                <w:b w:val="0"/>
                <w:color w:val="111827"/>
                <w:sz w:val="14"/>
              </w:rPr>
              <w:t>https://docs.openclaw.ai/</w:t>
            </w:r>
          </w:p>
        </w:tc>
      </w:tr>
      <w:tr>
        <w:trPr>
          <w:cantSplit/>
        </w:trPr>
        <w:tc>
          <w:tcPr>
            <w:tcW w:type="dxa" w:w="2880"/>
            <w:shd w:val="clear" w:color="auto" w:fill="F5F8FC"/>
          </w:tcPr>
          <w:p>
            <w:pPr>
              <w:keepLines/>
              <w:spacing w:after="0"/>
            </w:pPr>
            <w:r/>
            <w:r>
              <w:rPr>
                <w:rFonts w:ascii="Arial" w:hAnsi="Arial"/>
                <w:b/>
                <w:color w:val="111827"/>
                <w:sz w:val="14"/>
              </w:rPr>
              <w:t>S32</w:t>
            </w:r>
          </w:p>
        </w:tc>
        <w:tc>
          <w:tcPr>
            <w:tcW w:type="dxa" w:w="2880"/>
            <w:shd w:val="clear" w:color="auto" w:fill="F5F8FC"/>
          </w:tcPr>
          <w:p>
            <w:pPr>
              <w:keepLines/>
              <w:spacing w:after="0"/>
            </w:pPr>
            <w:r/>
            <w:r>
              <w:rPr>
                <w:rFonts w:ascii="Arial" w:hAnsi="Arial"/>
                <w:b w:val="0"/>
                <w:color w:val="111827"/>
                <w:sz w:val="14"/>
              </w:rPr>
              <w:t>Peter Steinberger — GitHub (steipete)</w:t>
            </w:r>
          </w:p>
        </w:tc>
        <w:tc>
          <w:tcPr>
            <w:tcW w:type="dxa" w:w="2880"/>
            <w:shd w:val="clear" w:color="auto" w:fill="F5F8FC"/>
          </w:tcPr>
          <w:p>
            <w:pPr>
              <w:keepLines/>
              <w:spacing w:after="0"/>
            </w:pPr>
            <w:r/>
            <w:r>
              <w:rPr>
                <w:rFonts w:ascii="Arial" w:hAnsi="Arial"/>
                <w:b w:val="0"/>
                <w:color w:val="111827"/>
                <w:sz w:val="14"/>
              </w:rPr>
              <w:t>https://github.com/steipete</w:t>
            </w:r>
          </w:p>
        </w:tc>
      </w:tr>
      <w:tr>
        <w:trPr>
          <w:cantSplit/>
        </w:trPr>
        <w:tc>
          <w:tcPr>
            <w:tcW w:type="dxa" w:w="2880"/>
          </w:tcPr>
          <w:p>
            <w:pPr>
              <w:keepLines/>
              <w:spacing w:after="0"/>
            </w:pPr>
            <w:r/>
            <w:r>
              <w:rPr>
                <w:rFonts w:ascii="Arial" w:hAnsi="Arial"/>
                <w:b/>
                <w:color w:val="111827"/>
                <w:sz w:val="14"/>
              </w:rPr>
              <w:t>S33</w:t>
            </w:r>
          </w:p>
        </w:tc>
        <w:tc>
          <w:tcPr>
            <w:tcW w:type="dxa" w:w="2880"/>
          </w:tcPr>
          <w:p>
            <w:pPr>
              <w:keepLines/>
              <w:spacing w:after="0"/>
            </w:pPr>
            <w:r/>
            <w:r>
              <w:rPr>
                <w:rFonts w:ascii="Arial" w:hAnsi="Arial"/>
                <w:b w:val="0"/>
                <w:color w:val="111827"/>
                <w:sz w:val="14"/>
              </w:rPr>
              <w:t>Hermes Agent (Nous Research) — documentation</w:t>
            </w:r>
          </w:p>
        </w:tc>
        <w:tc>
          <w:tcPr>
            <w:tcW w:type="dxa" w:w="2880"/>
          </w:tcPr>
          <w:p>
            <w:pPr>
              <w:keepLines/>
              <w:spacing w:after="0"/>
            </w:pPr>
            <w:r/>
            <w:r>
              <w:rPr>
                <w:rFonts w:ascii="Arial" w:hAnsi="Arial"/>
                <w:b w:val="0"/>
                <w:color w:val="111827"/>
                <w:sz w:val="14"/>
              </w:rPr>
              <w:t>https://hermes-agent.nousresearch.com/docs/</w:t>
            </w:r>
          </w:p>
        </w:tc>
      </w:tr>
      <w:tr>
        <w:trPr>
          <w:cantSplit/>
        </w:trPr>
        <w:tc>
          <w:tcPr>
            <w:tcW w:type="dxa" w:w="2880"/>
            <w:shd w:val="clear" w:color="auto" w:fill="F5F8FC"/>
          </w:tcPr>
          <w:p>
            <w:pPr>
              <w:keepLines/>
              <w:spacing w:after="0"/>
            </w:pPr>
            <w:r/>
            <w:r>
              <w:rPr>
                <w:rFonts w:ascii="Arial" w:hAnsi="Arial"/>
                <w:b/>
                <w:color w:val="111827"/>
                <w:sz w:val="14"/>
              </w:rPr>
              <w:t>S34</w:t>
            </w:r>
          </w:p>
        </w:tc>
        <w:tc>
          <w:tcPr>
            <w:tcW w:type="dxa" w:w="2880"/>
            <w:shd w:val="clear" w:color="auto" w:fill="F5F8FC"/>
          </w:tcPr>
          <w:p>
            <w:pPr>
              <w:keepLines/>
              <w:spacing w:after="0"/>
            </w:pPr>
            <w:r/>
            <w:r>
              <w:rPr>
                <w:rFonts w:ascii="Arial" w:hAnsi="Arial"/>
                <w:b w:val="0"/>
                <w:color w:val="111827"/>
                <w:sz w:val="14"/>
              </w:rPr>
              <w:t>Hermes Agent — Desktop app user guide</w:t>
            </w:r>
          </w:p>
        </w:tc>
        <w:tc>
          <w:tcPr>
            <w:tcW w:type="dxa" w:w="2880"/>
            <w:shd w:val="clear" w:color="auto" w:fill="F5F8FC"/>
          </w:tcPr>
          <w:p>
            <w:pPr>
              <w:keepLines/>
              <w:spacing w:after="0"/>
            </w:pPr>
            <w:r/>
            <w:r>
              <w:rPr>
                <w:rFonts w:ascii="Arial" w:hAnsi="Arial"/>
                <w:b w:val="0"/>
                <w:color w:val="111827"/>
                <w:sz w:val="14"/>
              </w:rPr>
              <w:t>https://hermes-agent.nousresearch.com/docs/user-guide/desktop</w:t>
            </w:r>
          </w:p>
        </w:tc>
      </w:tr>
      <w:tr>
        <w:trPr>
          <w:cantSplit/>
        </w:trPr>
        <w:tc>
          <w:tcPr>
            <w:tcW w:type="dxa" w:w="2880"/>
          </w:tcPr>
          <w:p>
            <w:pPr>
              <w:keepLines/>
              <w:spacing w:after="0"/>
            </w:pPr>
            <w:r/>
            <w:r>
              <w:rPr>
                <w:rFonts w:ascii="Arial" w:hAnsi="Arial"/>
                <w:b/>
                <w:color w:val="111827"/>
                <w:sz w:val="14"/>
              </w:rPr>
              <w:t>S35</w:t>
            </w:r>
          </w:p>
        </w:tc>
        <w:tc>
          <w:tcPr>
            <w:tcW w:type="dxa" w:w="2880"/>
          </w:tcPr>
          <w:p>
            <w:pPr>
              <w:keepLines/>
              <w:spacing w:after="0"/>
            </w:pPr>
            <w:r/>
            <w:r>
              <w:rPr>
                <w:rFonts w:ascii="Arial" w:hAnsi="Arial"/>
                <w:b w:val="0"/>
                <w:color w:val="111827"/>
                <w:sz w:val="14"/>
              </w:rPr>
              <w:t>Hermes Agent — Security</w:t>
            </w:r>
          </w:p>
        </w:tc>
        <w:tc>
          <w:tcPr>
            <w:tcW w:type="dxa" w:w="2880"/>
          </w:tcPr>
          <w:p>
            <w:pPr>
              <w:keepLines/>
              <w:spacing w:after="0"/>
            </w:pPr>
            <w:r/>
            <w:r>
              <w:rPr>
                <w:rFonts w:ascii="Arial" w:hAnsi="Arial"/>
                <w:b w:val="0"/>
                <w:color w:val="111827"/>
                <w:sz w:val="14"/>
              </w:rPr>
              <w:t>https://hermes-agent.nousresearch.com/docs/user-guide/security</w:t>
            </w:r>
          </w:p>
        </w:tc>
      </w:tr>
      <w:tr>
        <w:trPr>
          <w:cantSplit/>
        </w:trPr>
        <w:tc>
          <w:tcPr>
            <w:tcW w:type="dxa" w:w="2880"/>
            <w:shd w:val="clear" w:color="auto" w:fill="F5F8FC"/>
          </w:tcPr>
          <w:p>
            <w:pPr>
              <w:keepLines/>
              <w:spacing w:after="0"/>
            </w:pPr>
            <w:r/>
            <w:r>
              <w:rPr>
                <w:rFonts w:ascii="Arial" w:hAnsi="Arial"/>
                <w:b/>
                <w:color w:val="111827"/>
                <w:sz w:val="14"/>
              </w:rPr>
              <w:t>S36</w:t>
            </w:r>
          </w:p>
        </w:tc>
        <w:tc>
          <w:tcPr>
            <w:tcW w:type="dxa" w:w="2880"/>
            <w:shd w:val="clear" w:color="auto" w:fill="F5F8FC"/>
          </w:tcPr>
          <w:p>
            <w:pPr>
              <w:keepLines/>
              <w:spacing w:after="0"/>
            </w:pPr>
            <w:r/>
            <w:r>
              <w:rPr>
                <w:rFonts w:ascii="Arial" w:hAnsi="Arial"/>
                <w:b w:val="0"/>
                <w:color w:val="111827"/>
                <w:sz w:val="14"/>
              </w:rPr>
              <w:t>MiniMax — MiniMax-M2 news and platform</w:t>
            </w:r>
          </w:p>
        </w:tc>
        <w:tc>
          <w:tcPr>
            <w:tcW w:type="dxa" w:w="2880"/>
            <w:shd w:val="clear" w:color="auto" w:fill="F5F8FC"/>
          </w:tcPr>
          <w:p>
            <w:pPr>
              <w:keepLines/>
              <w:spacing w:after="0"/>
            </w:pPr>
            <w:r/>
            <w:r>
              <w:rPr>
                <w:rFonts w:ascii="Arial" w:hAnsi="Arial"/>
                <w:b w:val="0"/>
                <w:color w:val="111827"/>
                <w:sz w:val="14"/>
              </w:rPr>
              <w:t>https://www.minimax.io/news/minimax-m2</w:t>
            </w:r>
          </w:p>
        </w:tc>
      </w:tr>
      <w:tr>
        <w:trPr>
          <w:cantSplit/>
        </w:trPr>
        <w:tc>
          <w:tcPr>
            <w:tcW w:type="dxa" w:w="2880"/>
          </w:tcPr>
          <w:p>
            <w:pPr>
              <w:keepLines/>
              <w:spacing w:after="0"/>
            </w:pPr>
            <w:r/>
            <w:r>
              <w:rPr>
                <w:rFonts w:ascii="Arial" w:hAnsi="Arial"/>
                <w:b/>
                <w:color w:val="111827"/>
                <w:sz w:val="14"/>
              </w:rPr>
              <w:t>S37</w:t>
            </w:r>
          </w:p>
        </w:tc>
        <w:tc>
          <w:tcPr>
            <w:tcW w:type="dxa" w:w="2880"/>
          </w:tcPr>
          <w:p>
            <w:pPr>
              <w:keepLines/>
              <w:spacing w:after="0"/>
            </w:pPr>
            <w:r/>
            <w:r>
              <w:rPr>
                <w:rFonts w:ascii="Arial" w:hAnsi="Arial"/>
                <w:b w:val="0"/>
                <w:color w:val="111827"/>
                <w:sz w:val="14"/>
              </w:rPr>
              <w:t>MiniMax — platform docs (API and models)</w:t>
            </w:r>
          </w:p>
        </w:tc>
        <w:tc>
          <w:tcPr>
            <w:tcW w:type="dxa" w:w="2880"/>
          </w:tcPr>
          <w:p>
            <w:pPr>
              <w:keepLines/>
              <w:spacing w:after="0"/>
            </w:pPr>
            <w:r/>
            <w:r>
              <w:rPr>
                <w:rFonts w:ascii="Arial" w:hAnsi="Arial"/>
                <w:b w:val="0"/>
                <w:color w:val="111827"/>
                <w:sz w:val="14"/>
              </w:rPr>
              <w:t>https://platform.minimax.io/docs/guides/text-generation</w:t>
            </w:r>
          </w:p>
        </w:tc>
      </w:tr>
      <w:tr>
        <w:trPr>
          <w:cantSplit/>
        </w:trPr>
        <w:tc>
          <w:tcPr>
            <w:tcW w:type="dxa" w:w="2880"/>
            <w:shd w:val="clear" w:color="auto" w:fill="F5F8FC"/>
          </w:tcPr>
          <w:p>
            <w:pPr>
              <w:keepLines/>
              <w:spacing w:after="0"/>
            </w:pPr>
            <w:r/>
            <w:r>
              <w:rPr>
                <w:rFonts w:ascii="Arial" w:hAnsi="Arial"/>
                <w:b/>
                <w:color w:val="111827"/>
                <w:sz w:val="14"/>
              </w:rPr>
              <w:t>S40</w:t>
            </w:r>
          </w:p>
        </w:tc>
        <w:tc>
          <w:tcPr>
            <w:tcW w:type="dxa" w:w="2880"/>
            <w:shd w:val="clear" w:color="auto" w:fill="F5F8FC"/>
          </w:tcPr>
          <w:p>
            <w:pPr>
              <w:keepLines/>
              <w:spacing w:after="0"/>
            </w:pPr>
            <w:r/>
            <w:r>
              <w:rPr>
                <w:rFonts w:ascii="Arial" w:hAnsi="Arial"/>
                <w:b w:val="0"/>
                <w:color w:val="111827"/>
                <w:sz w:val="14"/>
              </w:rPr>
              <w:t>IMDA Model AI Governance Framework for Generative AI</w:t>
            </w:r>
          </w:p>
        </w:tc>
        <w:tc>
          <w:tcPr>
            <w:tcW w:type="dxa" w:w="2880"/>
            <w:shd w:val="clear" w:color="auto" w:fill="F5F8FC"/>
          </w:tcPr>
          <w:p>
            <w:pPr>
              <w:keepLines/>
              <w:spacing w:after="0"/>
            </w:pPr>
            <w:r/>
            <w:r>
              <w:rPr>
                <w:rFonts w:ascii="Arial" w:hAnsi="Arial"/>
                <w:b w:val="0"/>
                <w:color w:val="111827"/>
                <w:sz w:val="14"/>
              </w:rPr>
              <w:t>https://aiverifyfoundation.sg/resources/mgf-gen-ai/</w:t>
            </w:r>
          </w:p>
        </w:tc>
      </w:tr>
      <w:tr>
        <w:trPr>
          <w:cantSplit/>
        </w:trPr>
        <w:tc>
          <w:tcPr>
            <w:tcW w:type="dxa" w:w="2880"/>
          </w:tcPr>
          <w:p>
            <w:pPr>
              <w:keepLines/>
              <w:spacing w:after="0"/>
            </w:pPr>
            <w:r/>
            <w:r>
              <w:rPr>
                <w:rFonts w:ascii="Arial" w:hAnsi="Arial"/>
                <w:b/>
                <w:color w:val="111827"/>
                <w:sz w:val="14"/>
              </w:rPr>
              <w:t>S41</w:t>
            </w:r>
          </w:p>
        </w:tc>
        <w:tc>
          <w:tcPr>
            <w:tcW w:type="dxa" w:w="2880"/>
          </w:tcPr>
          <w:p>
            <w:pPr>
              <w:keepLines/>
              <w:spacing w:after="0"/>
            </w:pPr>
            <w:r/>
            <w:r>
              <w:rPr>
                <w:rFonts w:ascii="Arial" w:hAnsi="Arial"/>
                <w:b w:val="0"/>
                <w:color w:val="111827"/>
                <w:sz w:val="14"/>
              </w:rPr>
              <w:t>PDPC Advisory Guidelines on Key Concepts in the PDPA</w:t>
            </w:r>
          </w:p>
        </w:tc>
        <w:tc>
          <w:tcPr>
            <w:tcW w:type="dxa" w:w="2880"/>
          </w:tcPr>
          <w:p>
            <w:pPr>
              <w:keepLines/>
              <w:spacing w:after="0"/>
            </w:pPr>
            <w:r/>
            <w:r>
              <w:rPr>
                <w:rFonts w:ascii="Arial" w:hAnsi="Arial"/>
                <w:b w:val="0"/>
                <w:color w:val="111827"/>
                <w:sz w:val="14"/>
              </w:rPr>
              <w:t>https://www.pdpc.gov.sg/guidelines-and-consultation/2020/03/advisory-guidelines-on-key-concepts-in-the-personal-data-protection-act</w:t>
            </w:r>
          </w:p>
        </w:tc>
      </w:tr>
      <w:tr>
        <w:trPr>
          <w:cantSplit/>
        </w:trPr>
        <w:tc>
          <w:tcPr>
            <w:tcW w:type="dxa" w:w="2880"/>
            <w:shd w:val="clear" w:color="auto" w:fill="F5F8FC"/>
          </w:tcPr>
          <w:p>
            <w:pPr>
              <w:keepLines/>
              <w:spacing w:after="0"/>
            </w:pPr>
            <w:r/>
            <w:r>
              <w:rPr>
                <w:rFonts w:ascii="Arial" w:hAnsi="Arial"/>
                <w:b/>
                <w:color w:val="111827"/>
                <w:sz w:val="14"/>
              </w:rPr>
              <w:t>S42</w:t>
            </w:r>
          </w:p>
        </w:tc>
        <w:tc>
          <w:tcPr>
            <w:tcW w:type="dxa" w:w="2880"/>
            <w:shd w:val="clear" w:color="auto" w:fill="F5F8FC"/>
          </w:tcPr>
          <w:p>
            <w:pPr>
              <w:keepLines/>
              <w:spacing w:after="0"/>
            </w:pPr>
            <w:r/>
            <w:r>
              <w:rPr>
                <w:rFonts w:ascii="Arial" w:hAnsi="Arial"/>
                <w:b w:val="0"/>
                <w:color w:val="111827"/>
                <w:sz w:val="14"/>
              </w:rPr>
              <w:t>PDPC Guide on Managing and Notifying Data Breaches under the PDPA</w:t>
            </w:r>
          </w:p>
        </w:tc>
        <w:tc>
          <w:tcPr>
            <w:tcW w:type="dxa" w:w="2880"/>
            <w:shd w:val="clear" w:color="auto" w:fill="F5F8FC"/>
          </w:tcPr>
          <w:p>
            <w:pPr>
              <w:keepLines/>
              <w:spacing w:after="0"/>
            </w:pPr>
            <w:r/>
            <w:r>
              <w:rPr>
                <w:rFonts w:ascii="Arial" w:hAnsi="Arial"/>
                <w:b w:val="0"/>
                <w:color w:val="111827"/>
                <w:sz w:val="14"/>
              </w:rPr>
              <w:t>https://www.pdpc.gov.sg/help-and-resources/2021/05/guide-on-managing-and-notifying-data-breaches-under-the-pdpa</w:t>
            </w:r>
          </w:p>
        </w:tc>
      </w:tr>
      <w:tr>
        <w:trPr>
          <w:cantSplit/>
        </w:trPr>
        <w:tc>
          <w:tcPr>
            <w:tcW w:type="dxa" w:w="2880"/>
          </w:tcPr>
          <w:p>
            <w:pPr>
              <w:keepLines/>
              <w:spacing w:after="0"/>
            </w:pPr>
            <w:r/>
            <w:r>
              <w:rPr>
                <w:rFonts w:ascii="Arial" w:hAnsi="Arial"/>
                <w:b/>
                <w:color w:val="111827"/>
                <w:sz w:val="14"/>
              </w:rPr>
              <w:t>S43</w:t>
            </w:r>
          </w:p>
        </w:tc>
        <w:tc>
          <w:tcPr>
            <w:tcW w:type="dxa" w:w="2880"/>
          </w:tcPr>
          <w:p>
            <w:pPr>
              <w:keepLines/>
              <w:spacing w:after="0"/>
            </w:pPr>
            <w:r/>
            <w:r>
              <w:rPr>
                <w:rFonts w:ascii="Arial" w:hAnsi="Arial"/>
                <w:b w:val="0"/>
                <w:color w:val="111827"/>
                <w:sz w:val="14"/>
              </w:rPr>
              <w:t>OWASP Top 10 for LLM Applications</w:t>
            </w:r>
          </w:p>
        </w:tc>
        <w:tc>
          <w:tcPr>
            <w:tcW w:type="dxa" w:w="2880"/>
          </w:tcPr>
          <w:p>
            <w:pPr>
              <w:keepLines/>
              <w:spacing w:after="0"/>
            </w:pPr>
            <w:r/>
            <w:r>
              <w:rPr>
                <w:rFonts w:ascii="Arial" w:hAnsi="Arial"/>
                <w:b w:val="0"/>
                <w:color w:val="111827"/>
                <w:sz w:val="14"/>
              </w:rPr>
              <w:t>https://genai.owasp.org/llm-top-10/</w:t>
            </w:r>
          </w:p>
        </w:tc>
      </w:tr>
      <w:tr>
        <w:trPr>
          <w:cantSplit/>
        </w:trPr>
        <w:tc>
          <w:tcPr>
            <w:tcW w:type="dxa" w:w="2880"/>
            <w:shd w:val="clear" w:color="auto" w:fill="F5F8FC"/>
          </w:tcPr>
          <w:p>
            <w:pPr>
              <w:keepLines/>
              <w:spacing w:after="0"/>
            </w:pPr>
            <w:r/>
            <w:r>
              <w:rPr>
                <w:rFonts w:ascii="Arial" w:hAnsi="Arial"/>
                <w:b/>
                <w:color w:val="111827"/>
                <w:sz w:val="14"/>
              </w:rPr>
              <w:t>S44</w:t>
            </w:r>
          </w:p>
        </w:tc>
        <w:tc>
          <w:tcPr>
            <w:tcW w:type="dxa" w:w="2880"/>
            <w:shd w:val="clear" w:color="auto" w:fill="F5F8FC"/>
          </w:tcPr>
          <w:p>
            <w:pPr>
              <w:keepLines/>
              <w:spacing w:after="0"/>
            </w:pPr>
            <w:r/>
            <w:r>
              <w:rPr>
                <w:rFonts w:ascii="Arial" w:hAnsi="Arial"/>
                <w:b w:val="0"/>
                <w:color w:val="111827"/>
                <w:sz w:val="14"/>
              </w:rPr>
              <w:t>OWASP Top 10 for Agentic Applications (2026)</w:t>
            </w:r>
          </w:p>
        </w:tc>
        <w:tc>
          <w:tcPr>
            <w:tcW w:type="dxa" w:w="2880"/>
            <w:shd w:val="clear" w:color="auto" w:fill="F5F8FC"/>
          </w:tcPr>
          <w:p>
            <w:pPr>
              <w:keepLines/>
              <w:spacing w:after="0"/>
            </w:pPr>
            <w:r/>
            <w:r>
              <w:rPr>
                <w:rFonts w:ascii="Arial" w:hAnsi="Arial"/>
                <w:b w:val="0"/>
                <w:color w:val="111827"/>
                <w:sz w:val="14"/>
              </w:rPr>
              <w:t>https://genai.owasp.org/resource/owasp-top-10-for-agentic-applications-for-2026/</w:t>
            </w:r>
          </w:p>
        </w:tc>
      </w:tr>
      <w:tr>
        <w:trPr>
          <w:cantSplit/>
        </w:trPr>
        <w:tc>
          <w:tcPr>
            <w:tcW w:type="dxa" w:w="2880"/>
          </w:tcPr>
          <w:p>
            <w:pPr>
              <w:keepLines/>
              <w:spacing w:after="0"/>
            </w:pPr>
            <w:r/>
            <w:r>
              <w:rPr>
                <w:rFonts w:ascii="Arial" w:hAnsi="Arial"/>
                <w:b/>
                <w:color w:val="111827"/>
                <w:sz w:val="14"/>
              </w:rPr>
              <w:t>S45</w:t>
            </w:r>
          </w:p>
        </w:tc>
        <w:tc>
          <w:tcPr>
            <w:tcW w:type="dxa" w:w="2880"/>
          </w:tcPr>
          <w:p>
            <w:pPr>
              <w:keepLines/>
              <w:spacing w:after="0"/>
            </w:pPr>
            <w:r/>
            <w:r>
              <w:rPr>
                <w:rFonts w:ascii="Arial" w:hAnsi="Arial"/>
                <w:b w:val="0"/>
                <w:color w:val="111827"/>
                <w:sz w:val="14"/>
              </w:rPr>
              <w:t>NIST AI Risk Management Framework</w:t>
            </w:r>
          </w:p>
        </w:tc>
        <w:tc>
          <w:tcPr>
            <w:tcW w:type="dxa" w:w="2880"/>
          </w:tcPr>
          <w:p>
            <w:pPr>
              <w:keepLines/>
              <w:spacing w:after="0"/>
            </w:pPr>
            <w:r/>
            <w:r>
              <w:rPr>
                <w:rFonts w:ascii="Arial" w:hAnsi="Arial"/>
                <w:b w:val="0"/>
                <w:color w:val="111827"/>
                <w:sz w:val="14"/>
              </w:rPr>
              <w:t>https://www.nist.gov/itl/ai-risk-management-framework</w:t>
            </w:r>
          </w:p>
        </w:tc>
      </w:tr>
      <w:tr>
        <w:trPr>
          <w:cantSplit/>
        </w:trPr>
        <w:tc>
          <w:tcPr>
            <w:tcW w:type="dxa" w:w="2880"/>
            <w:shd w:val="clear" w:color="auto" w:fill="F5F8FC"/>
          </w:tcPr>
          <w:p>
            <w:pPr>
              <w:keepLines/>
              <w:spacing w:after="0"/>
            </w:pPr>
            <w:r/>
            <w:r>
              <w:rPr>
                <w:rFonts w:ascii="Arial" w:hAnsi="Arial"/>
                <w:b/>
                <w:color w:val="111827"/>
                <w:sz w:val="14"/>
              </w:rPr>
              <w:t>S46</w:t>
            </w:r>
          </w:p>
        </w:tc>
        <w:tc>
          <w:tcPr>
            <w:tcW w:type="dxa" w:w="2880"/>
            <w:shd w:val="clear" w:color="auto" w:fill="F5F8FC"/>
          </w:tcPr>
          <w:p>
            <w:pPr>
              <w:keepLines/>
              <w:spacing w:after="0"/>
            </w:pPr>
            <w:r/>
            <w:r>
              <w:rPr>
                <w:rFonts w:ascii="Arial" w:hAnsi="Arial"/>
                <w:b w:val="0"/>
                <w:color w:val="111827"/>
                <w:sz w:val="14"/>
              </w:rPr>
              <w:t>Moffatt v Air Canada, 2024 BCCRT 149</w:t>
            </w:r>
          </w:p>
        </w:tc>
        <w:tc>
          <w:tcPr>
            <w:tcW w:type="dxa" w:w="2880"/>
            <w:shd w:val="clear" w:color="auto" w:fill="F5F8FC"/>
          </w:tcPr>
          <w:p>
            <w:pPr>
              <w:keepLines/>
              <w:spacing w:after="0"/>
            </w:pPr>
            <w:r/>
            <w:r>
              <w:rPr>
                <w:rFonts w:ascii="Arial" w:hAnsi="Arial"/>
                <w:b w:val="0"/>
                <w:color w:val="111827"/>
                <w:sz w:val="14"/>
              </w:rPr>
              <w:t>https://www.canlii.org/en/bc/bccrt/doc/2024/2024bccrt149/2024bccrt149.html</w:t>
            </w:r>
          </w:p>
        </w:tc>
      </w:tr>
      <w:tr>
        <w:trPr>
          <w:cantSplit/>
        </w:trPr>
        <w:tc>
          <w:tcPr>
            <w:tcW w:type="dxa" w:w="2880"/>
          </w:tcPr>
          <w:p>
            <w:pPr>
              <w:keepLines/>
              <w:spacing w:after="0"/>
            </w:pPr>
            <w:r/>
            <w:r>
              <w:rPr>
                <w:rFonts w:ascii="Arial" w:hAnsi="Arial"/>
                <w:b/>
                <w:color w:val="111827"/>
                <w:sz w:val="14"/>
              </w:rPr>
              <w:t>S47</w:t>
            </w:r>
          </w:p>
        </w:tc>
        <w:tc>
          <w:tcPr>
            <w:tcW w:type="dxa" w:w="2880"/>
          </w:tcPr>
          <w:p>
            <w:pPr>
              <w:keepLines/>
              <w:spacing w:after="0"/>
            </w:pPr>
            <w:r/>
            <w:r>
              <w:rPr>
                <w:rFonts w:ascii="Arial" w:hAnsi="Arial"/>
                <w:b w:val="0"/>
                <w:color w:val="111827"/>
                <w:sz w:val="14"/>
              </w:rPr>
              <w:t>Replit — securing vibe coding after an agent deleted a database (Jul 2025)</w:t>
            </w:r>
          </w:p>
        </w:tc>
        <w:tc>
          <w:tcPr>
            <w:tcW w:type="dxa" w:w="2880"/>
          </w:tcPr>
          <w:p>
            <w:pPr>
              <w:keepLines/>
              <w:spacing w:after="0"/>
            </w:pPr>
            <w:r/>
            <w:r>
              <w:rPr>
                <w:rFonts w:ascii="Arial" w:hAnsi="Arial"/>
                <w:b w:val="0"/>
                <w:color w:val="111827"/>
                <w:sz w:val="14"/>
              </w:rPr>
              <w:t>https://replit.com/blog/doubling-down-on-our-commitment-to-secure-vibe-coding</w:t>
            </w:r>
          </w:p>
        </w:tc>
      </w:tr>
      <w:tr>
        <w:trPr>
          <w:cantSplit/>
        </w:trPr>
        <w:tc>
          <w:tcPr>
            <w:tcW w:type="dxa" w:w="2880"/>
            <w:shd w:val="clear" w:color="auto" w:fill="F5F8FC"/>
          </w:tcPr>
          <w:p>
            <w:pPr>
              <w:keepLines/>
              <w:spacing w:after="0"/>
            </w:pPr>
            <w:r/>
            <w:r>
              <w:rPr>
                <w:rFonts w:ascii="Arial" w:hAnsi="Arial"/>
                <w:b/>
                <w:color w:val="111827"/>
                <w:sz w:val="14"/>
              </w:rPr>
              <w:t>S48</w:t>
            </w:r>
          </w:p>
        </w:tc>
        <w:tc>
          <w:tcPr>
            <w:tcW w:type="dxa" w:w="2880"/>
            <w:shd w:val="clear" w:color="auto" w:fill="F5F8FC"/>
          </w:tcPr>
          <w:p>
            <w:pPr>
              <w:keepLines/>
              <w:spacing w:after="0"/>
            </w:pPr>
            <w:r/>
            <w:r>
              <w:rPr>
                <w:rFonts w:ascii="Arial" w:hAnsi="Arial"/>
                <w:b w:val="0"/>
                <w:color w:val="111827"/>
                <w:sz w:val="14"/>
              </w:rPr>
              <w:t>WEF — Future of Jobs Report 2025</w:t>
            </w:r>
          </w:p>
        </w:tc>
        <w:tc>
          <w:tcPr>
            <w:tcW w:type="dxa" w:w="2880"/>
            <w:shd w:val="clear" w:color="auto" w:fill="F5F8FC"/>
          </w:tcPr>
          <w:p>
            <w:pPr>
              <w:keepLines/>
              <w:spacing w:after="0"/>
            </w:pPr>
            <w:r/>
            <w:r>
              <w:rPr>
                <w:rFonts w:ascii="Arial" w:hAnsi="Arial"/>
                <w:b w:val="0"/>
                <w:color w:val="111827"/>
                <w:sz w:val="14"/>
              </w:rPr>
              <w:t>https://www.weforum.org/press/2025/01/future-of-jobs-report-2025-78-million-new-job-opportunities-by-2030-but-urgent-upskilling-needed-to-prepare-workforces/</w:t>
            </w:r>
          </w:p>
        </w:tc>
      </w:tr>
      <w:tr>
        <w:trPr>
          <w:cantSplit/>
        </w:trPr>
        <w:tc>
          <w:tcPr>
            <w:tcW w:type="dxa" w:w="2880"/>
          </w:tcPr>
          <w:p>
            <w:pPr>
              <w:keepLines/>
              <w:spacing w:after="0"/>
            </w:pPr>
            <w:r/>
            <w:r>
              <w:rPr>
                <w:rFonts w:ascii="Arial" w:hAnsi="Arial"/>
                <w:b/>
                <w:color w:val="111827"/>
                <w:sz w:val="14"/>
              </w:rPr>
              <w:t>S49</w:t>
            </w:r>
          </w:p>
        </w:tc>
        <w:tc>
          <w:tcPr>
            <w:tcW w:type="dxa" w:w="2880"/>
          </w:tcPr>
          <w:p>
            <w:pPr>
              <w:keepLines/>
              <w:spacing w:after="0"/>
            </w:pPr>
            <w:r/>
            <w:r>
              <w:rPr>
                <w:rFonts w:ascii="Arial" w:hAnsi="Arial"/>
                <w:b w:val="0"/>
                <w:color w:val="111827"/>
                <w:sz w:val="14"/>
              </w:rPr>
              <w:t>Anthropic — the Anthropic Economic Index</w:t>
            </w:r>
          </w:p>
        </w:tc>
        <w:tc>
          <w:tcPr>
            <w:tcW w:type="dxa" w:w="2880"/>
          </w:tcPr>
          <w:p>
            <w:pPr>
              <w:keepLines/>
              <w:spacing w:after="0"/>
            </w:pPr>
            <w:r/>
            <w:r>
              <w:rPr>
                <w:rFonts w:ascii="Arial" w:hAnsi="Arial"/>
                <w:b w:val="0"/>
                <w:color w:val="111827"/>
                <w:sz w:val="14"/>
              </w:rPr>
              <w:t>https://www.anthropic.com/news/the-anthropic-economic-index</w:t>
            </w:r>
          </w:p>
        </w:tc>
      </w:tr>
      <w:tr>
        <w:trPr>
          <w:cantSplit/>
        </w:trPr>
        <w:tc>
          <w:tcPr>
            <w:tcW w:type="dxa" w:w="2880"/>
            <w:shd w:val="clear" w:color="auto" w:fill="F5F8FC"/>
          </w:tcPr>
          <w:p>
            <w:pPr>
              <w:keepLines/>
              <w:spacing w:after="0"/>
            </w:pPr>
            <w:r/>
            <w:r>
              <w:rPr>
                <w:rFonts w:ascii="Arial" w:hAnsi="Arial"/>
                <w:b/>
                <w:color w:val="111827"/>
                <w:sz w:val="14"/>
              </w:rPr>
              <w:t>S50</w:t>
            </w:r>
          </w:p>
        </w:tc>
        <w:tc>
          <w:tcPr>
            <w:tcW w:type="dxa" w:w="2880"/>
            <w:shd w:val="clear" w:color="auto" w:fill="F5F8FC"/>
          </w:tcPr>
          <w:p>
            <w:pPr>
              <w:keepLines/>
              <w:spacing w:after="0"/>
            </w:pPr>
            <w:r/>
            <w:r>
              <w:rPr>
                <w:rFonts w:ascii="Arial" w:hAnsi="Arial"/>
                <w:b w:val="0"/>
                <w:color w:val="111827"/>
                <w:sz w:val="14"/>
              </w:rPr>
              <w:t>Anthropic — Claude Code sandboxing</w:t>
            </w:r>
          </w:p>
        </w:tc>
        <w:tc>
          <w:tcPr>
            <w:tcW w:type="dxa" w:w="2880"/>
            <w:shd w:val="clear" w:color="auto" w:fill="F5F8FC"/>
          </w:tcPr>
          <w:p>
            <w:pPr>
              <w:keepLines/>
              <w:spacing w:after="0"/>
            </w:pPr>
            <w:r/>
            <w:r>
              <w:rPr>
                <w:rFonts w:ascii="Arial" w:hAnsi="Arial"/>
                <w:b w:val="0"/>
                <w:color w:val="111827"/>
                <w:sz w:val="14"/>
              </w:rPr>
              <w:t>https://www.anthropic.com/engineering/claude-code-sandboxing</w:t>
            </w:r>
          </w:p>
        </w:tc>
      </w:tr>
      <w:tr>
        <w:trPr>
          <w:cantSplit/>
        </w:trPr>
        <w:tc>
          <w:tcPr>
            <w:tcW w:type="dxa" w:w="2880"/>
          </w:tcPr>
          <w:p>
            <w:pPr>
              <w:keepLines/>
              <w:spacing w:after="0"/>
            </w:pPr>
            <w:r/>
            <w:r>
              <w:rPr>
                <w:rFonts w:ascii="Arial" w:hAnsi="Arial"/>
                <w:b/>
                <w:color w:val="111827"/>
                <w:sz w:val="14"/>
              </w:rPr>
              <w:t>S52</w:t>
            </w:r>
          </w:p>
        </w:tc>
        <w:tc>
          <w:tcPr>
            <w:tcW w:type="dxa" w:w="2880"/>
          </w:tcPr>
          <w:p>
            <w:pPr>
              <w:keepLines/>
              <w:spacing w:after="0"/>
            </w:pPr>
            <w:r/>
            <w:r>
              <w:rPr>
                <w:rFonts w:ascii="Arial" w:hAnsi="Arial"/>
                <w:b w:val="0"/>
                <w:color w:val="111827"/>
                <w:sz w:val="14"/>
              </w:rPr>
              <w:t>Peter Steinberger — official 2026 speaker photograph</w:t>
            </w:r>
          </w:p>
        </w:tc>
        <w:tc>
          <w:tcPr>
            <w:tcW w:type="dxa" w:w="2880"/>
          </w:tcPr>
          <w:p>
            <w:pPr>
              <w:keepLines/>
              <w:spacing w:after="0"/>
            </w:pPr>
            <w:r/>
            <w:r>
              <w:rPr>
                <w:rFonts w:ascii="Arial" w:hAnsi="Arial"/>
                <w:b w:val="0"/>
                <w:color w:val="111827"/>
                <w:sz w:val="14"/>
              </w:rPr>
              <w:t>https://github.com/steipete/speaking/blob/master/Pictures/ai-engineer-worlds-fair-2026.jpg</w:t>
            </w:r>
          </w:p>
        </w:tc>
      </w:tr>
      <w:tr>
        <w:trPr>
          <w:cantSplit/>
        </w:trPr>
        <w:tc>
          <w:tcPr>
            <w:tcW w:type="dxa" w:w="2880"/>
            <w:shd w:val="clear" w:color="auto" w:fill="F5F8FC"/>
          </w:tcPr>
          <w:p>
            <w:pPr>
              <w:keepLines/>
              <w:spacing w:after="0"/>
            </w:pPr>
            <w:r/>
            <w:r>
              <w:rPr>
                <w:rFonts w:ascii="Arial" w:hAnsi="Arial"/>
                <w:b/>
                <w:color w:val="111827"/>
                <w:sz w:val="14"/>
              </w:rPr>
              <w:t>S53</w:t>
            </w:r>
          </w:p>
        </w:tc>
        <w:tc>
          <w:tcPr>
            <w:tcW w:type="dxa" w:w="2880"/>
            <w:shd w:val="clear" w:color="auto" w:fill="F5F8FC"/>
          </w:tcPr>
          <w:p>
            <w:pPr>
              <w:keepLines/>
              <w:spacing w:after="0"/>
            </w:pPr>
            <w:r/>
            <w:r>
              <w:rPr>
                <w:rFonts w:ascii="Arial" w:hAnsi="Arial"/>
                <w:b w:val="0"/>
                <w:color w:val="111827"/>
                <w:sz w:val="14"/>
              </w:rPr>
              <w:t>Anthropic — Claude Code (repository)</w:t>
            </w:r>
          </w:p>
        </w:tc>
        <w:tc>
          <w:tcPr>
            <w:tcW w:type="dxa" w:w="2880"/>
            <w:shd w:val="clear" w:color="auto" w:fill="F5F8FC"/>
          </w:tcPr>
          <w:p>
            <w:pPr>
              <w:keepLines/>
              <w:spacing w:after="0"/>
            </w:pPr>
            <w:r/>
            <w:r>
              <w:rPr>
                <w:rFonts w:ascii="Arial" w:hAnsi="Arial"/>
                <w:b w:val="0"/>
                <w:color w:val="111827"/>
                <w:sz w:val="14"/>
              </w:rPr>
              <w:t>https://github.com/anthropics/claude-code</w:t>
            </w:r>
          </w:p>
        </w:tc>
      </w:tr>
      <w:tr>
        <w:trPr>
          <w:cantSplit/>
        </w:trPr>
        <w:tc>
          <w:tcPr>
            <w:tcW w:type="dxa" w:w="2880"/>
          </w:tcPr>
          <w:p>
            <w:pPr>
              <w:keepLines/>
              <w:spacing w:after="0"/>
            </w:pPr>
            <w:r/>
            <w:r>
              <w:rPr>
                <w:rFonts w:ascii="Arial" w:hAnsi="Arial"/>
                <w:b/>
                <w:color w:val="111827"/>
                <w:sz w:val="14"/>
              </w:rPr>
              <w:t>S54</w:t>
            </w:r>
          </w:p>
        </w:tc>
        <w:tc>
          <w:tcPr>
            <w:tcW w:type="dxa" w:w="2880"/>
          </w:tcPr>
          <w:p>
            <w:pPr>
              <w:keepLines/>
              <w:spacing w:after="0"/>
            </w:pPr>
            <w:r/>
            <w:r>
              <w:rPr>
                <w:rFonts w:ascii="Arial" w:hAnsi="Arial"/>
                <w:b w:val="0"/>
                <w:color w:val="111827"/>
                <w:sz w:val="14"/>
              </w:rPr>
              <w:t>OpenAI — Codex (repository)</w:t>
            </w:r>
          </w:p>
        </w:tc>
        <w:tc>
          <w:tcPr>
            <w:tcW w:type="dxa" w:w="2880"/>
          </w:tcPr>
          <w:p>
            <w:pPr>
              <w:keepLines/>
              <w:spacing w:after="0"/>
            </w:pPr>
            <w:r/>
            <w:r>
              <w:rPr>
                <w:rFonts w:ascii="Arial" w:hAnsi="Arial"/>
                <w:b w:val="0"/>
                <w:color w:val="111827"/>
                <w:sz w:val="14"/>
              </w:rPr>
              <w:t>https://github.com/openai/codex</w:t>
            </w:r>
          </w:p>
        </w:tc>
      </w:tr>
      <w:tr>
        <w:trPr>
          <w:cantSplit/>
        </w:trPr>
        <w:tc>
          <w:tcPr>
            <w:tcW w:type="dxa" w:w="2880"/>
            <w:shd w:val="clear" w:color="auto" w:fill="F5F8FC"/>
          </w:tcPr>
          <w:p>
            <w:pPr>
              <w:keepLines/>
              <w:spacing w:after="0"/>
            </w:pPr>
            <w:r/>
            <w:r>
              <w:rPr>
                <w:rFonts w:ascii="Arial" w:hAnsi="Arial"/>
                <w:b/>
                <w:color w:val="111827"/>
                <w:sz w:val="14"/>
              </w:rPr>
              <w:t>S55</w:t>
            </w:r>
          </w:p>
        </w:tc>
        <w:tc>
          <w:tcPr>
            <w:tcW w:type="dxa" w:w="2880"/>
            <w:shd w:val="clear" w:color="auto" w:fill="F5F8FC"/>
          </w:tcPr>
          <w:p>
            <w:pPr>
              <w:keepLines/>
              <w:spacing w:after="0"/>
            </w:pPr>
            <w:r/>
            <w:r>
              <w:rPr>
                <w:rFonts w:ascii="Arial" w:hAnsi="Arial"/>
                <w:b w:val="0"/>
                <w:color w:val="111827"/>
                <w:sz w:val="14"/>
              </w:rPr>
              <w:t>DeepSeek Harness (dsh) — developer preview repository</w:t>
            </w:r>
          </w:p>
        </w:tc>
        <w:tc>
          <w:tcPr>
            <w:tcW w:type="dxa" w:w="2880"/>
            <w:shd w:val="clear" w:color="auto" w:fill="F5F8FC"/>
          </w:tcPr>
          <w:p>
            <w:pPr>
              <w:keepLines/>
              <w:spacing w:after="0"/>
            </w:pPr>
            <w:r/>
            <w:r>
              <w:rPr>
                <w:rFonts w:ascii="Arial" w:hAnsi="Arial"/>
                <w:b w:val="0"/>
                <w:color w:val="111827"/>
                <w:sz w:val="14"/>
              </w:rPr>
              <w:t>https://github.com/deepseek-ai/deepseek-harness</w:t>
            </w:r>
          </w:p>
        </w:tc>
      </w:tr>
      <w:tr>
        <w:trPr>
          <w:cantSplit/>
        </w:trPr>
        <w:tc>
          <w:tcPr>
            <w:tcW w:type="dxa" w:w="2880"/>
          </w:tcPr>
          <w:p>
            <w:pPr>
              <w:keepLines/>
              <w:spacing w:after="0"/>
            </w:pPr>
            <w:r/>
            <w:r>
              <w:rPr>
                <w:rFonts w:ascii="Arial" w:hAnsi="Arial"/>
                <w:b/>
                <w:color w:val="111827"/>
                <w:sz w:val="14"/>
              </w:rPr>
              <w:t>S56</w:t>
            </w:r>
          </w:p>
        </w:tc>
        <w:tc>
          <w:tcPr>
            <w:tcW w:type="dxa" w:w="2880"/>
          </w:tcPr>
          <w:p>
            <w:pPr>
              <w:keepLines/>
              <w:spacing w:after="0"/>
            </w:pPr>
            <w:r/>
            <w:r>
              <w:rPr>
                <w:rFonts w:ascii="Arial" w:hAnsi="Arial"/>
                <w:b w:val="0"/>
                <w:color w:val="111827"/>
                <w:sz w:val="14"/>
              </w:rPr>
              <w:t>OpenClaw — repository</w:t>
            </w:r>
          </w:p>
        </w:tc>
        <w:tc>
          <w:tcPr>
            <w:tcW w:type="dxa" w:w="2880"/>
          </w:tcPr>
          <w:p>
            <w:pPr>
              <w:keepLines/>
              <w:spacing w:after="0"/>
            </w:pPr>
            <w:r/>
            <w:r>
              <w:rPr>
                <w:rFonts w:ascii="Arial" w:hAnsi="Arial"/>
                <w:b w:val="0"/>
                <w:color w:val="111827"/>
                <w:sz w:val="14"/>
              </w:rPr>
              <w:t>https://github.com/openclaw/openclaw</w:t>
            </w:r>
          </w:p>
        </w:tc>
      </w:tr>
      <w:tr>
        <w:trPr>
          <w:cantSplit/>
        </w:trPr>
        <w:tc>
          <w:tcPr>
            <w:tcW w:type="dxa" w:w="2880"/>
            <w:shd w:val="clear" w:color="auto" w:fill="F5F8FC"/>
          </w:tcPr>
          <w:p>
            <w:pPr>
              <w:keepLines/>
              <w:spacing w:after="0"/>
            </w:pPr>
            <w:r/>
            <w:r>
              <w:rPr>
                <w:rFonts w:ascii="Arial" w:hAnsi="Arial"/>
                <w:b/>
                <w:color w:val="111827"/>
                <w:sz w:val="14"/>
              </w:rPr>
              <w:t>S57</w:t>
            </w:r>
          </w:p>
        </w:tc>
        <w:tc>
          <w:tcPr>
            <w:tcW w:type="dxa" w:w="2880"/>
            <w:shd w:val="clear" w:color="auto" w:fill="F5F8FC"/>
          </w:tcPr>
          <w:p>
            <w:pPr>
              <w:keepLines/>
              <w:spacing w:after="0"/>
            </w:pPr>
            <w:r/>
            <w:r>
              <w:rPr>
                <w:rFonts w:ascii="Arial" w:hAnsi="Arial"/>
                <w:b w:val="0"/>
                <w:color w:val="111827"/>
                <w:sz w:val="14"/>
              </w:rPr>
              <w:t>Hermes Agent (Nous Research) — repository</w:t>
            </w:r>
          </w:p>
        </w:tc>
        <w:tc>
          <w:tcPr>
            <w:tcW w:type="dxa" w:w="2880"/>
            <w:shd w:val="clear" w:color="auto" w:fill="F5F8FC"/>
          </w:tcPr>
          <w:p>
            <w:pPr>
              <w:keepLines/>
              <w:spacing w:after="0"/>
            </w:pPr>
            <w:r/>
            <w:r>
              <w:rPr>
                <w:rFonts w:ascii="Arial" w:hAnsi="Arial"/>
                <w:b w:val="0"/>
                <w:color w:val="111827"/>
                <w:sz w:val="14"/>
              </w:rPr>
              <w:t>https://github.com/NousResearch/hermes-agent</w:t>
            </w:r>
          </w:p>
        </w:tc>
      </w:tr>
      <w:tr>
        <w:trPr>
          <w:cantSplit/>
        </w:trPr>
        <w:tc>
          <w:tcPr>
            <w:tcW w:type="dxa" w:w="2880"/>
          </w:tcPr>
          <w:p>
            <w:pPr>
              <w:keepLines/>
              <w:spacing w:after="0"/>
            </w:pPr>
            <w:r/>
            <w:r>
              <w:rPr>
                <w:rFonts w:ascii="Arial" w:hAnsi="Arial"/>
                <w:b/>
                <w:color w:val="111827"/>
                <w:sz w:val="14"/>
              </w:rPr>
              <w:t>S58</w:t>
            </w:r>
          </w:p>
        </w:tc>
        <w:tc>
          <w:tcPr>
            <w:tcW w:type="dxa" w:w="2880"/>
          </w:tcPr>
          <w:p>
            <w:pPr>
              <w:keepLines/>
              <w:spacing w:after="0"/>
            </w:pPr>
            <w:r/>
            <w:r>
              <w:rPr>
                <w:rFonts w:ascii="Arial" w:hAnsi="Arial"/>
                <w:b w:val="0"/>
                <w:color w:val="111827"/>
                <w:sz w:val="14"/>
              </w:rPr>
              <w:t>Prime Agent (Prime Intellect) — repository</w:t>
            </w:r>
          </w:p>
        </w:tc>
        <w:tc>
          <w:tcPr>
            <w:tcW w:type="dxa" w:w="2880"/>
          </w:tcPr>
          <w:p>
            <w:pPr>
              <w:keepLines/>
              <w:spacing w:after="0"/>
            </w:pPr>
            <w:r/>
            <w:r>
              <w:rPr>
                <w:rFonts w:ascii="Arial" w:hAnsi="Arial"/>
                <w:b w:val="0"/>
                <w:color w:val="111827"/>
                <w:sz w:val="14"/>
              </w:rPr>
              <w:t>https://github.com/PrimeIntellect-ai/prime-agent</w:t>
            </w:r>
          </w:p>
        </w:tc>
      </w:tr>
      <w:tr>
        <w:trPr>
          <w:cantSplit/>
        </w:trPr>
        <w:tc>
          <w:tcPr>
            <w:tcW w:type="dxa" w:w="2880"/>
            <w:shd w:val="clear" w:color="auto" w:fill="F5F8FC"/>
          </w:tcPr>
          <w:p>
            <w:pPr>
              <w:keepLines/>
              <w:spacing w:after="0"/>
            </w:pPr>
            <w:r/>
            <w:r>
              <w:rPr>
                <w:rFonts w:ascii="Arial" w:hAnsi="Arial"/>
                <w:b/>
                <w:color w:val="111827"/>
                <w:sz w:val="14"/>
              </w:rPr>
              <w:t>S59</w:t>
            </w:r>
          </w:p>
        </w:tc>
        <w:tc>
          <w:tcPr>
            <w:tcW w:type="dxa" w:w="2880"/>
            <w:shd w:val="clear" w:color="auto" w:fill="F5F8FC"/>
          </w:tcPr>
          <w:p>
            <w:pPr>
              <w:keepLines/>
              <w:spacing w:after="0"/>
            </w:pPr>
            <w:r/>
            <w:r>
              <w:rPr>
                <w:rFonts w:ascii="Arial" w:hAnsi="Arial"/>
                <w:b w:val="0"/>
                <w:color w:val="111827"/>
                <w:sz w:val="14"/>
              </w:rPr>
              <w:t>OpenWorker — open standard for employing AI in organisations</w:t>
            </w:r>
          </w:p>
        </w:tc>
        <w:tc>
          <w:tcPr>
            <w:tcW w:type="dxa" w:w="2880"/>
            <w:shd w:val="clear" w:color="auto" w:fill="F5F8FC"/>
          </w:tcPr>
          <w:p>
            <w:pPr>
              <w:keepLines/>
              <w:spacing w:after="0"/>
            </w:pPr>
            <w:r/>
            <w:r>
              <w:rPr>
                <w:rFonts w:ascii="Arial" w:hAnsi="Arial"/>
                <w:b w:val="0"/>
                <w:color w:val="111827"/>
                <w:sz w:val="14"/>
              </w:rPr>
              <w:t>https://github.com/openworker-io/openworker</w:t>
            </w:r>
          </w:p>
        </w:tc>
      </w:tr>
      <w:tr>
        <w:trPr>
          <w:cantSplit/>
        </w:trPr>
        <w:tc>
          <w:tcPr>
            <w:tcW w:type="dxa" w:w="2880"/>
          </w:tcPr>
          <w:p>
            <w:pPr>
              <w:keepLines/>
              <w:spacing w:after="0"/>
            </w:pPr>
            <w:r/>
            <w:r>
              <w:rPr>
                <w:rFonts w:ascii="Arial" w:hAnsi="Arial"/>
                <w:b/>
                <w:color w:val="111827"/>
                <w:sz w:val="14"/>
              </w:rPr>
              <w:t>S60</w:t>
            </w:r>
          </w:p>
        </w:tc>
        <w:tc>
          <w:tcPr>
            <w:tcW w:type="dxa" w:w="2880"/>
          </w:tcPr>
          <w:p>
            <w:pPr>
              <w:keepLines/>
              <w:spacing w:after="0"/>
            </w:pPr>
            <w:r/>
            <w:r>
              <w:rPr>
                <w:rFonts w:ascii="Arial" w:hAnsi="Arial"/>
                <w:b w:val="0"/>
                <w:color w:val="111827"/>
                <w:sz w:val="14"/>
              </w:rPr>
              <w:t>QM (Quartermaster, Y Combinator) — multiplayer agent harness</w:t>
            </w:r>
          </w:p>
        </w:tc>
        <w:tc>
          <w:tcPr>
            <w:tcW w:type="dxa" w:w="2880"/>
          </w:tcPr>
          <w:p>
            <w:pPr>
              <w:keepLines/>
              <w:spacing w:after="0"/>
            </w:pPr>
            <w:r/>
            <w:r>
              <w:rPr>
                <w:rFonts w:ascii="Arial" w:hAnsi="Arial"/>
                <w:b w:val="0"/>
                <w:color w:val="111827"/>
                <w:sz w:val="14"/>
              </w:rPr>
              <w:t>https://github.com/yc-software/qm</w:t>
            </w:r>
          </w:p>
        </w:tc>
      </w:tr>
      <w:tr>
        <w:trPr>
          <w:cantSplit/>
        </w:trPr>
        <w:tc>
          <w:tcPr>
            <w:tcW w:type="dxa" w:w="2880"/>
            <w:shd w:val="clear" w:color="auto" w:fill="F5F8FC"/>
          </w:tcPr>
          <w:p>
            <w:pPr>
              <w:keepLines/>
              <w:spacing w:after="0"/>
            </w:pPr>
            <w:r/>
            <w:r>
              <w:rPr>
                <w:rFonts w:ascii="Arial" w:hAnsi="Arial"/>
                <w:b/>
                <w:color w:val="111827"/>
                <w:sz w:val="14"/>
              </w:rPr>
              <w:t>S61</w:t>
            </w:r>
          </w:p>
        </w:tc>
        <w:tc>
          <w:tcPr>
            <w:tcW w:type="dxa" w:w="2880"/>
            <w:shd w:val="clear" w:color="auto" w:fill="F5F8FC"/>
          </w:tcPr>
          <w:p>
            <w:pPr>
              <w:keepLines/>
              <w:spacing w:after="0"/>
            </w:pPr>
            <w:r/>
            <w:r>
              <w:rPr>
                <w:rFonts w:ascii="Arial" w:hAnsi="Arial"/>
                <w:b w:val="0"/>
                <w:color w:val="111827"/>
                <w:sz w:val="14"/>
              </w:rPr>
              <w:t>CPA Australia — Singapore businesses lead in AI and data adoption but face cybersecurity challenges (Dec 2025)</w:t>
            </w:r>
          </w:p>
        </w:tc>
        <w:tc>
          <w:tcPr>
            <w:tcW w:type="dxa" w:w="2880"/>
            <w:shd w:val="clear" w:color="auto" w:fill="F5F8FC"/>
          </w:tcPr>
          <w:p>
            <w:pPr>
              <w:keepLines/>
              <w:spacing w:after="0"/>
            </w:pPr>
            <w:r/>
            <w:r>
              <w:rPr>
                <w:rFonts w:ascii="Arial" w:hAnsi="Arial"/>
                <w:b w:val="0"/>
                <w:color w:val="111827"/>
                <w:sz w:val="14"/>
              </w:rPr>
              <w:t>https://www.cpaaustralia.com.au/about-cpa-australia/media/media-releases/singapore-businesses-lead-in-ai</w:t>
            </w:r>
          </w:p>
        </w:tc>
      </w:tr>
      <w:tr>
        <w:trPr>
          <w:cantSplit/>
        </w:trPr>
        <w:tc>
          <w:tcPr>
            <w:tcW w:type="dxa" w:w="2880"/>
          </w:tcPr>
          <w:p>
            <w:pPr>
              <w:keepLines/>
              <w:spacing w:after="0"/>
            </w:pPr>
            <w:r/>
            <w:r>
              <w:rPr>
                <w:rFonts w:ascii="Arial" w:hAnsi="Arial"/>
                <w:b/>
                <w:color w:val="111827"/>
                <w:sz w:val="14"/>
              </w:rPr>
              <w:t>S62</w:t>
            </w:r>
          </w:p>
        </w:tc>
        <w:tc>
          <w:tcPr>
            <w:tcW w:type="dxa" w:w="2880"/>
          </w:tcPr>
          <w:p>
            <w:pPr>
              <w:keepLines/>
              <w:spacing w:after="0"/>
            </w:pPr>
            <w:r/>
            <w:r>
              <w:rPr>
                <w:rFonts w:ascii="Arial" w:hAnsi="Arial"/>
                <w:b w:val="0"/>
                <w:color w:val="111827"/>
                <w:sz w:val="14"/>
              </w:rPr>
              <w:t>Tricentis — QA trends 2026: AI, agents and the future of testing (5 Jan 2026)</w:t>
            </w:r>
          </w:p>
        </w:tc>
        <w:tc>
          <w:tcPr>
            <w:tcW w:type="dxa" w:w="2880"/>
          </w:tcPr>
          <w:p>
            <w:pPr>
              <w:keepLines/>
              <w:spacing w:after="0"/>
            </w:pPr>
            <w:r/>
            <w:r>
              <w:rPr>
                <w:rFonts w:ascii="Arial" w:hAnsi="Arial"/>
                <w:b w:val="0"/>
                <w:color w:val="111827"/>
                <w:sz w:val="14"/>
              </w:rPr>
              <w:t>https://www.tricentis.com/blog/qa-trends-ai-agentic-testing</w:t>
            </w:r>
          </w:p>
        </w:tc>
      </w:tr>
      <w:tr>
        <w:trPr>
          <w:cantSplit/>
        </w:trPr>
        <w:tc>
          <w:tcPr>
            <w:tcW w:type="dxa" w:w="2880"/>
            <w:shd w:val="clear" w:color="auto" w:fill="F5F8FC"/>
          </w:tcPr>
          <w:p>
            <w:pPr>
              <w:keepLines/>
              <w:spacing w:after="0"/>
            </w:pPr>
            <w:r/>
            <w:r>
              <w:rPr>
                <w:rFonts w:ascii="Arial" w:hAnsi="Arial"/>
                <w:b/>
                <w:color w:val="111827"/>
                <w:sz w:val="14"/>
              </w:rPr>
              <w:t>S63</w:t>
            </w:r>
          </w:p>
        </w:tc>
        <w:tc>
          <w:tcPr>
            <w:tcW w:type="dxa" w:w="2880"/>
            <w:shd w:val="clear" w:color="auto" w:fill="F5F8FC"/>
          </w:tcPr>
          <w:p>
            <w:pPr>
              <w:keepLines/>
              <w:spacing w:after="0"/>
            </w:pPr>
            <w:r/>
            <w:r>
              <w:rPr>
                <w:rFonts w:ascii="Arial" w:hAnsi="Arial"/>
                <w:b w:val="0"/>
                <w:color w:val="111827"/>
                <w:sz w:val="14"/>
              </w:rPr>
              <w:t>BritCham Singapore — New AgentSea platform lets public healthcare professionals create AI agents (Aug 2026)</w:t>
            </w:r>
          </w:p>
        </w:tc>
        <w:tc>
          <w:tcPr>
            <w:tcW w:type="dxa" w:w="2880"/>
            <w:shd w:val="clear" w:color="auto" w:fill="F5F8FC"/>
          </w:tcPr>
          <w:p>
            <w:pPr>
              <w:keepLines/>
              <w:spacing w:after="0"/>
            </w:pPr>
            <w:r/>
            <w:r>
              <w:rPr>
                <w:rFonts w:ascii="Arial" w:hAnsi="Arial"/>
                <w:b w:val="0"/>
                <w:color w:val="111827"/>
                <w:sz w:val="14"/>
              </w:rPr>
              <w:t>https://www.britcham.org.sg/news/new-platform-create-ai-agents-available-all-public-healthcare-professionals</w:t>
            </w:r>
          </w:p>
        </w:tc>
      </w:tr>
      <w:tr>
        <w:trPr>
          <w:cantSplit/>
        </w:trPr>
        <w:tc>
          <w:tcPr>
            <w:tcW w:type="dxa" w:w="2880"/>
          </w:tcPr>
          <w:p>
            <w:pPr>
              <w:keepLines/>
              <w:spacing w:after="0"/>
            </w:pPr>
            <w:r/>
            <w:r>
              <w:rPr>
                <w:rFonts w:ascii="Arial" w:hAnsi="Arial"/>
                <w:b/>
                <w:color w:val="111827"/>
                <w:sz w:val="14"/>
              </w:rPr>
              <w:t>S64</w:t>
            </w:r>
          </w:p>
        </w:tc>
        <w:tc>
          <w:tcPr>
            <w:tcW w:type="dxa" w:w="2880"/>
          </w:tcPr>
          <w:p>
            <w:pPr>
              <w:keepLines/>
              <w:spacing w:after="0"/>
            </w:pPr>
            <w:r/>
            <w:r>
              <w:rPr>
                <w:rFonts w:ascii="Arial" w:hAnsi="Arial"/>
                <w:b w:val="0"/>
                <w:color w:val="111827"/>
                <w:sz w:val="14"/>
              </w:rPr>
              <w:t>CNA — Gen-AI ads flooding the Singapore market could backfire on brands (24 Aug 2026)</w:t>
            </w:r>
          </w:p>
        </w:tc>
        <w:tc>
          <w:tcPr>
            <w:tcW w:type="dxa" w:w="2880"/>
          </w:tcPr>
          <w:p>
            <w:pPr>
              <w:keepLines/>
              <w:spacing w:after="0"/>
            </w:pPr>
            <w:r/>
            <w:r>
              <w:rPr>
                <w:rFonts w:ascii="Arial" w:hAnsi="Arial"/>
                <w:b w:val="0"/>
                <w:color w:val="111827"/>
                <w:sz w:val="14"/>
              </w:rPr>
              <w:t>https://www.channelnewsasia.com/singapore/gen-ai-ads-singapore-marketing-backfire-6323236</w:t>
            </w:r>
          </w:p>
        </w:tc>
      </w:tr>
      <w:tr>
        <w:trPr>
          <w:cantSplit/>
        </w:trPr>
        <w:tc>
          <w:tcPr>
            <w:tcW w:type="dxa" w:w="2880"/>
            <w:shd w:val="clear" w:color="auto" w:fill="F5F8FC"/>
          </w:tcPr>
          <w:p>
            <w:pPr>
              <w:keepLines/>
              <w:spacing w:after="0"/>
            </w:pPr>
            <w:r/>
            <w:r>
              <w:rPr>
                <w:rFonts w:ascii="Arial" w:hAnsi="Arial"/>
                <w:b/>
                <w:color w:val="111827"/>
                <w:sz w:val="14"/>
              </w:rPr>
              <w:t>S65</w:t>
            </w:r>
          </w:p>
        </w:tc>
        <w:tc>
          <w:tcPr>
            <w:tcW w:type="dxa" w:w="2880"/>
            <w:shd w:val="clear" w:color="auto" w:fill="F5F8FC"/>
          </w:tcPr>
          <w:p>
            <w:pPr>
              <w:keepLines/>
              <w:spacing w:after="0"/>
            </w:pPr>
            <w:r/>
            <w:r>
              <w:rPr>
                <w:rFonts w:ascii="Arial" w:hAnsi="Arial"/>
                <w:b w:val="0"/>
                <w:color w:val="111827"/>
                <w:sz w:val="14"/>
              </w:rPr>
              <w:t>MindStudio — DeepSeek Harness: agentic coding where everything is a plugin</w:t>
            </w:r>
          </w:p>
        </w:tc>
        <w:tc>
          <w:tcPr>
            <w:tcW w:type="dxa" w:w="2880"/>
            <w:shd w:val="clear" w:color="auto" w:fill="F5F8FC"/>
          </w:tcPr>
          <w:p>
            <w:pPr>
              <w:keepLines/>
              <w:spacing w:after="0"/>
            </w:pPr>
            <w:r/>
            <w:r>
              <w:rPr>
                <w:rFonts w:ascii="Arial" w:hAnsi="Arial"/>
                <w:b w:val="0"/>
                <w:color w:val="111827"/>
                <w:sz w:val="14"/>
              </w:rPr>
              <w:t>https://www.mindstudio.ai/blog/deepseek-harness-agentic-coding</w:t>
            </w:r>
          </w:p>
        </w:tc>
      </w:tr>
    </w:tbl>
    <w:p>
      <w:pPr>
        <w:spacing w:after="80"/>
      </w:pP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This material belongs to Tertiary Infotech Pte Ltd (UEN: 201200696W).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