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1600200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after="440"/>
        <w:jc w:val="center"/>
      </w:pPr>
      <w:r>
        <w:rPr>
          <w:rFonts w:ascii="Arial" w:hAnsi="Arial"/>
          <w:b w:val="0"/>
          <w:color w:val="4B5563"/>
          <w:sz w:val="20"/>
        </w:rPr>
        <w:t>UEN: 201200696W</w:t>
      </w:r>
    </w:p>
    <w:p>
      <w:pPr>
        <w:spacing w:after="240"/>
        <w:jc w:val="center"/>
      </w:pPr>
      <w:r>
        <w:rPr>
          <w:rFonts w:ascii="Arial" w:hAnsi="Arial"/>
          <w:b/>
          <w:color w:val="1F6FEB"/>
          <w:sz w:val="56"/>
        </w:rPr>
        <w:t>LESSON PLAN</w:t>
      </w:r>
    </w:p>
    <w:p>
      <w:pPr>
        <w:spacing w:after="280"/>
        <w:jc w:val="center"/>
      </w:pPr>
      <w:r>
        <w:rPr>
          <w:rFonts w:ascii="Arial" w:hAnsi="Arial"/>
          <w:b w:val="0"/>
          <w:color w:val="4B5563"/>
          <w:sz w:val="24"/>
        </w:rPr>
        <w:t>For</w:t>
      </w:r>
    </w:p>
    <w:p>
      <w:pPr>
        <w:spacing w:after="160"/>
        <w:jc w:val="center"/>
      </w:pPr>
      <w:r>
        <w:rPr>
          <w:rFonts w:ascii="Arial" w:hAnsi="Arial"/>
          <w:b/>
          <w:color w:val="111827"/>
          <w:sz w:val="40"/>
        </w:rPr>
        <w:t>Designing and Implementing Microsoft DevOps Solutions (AZ-400)</w:t>
      </w:r>
    </w:p>
    <w:p>
      <w:pPr>
        <w:spacing w:after="440"/>
        <w:jc w:val="center"/>
      </w:pPr>
      <w:r>
        <w:rPr>
          <w:rFonts w:ascii="Arial" w:hAnsi="Arial"/>
          <w:b w:val="0"/>
          <w:color w:val="111827"/>
          <w:sz w:val="24"/>
        </w:rPr>
        <w:t>TGS Ref No: TGS-2024042605</w:t>
      </w:r>
    </w:p>
    <w:p>
      <w:pPr>
        <w:spacing w:after="40"/>
        <w:jc w:val="center"/>
        <w:shd w:fill="F3F7FB"/>
      </w:pPr>
      <w:r>
        <w:rPr>
          <w:rFonts w:ascii="Arial" w:hAnsi="Arial"/>
          <w:b w:val="0"/>
          <w:color w:val="4B5563"/>
          <w:sz w:val="21"/>
        </w:rPr>
        <w:t>Conducted by</w:t>
      </w:r>
    </w:p>
    <w:p>
      <w:pPr>
        <w:spacing w:after="40"/>
        <w:jc w:val="center"/>
      </w:pPr>
      <w:r>
        <w:rPr>
          <w:rFonts w:ascii="Arial" w:hAnsi="Arial"/>
          <w:b/>
          <w:color w:val="111827"/>
          <w:sz w:val="22"/>
        </w:rPr>
        <w:t>Tertiary Infotech Academy Pte Ltd</w:t>
      </w:r>
    </w:p>
    <w:p>
      <w:pPr>
        <w:spacing w:after="40"/>
        <w:jc w:val="center"/>
      </w:pPr>
      <w:r>
        <w:rPr>
          <w:rFonts w:ascii="Arial" w:hAnsi="Arial"/>
          <w:b w:val="0"/>
          <w:color w:val="4B5563"/>
          <w:sz w:val="20"/>
        </w:rPr>
        <w:t>UEN: 201200696W</w:t>
      </w:r>
    </w:p>
    <w:p>
      <w:pPr>
        <w:spacing w:after="40"/>
        <w:jc w:val="center"/>
      </w:pPr>
      <w:r>
        <w:rPr>
          <w:rFonts w:ascii="Arial" w:hAnsi="Arial"/>
          <w:b w:val="0"/>
          <w:color w:val="4B5563"/>
          <w:sz w:val="20"/>
        </w:rPr>
        <w:t>Version 1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Version Number</w:t>
            </w:r>
          </w:p>
        </w:tc>
        <w:tc>
          <w:tcPr>
            <w:tcW w:type="dxa" w:w="2448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Effective Date of Release</w:t>
            </w:r>
          </w:p>
        </w:tc>
        <w:tc>
          <w:tcPr>
            <w:tcW w:type="dxa" w:w="2448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Summary of Included Changes</w:t>
            </w:r>
          </w:p>
        </w:tc>
        <w:tc>
          <w:tcPr>
            <w:tcW w:type="dxa" w:w="2448"/>
            <w:shd w:fill="1F6FEB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Author</w:t>
            </w:r>
          </w:p>
        </w:tc>
      </w:tr>
      <w:tr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8"/>
              </w:rPr>
              <w:t>8 July 2026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8"/>
              </w:rPr>
              <w:t>First AZ-400 lesson plan aligned to the generated PPT slide numbers and all 8 labs.</w:t>
            </w:r>
          </w:p>
        </w:tc>
        <w:tc>
          <w:tcPr>
            <w:tcW w:type="dxa" w:w="2448"/>
          </w:tcPr>
          <w:p>
            <w:r>
              <w:rPr>
                <w:rFonts w:ascii="Arial" w:hAnsi="Arial"/>
                <w:b w:val="0"/>
                <w:sz w:val="18"/>
              </w:rPr>
              <w:t>Tertiary Infotech Academy Pte Ltd</w:t>
            </w:r>
          </w:p>
        </w:tc>
      </w:tr>
    </w:tbl>
    <w:p/>
    <w:p>
      <w:pPr>
        <w:pStyle w:val="Heading1"/>
      </w:pPr>
      <w:r>
        <w:t>Course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Course Title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Designing and Implementing Microsoft DevOps Solutions (AZ-400)</w:t>
            </w:r>
          </w:p>
        </w:tc>
      </w:tr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TGS Ref No.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TGS-2024042605</w:t>
            </w:r>
          </w:p>
        </w:tc>
      </w:tr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Duration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2 Days (16 training hours)</w:t>
            </w:r>
          </w:p>
        </w:tc>
      </w:tr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Training Hours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9:00 AM - 6:00 PM, including lunch and short breaks</w:t>
            </w:r>
          </w:p>
        </w:tc>
      </w:tr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Delivery Mode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Instructor-led hands-on training</w:t>
            </w:r>
          </w:p>
        </w:tc>
      </w:tr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Learner Guide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LG-Designing and Implementing Microsoft DevOps Solutions (AZ-400).docx</w:t>
            </w:r>
          </w:p>
        </w:tc>
      </w:tr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Slide Deck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Designing and Implementing Microsoft DevOps Solutions (AZ-400)-v1.pptx</w:t>
            </w:r>
          </w:p>
        </w:tc>
      </w:tr>
      <w:tr>
        <w:tc>
          <w:tcPr>
            <w:tcW w:type="dxa" w:w="4896"/>
            <w:shd w:fill="F3F7FB"/>
          </w:tcPr>
          <w:p>
            <w:r>
              <w:rPr>
                <w:rFonts w:ascii="Arial" w:hAnsi="Arial"/>
                <w:b/>
                <w:color w:val="111827"/>
                <w:sz w:val="19"/>
              </w:rPr>
              <w:t>Lab Source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9"/>
              </w:rPr>
              <w:t>courseware/labs-source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pStyle w:val="ListBullet"/>
      </w:pPr>
      <w:r>
        <w:rPr>
          <w:rFonts w:ascii="Arial" w:hAnsi="Arial"/>
          <w:b w:val="0"/>
          <w:sz w:val="21"/>
        </w:rPr>
        <w:t>Design DevOps processes with traceability from work item to deployment.</w:t>
      </w:r>
    </w:p>
    <w:p>
      <w:pPr>
        <w:pStyle w:val="ListBullet"/>
      </w:pPr>
      <w:r>
        <w:rPr>
          <w:rFonts w:ascii="Arial" w:hAnsi="Arial"/>
          <w:b w:val="0"/>
          <w:sz w:val="21"/>
        </w:rPr>
        <w:t>Apply source control strategies with branches, pull requests and review practices.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Create YAML CI pipelines with testing, artifacts and release controls.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infrastructure as code, DevSecOps, monitoring and feedback practices in an end-to-end DevOps solution.</w:t>
      </w:r>
    </w:p>
    <w:p>
      <w:pPr>
        <w:pStyle w:val="Heading1"/>
      </w:pPr>
      <w:r>
        <w:t>Delivery Diagram - DevOps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400-devops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B5563"/>
          <w:sz w:val="18"/>
        </w:rPr>
        <w:t>The delivery sequence follows the same order as the lab repository.</w:t>
      </w:r>
    </w:p>
    <w:p>
      <w:pPr>
        <w:pStyle w:val="Heading1"/>
      </w:pPr>
      <w:r>
        <w:t>Delivery Diagram - Lab 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z400-lab-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4B5563"/>
          <w:sz w:val="18"/>
        </w:rPr>
        <w:t>Each lesson-plan activity references the generated slide numbers.</w:t>
      </w:r>
    </w:p>
    <w:p>
      <w:pPr>
        <w:pStyle w:val="Heading1"/>
      </w:pPr>
      <w:r>
        <w:t>Day 1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195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Activity / Topic</w:t>
            </w:r>
          </w:p>
        </w:tc>
        <w:tc>
          <w:tcPr>
            <w:tcW w:type="dxa" w:w="195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Lab</w:t>
            </w:r>
          </w:p>
        </w:tc>
        <w:tc>
          <w:tcPr>
            <w:tcW w:type="dxa" w:w="195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Slide No.</w:t>
            </w:r>
          </w:p>
        </w:tc>
        <w:tc>
          <w:tcPr>
            <w:tcW w:type="dxa" w:w="195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9:00-9:30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Welcome, trainer introduction, attendance, ground rules and course objectives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1-11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9:30-10:45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DevOps processes, Boards and traceability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Lab 01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21-23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75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10:45-11:00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Tea break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11:00-12:30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Source control, branching and pull requests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Lab 02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24-26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90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12:30-1:00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Review: traceability and branching decisions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Labs 01-02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21-23, 24-26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2:00-3:30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YAML CI pipelines, testing and artifacts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Lab 03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27-29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90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3:30-3:45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Tea break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3:45-5:30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Release pipelines and deployment strategies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Lab 04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30-32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105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5:30-6:00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Day 1 recap and evidence check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Labs 01-04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21-23-30-32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30 min</w:t>
            </w:r>
          </w:p>
        </w:tc>
      </w:tr>
    </w:tbl>
    <w:p/>
    <w:p>
      <w:pPr>
        <w:pStyle w:val="Heading1"/>
      </w:pPr>
      <w:r>
        <w:t>Day 2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Time</w:t>
            </w:r>
          </w:p>
        </w:tc>
        <w:tc>
          <w:tcPr>
            <w:tcW w:type="dxa" w:w="195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Activity / Topic</w:t>
            </w:r>
          </w:p>
        </w:tc>
        <w:tc>
          <w:tcPr>
            <w:tcW w:type="dxa" w:w="195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Lab</w:t>
            </w:r>
          </w:p>
        </w:tc>
        <w:tc>
          <w:tcPr>
            <w:tcW w:type="dxa" w:w="195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Slide No.</w:t>
            </w:r>
          </w:p>
        </w:tc>
        <w:tc>
          <w:tcPr>
            <w:tcW w:type="dxa" w:w="1958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Duration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9:00-10:30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Infrastructure as Code with Bicep and templates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Lab 05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33-35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90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10:30-10:45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Tea break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10:45-12:15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DevSecOps, secrets and compliance scanning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Lab 06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36-38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90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12:15-1:00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Security and governance review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Labs 05-06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33-35, 36-38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45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2:00-3:30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Instrumentation, monitoring, KQL and feedback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Lab 07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39-41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90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3:30-3:45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Tea break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-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15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3:45-5:15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Capstone: end-to-end DevOps solution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Lab 08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42-44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90 min</w:t>
            </w:r>
          </w:p>
        </w:tc>
      </w:tr>
      <w:tr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5:15-6:00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Assessment briefing, evidence submission, cleanup and course close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Labs 01-08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1-45</w:t>
            </w:r>
          </w:p>
        </w:tc>
        <w:tc>
          <w:tcPr>
            <w:tcW w:type="dxa" w:w="1958"/>
            <w:vAlign w:val="top"/>
          </w:tcPr>
          <w:p>
            <w:r>
              <w:rPr>
                <w:rFonts w:ascii="Arial" w:hAnsi="Arial"/>
                <w:b w:val="0"/>
                <w:sz w:val="16"/>
              </w:rPr>
              <w:t>45 min</w:t>
            </w:r>
          </w:p>
        </w:tc>
      </w:tr>
    </w:tbl>
    <w:p/>
    <w:p>
      <w:pPr>
        <w:pStyle w:val="Heading1"/>
      </w:pPr>
      <w:r>
        <w:t>PPT Slide Number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Slide No.</w:t>
            </w:r>
          </w:p>
        </w:tc>
        <w:tc>
          <w:tcPr>
            <w:tcW w:type="dxa" w:w="4896"/>
            <w:shd w:fill="1F6FEB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Slide / Activity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1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Cover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COURSE ADMINISTRATION - Welcome &amp; Housekeeping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3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TRAQOM + SSG DIGITAL ATTENDANCE - Digital Attendance (Mandatory)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4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YOUR TRAINER + GENERAL - About the Trainer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5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YOUR TRAINER - About the Trainer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6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ICE-BREAKER - Let's Know Each Other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7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HOUSEKEEPING - Ground Rules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COURSE PORTAL - LMS / TMS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GET THE LABS - Download the Course Labs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SCHEDULE - Lesson Plan - 2 Days, 8 hours/day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WHAT YOU'LL ACHIEVE - Learning Outcomes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BRIEFING FOR ASSESSMENT - Assessment Briefing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PRACTICE ASSESSMENT - Take the Online AZ-400 Practice Assessments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ON ASSESSMENT DAY - Assessment Flow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15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TOPIC 1 - Azure DevOps Delivery Lifecycle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16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OVERVIEW - AZ-400 is about designing delivery systems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17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FEATURES - Core DevOps Capabilities Practised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18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WHY DEVOPS - DevOps connects work, code and operations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19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THE PLATFORM - Azure DevOps and GitHub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20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MOTIVATION - Why automate delivery?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21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01 overview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22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01 step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23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01 test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24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02 overview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25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02 step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02 test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27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03 overview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28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03 step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29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03 test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30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04 overview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31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04 step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32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04 test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33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05 overview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34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05 step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35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05 test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36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06 overview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37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06 step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38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06 test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39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07 overview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40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07 step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41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07 test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42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08 overview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43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08 step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44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Lab 08 test</w:t>
            </w:r>
          </w:p>
        </w:tc>
      </w:tr>
      <w:tr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45</w:t>
            </w:r>
          </w:p>
        </w:tc>
        <w:tc>
          <w:tcPr>
            <w:tcW w:type="dxa" w:w="4896"/>
          </w:tcPr>
          <w:p>
            <w:r>
              <w:rPr>
                <w:rFonts w:ascii="Arial" w:hAnsi="Arial"/>
                <w:b w:val="0"/>
                <w:sz w:val="17"/>
              </w:rPr>
              <w:t>Wrap-up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6FE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