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2 — LEARNER WORKSHEET</w:t>
      </w:r>
    </w:p>
    <w:p>
      <w:r>
        <w:rPr>
          <w:b/>
          <w:color w:val="111827"/>
          <w:sz w:val="30"/>
        </w:rPr>
        <w:t>Audience Mapping Workshop</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25 minutes</w:t>
            </w:r>
          </w:p>
        </w:tc>
        <w:tc>
          <w:tcPr>
            <w:tcW w:type="dxa" w:w="2419"/>
            <w:shd w:val="clear" w:color="auto" w:fill="F5F8FC"/>
          </w:tcPr>
          <w:p>
            <w:r>
              <w:rPr>
                <w:b/>
                <w:color w:val="1F6FEB"/>
                <w:sz w:val="15"/>
              </w:rPr>
              <w:t>MAPS TO</w:t>
            </w:r>
          </w:p>
          <w:p>
            <w:r>
              <w:rPr>
                <w:color w:val="111827"/>
                <w:sz w:val="18"/>
              </w:rPr>
              <w:t>LU1</w:t>
            </w:r>
          </w:p>
        </w:tc>
        <w:tc>
          <w:tcPr>
            <w:tcW w:type="dxa" w:w="2419"/>
            <w:shd w:val="clear" w:color="auto" w:fill="F5F8FC"/>
          </w:tcPr>
          <w:p>
            <w:r>
              <w:rPr>
                <w:b/>
                <w:color w:val="1F6FEB"/>
                <w:sz w:val="15"/>
              </w:rPr>
              <w:t>TOPIC</w:t>
            </w:r>
          </w:p>
          <w:p>
            <w:r>
              <w:rPr>
                <w:color w:val="111827"/>
                <w:sz w:val="18"/>
              </w:rPr>
              <w:t>LU1 — Stakeholders and Organisation</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Nimbus Wellness's 5th-anniversary relaunch has to speak to four very different audiences at once: existing loyal customers who feel the brand has drifted from them, new customers discovering Nimbus while comparing it to a competitor, the wellness retail chain deciding whether to expand shelf space, and the lifestyle press deciding whether the relaunch is even a story worth covering.</w:t>
      </w:r>
    </w:p>
    <w:p>
      <w:r>
        <w:rPr>
          <w:b/>
        </w:rPr>
        <w:t xml:space="preserve">What you will produce: </w:t>
      </w:r>
      <w:r>
        <w:t>A four-row audience matrix: segment | what they need to hear | tailored key message | primary channel | why this channel.</w:t>
      </w:r>
    </w:p>
    <w:p>
      <w:pPr>
        <w:pStyle w:val="Heading2"/>
      </w:pPr>
      <w:r>
        <w:t>The scenario</w:t>
      </w:r>
    </w:p>
    <w:p>
      <w:r>
        <w:t>The Marketing Lead has one shared relaunch deck for all four groups. Your table's job is to show her, with evidence, why it cannot say the same thing to all four the same way — and what should change for each.</w:t>
      </w:r>
    </w:p>
    <w:p>
      <w:pPr>
        <w:pStyle w:val="Heading2"/>
      </w:pPr>
      <w:r>
        <w:t>Your steps</w:t>
      </w:r>
    </w:p>
    <w:p>
      <w:pPr>
        <w:pStyle w:val="ListNumber"/>
      </w:pPr>
      <w:r>
        <w:rPr>
          <w:b/>
        </w:rPr>
        <w:t xml:space="preserve">Draw the matrix — </w:t>
      </w:r>
      <w:r>
        <w:t>Five columns: Segment, What they need to hear, Tailored key message, Primary channel, Why this channel. Four rows — loyal customers, new/comparison shoppers, the wellness retail chain, the lifestyle press.</w:t>
      </w:r>
    </w:p>
    <w:p>
      <w:pPr>
        <w:pStyle w:val="ListNumber"/>
      </w:pPr>
      <w:r>
        <w:rPr>
          <w:b/>
        </w:rPr>
        <w:t xml:space="preserve">Separate the need from the pitch — </w:t>
      </w:r>
      <w:r>
        <w:t>For each segment write what the AUDIENCE needs in order to act — not what Nimbus wants to say. Loyal customers need reassurance the brand hasn't left them behind; the retail chain needs supply and sell-through evidence. Keep these two things in different columns and the message writes itself.</w:t>
      </w:r>
    </w:p>
    <w:p>
      <w:pPr>
        <w:pStyle w:val="ListNumber"/>
      </w:pPr>
      <w:r>
        <w:rPr>
          <w:b/>
        </w:rPr>
        <w:t xml:space="preserve">Mark emotional vs logical drivers — </w:t>
      </w:r>
      <w:r>
        <w:t>Tag each segment B2C-emotional or B2B-logical. Loyal and new customers are largely emotional (identity, belonging, trust); the retail chain and press are largely logical (numbers, proof, newsworthiness). Note where those pull in opposite directions — that tension is exactly why one deck cannot serve all four.</w:t>
      </w:r>
    </w:p>
    <w:p>
      <w:pPr>
        <w:pStyle w:val="ListNumber"/>
      </w:pPr>
      <w:r>
        <w:rPr>
          <w:b/>
        </w:rPr>
        <w:t xml:space="preserve">Write one tailored key message per segment — </w:t>
      </w:r>
      <w:r>
        <w:t>One sentence each, in the audience's own vocabulary, stating the benefit to THEM. Test each against the 5 C's — Clear, Concise, Concrete, Correct, Courteous. If a message would work unchanged for a different segment, it is not yet tailored.</w:t>
      </w:r>
    </w:p>
    <w:p>
      <w:pPr>
        <w:pStyle w:val="ListNumber"/>
      </w:pPr>
      <w:r>
        <w:rPr>
          <w:b/>
        </w:rPr>
        <w:t xml:space="preserve">Choose a primary channel and justify it — </w:t>
      </w:r>
      <w:r>
        <w:t>Name one primary channel per segment and write why in the final column. The test is where the audience actually spends attention — not what is easiest for Nimbus to produce. A press release is easy; it does not reach a loyal customer.</w:t>
      </w:r>
    </w:p>
    <w:p>
      <w:pPr>
        <w:pStyle w:val="ListNumber"/>
      </w:pPr>
      <w:r>
        <w:rPr>
          <w:b/>
        </w:rPr>
        <w:t xml:space="preserve">Build the evidence for the Marketing Lead — </w:t>
      </w:r>
      <w:r>
        <w:t>Prepare the argument you would make to her: point to two rows in your matrix whose messages contradict each other, and show what the shared deck would have to omit to serve both.</w:t>
      </w:r>
    </w:p>
    <w:p>
      <w:pPr>
        <w:pStyle w:val="ListNumber"/>
      </w:pPr>
      <w:r>
        <w:rPr>
          <w:b/>
        </w:rPr>
        <w:t xml:space="preserve">Choose your priority segment — </w:t>
      </w:r>
      <w:r>
        <w:t>If you could fully tailor only one segment's message this month, which and why? Base it on which segment most affects the relaunch outcome.</w:t>
      </w:r>
    </w:p>
    <w:p>
      <w:pPr>
        <w:pStyle w:val="Heading2"/>
      </w:pPr>
      <w:r>
        <w:t>Your working space</w:t>
      </w:r>
    </w:p>
    <w:p>
      <w:r>
        <w:t>Complete every field. You may keep this worksheet and refer to it during the open-book assessment.</w:t>
      </w:r>
    </w:p>
    <w:p>
      <w:r>
        <w:rPr>
          <w:b/>
          <w:color w:val="1F6FEB"/>
          <w:sz w:val="20"/>
        </w:rPr>
        <w:t>Step 1 — Draw the matrix</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Separate the need from the pitch</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Mark emotional vs logical drivers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Write one tailored key message per segment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Choose a primary channel and justify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Build the evidence for the Marketing Lead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Choose your priority segment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What does each of the four audience segments actually need to hear to act — not just what Nimbus wants to say?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Where do B2C emotional drivers and B2B/partner logic-driven drivers pull the message in different directions?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channel does each segment genuinely pay attention to, and does the current "one deck" plan reach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If you only had budget to fully tailor one segment's message this month, which would you choose —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Which audience did your table initially lump together with another — and what made you split them apart?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Was a channel choice driven by what's easy for Nimbus to produce, or by where the audience actually spends attention?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How would your messaging change if the lifestyle press turned out to be sceptical rather than curious about the relaunch?</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matrix with a tailored key message and a named primary channel for all four segments, and can explain in one sentence why each message differs from the others.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