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Customer-Centric Branding and Communication Tactics  ·  TGS-2026061321</w:t>
            </w:r>
          </w:p>
        </w:tc>
      </w:tr>
    </w:tbl>
    <w:p>
      <w:r>
        <w:rPr>
          <w:b/>
          <w:color w:val="1F6FEB"/>
          <w:sz w:val="24"/>
        </w:rPr>
        <w:t>ACTIVITY 4 — LEARNER WORKSHEET</w:t>
      </w:r>
    </w:p>
    <w:p>
      <w:r>
        <w:rPr>
          <w:b/>
          <w:color w:val="111827"/>
          <w:sz w:val="30"/>
        </w:rPr>
        <w:t>Digital Reputation Audit Exercise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Case Study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45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LU1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LU1 — Stakeholders and Organisation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What you are doing</w:t>
      </w:r>
    </w:p>
    <w:p>
      <w:r>
        <w:t>Six months ago a competitor's viral campaign pulled attention away from Nimbus Wellness. Since then, engagement has fallen and reviews increasingly say the brand "doesn't feel personal anymore."</w:t>
      </w:r>
    </w:p>
    <w:p>
      <w:r>
        <w:rPr>
          <w:b/>
        </w:rPr>
        <w:t xml:space="preserve">What you will produce: </w:t>
      </w:r>
      <w:r>
        <w:t>A reputation report: three platforms, a sentiment breakdown per platform, three named recurring themes, and one response action per theme.</w:t>
      </w:r>
    </w:p>
    <w:p>
      <w:pPr>
        <w:pStyle w:val="Heading2"/>
      </w:pPr>
      <w:r>
        <w:t>The scenario</w:t>
      </w:r>
    </w:p>
    <w:p>
      <w:r>
        <w:t>Before the founder finalises the relaunch brief, leadership wants a clear-eyed audit of where Nimbus's reputation actually stands today — not where the founder assumes it stands.</w:t>
      </w:r>
    </w:p>
    <w:p>
      <w:pPr>
        <w:pStyle w:val="Heading2"/>
      </w:pPr>
      <w:r>
        <w:t>Your steps</w:t>
      </w:r>
    </w:p>
    <w:p>
      <w:pPr>
        <w:pStyle w:val="ListNumber"/>
      </w:pPr>
      <w:r>
        <w:rPr>
          <w:b/>
        </w:rPr>
        <w:t xml:space="preserve">Choose three platforms and justify each — </w:t>
      </w:r>
      <w:r>
        <w:t>Pick the three platforms most likely to reveal genuine customer feeling about Nimbus — typically one review platform, one social platform, and one marketplace or retailer listing. Write one line per platform on why it earns a place. Choosing where your brand is most flattered is the wrong instinct.</w:t>
      </w:r>
    </w:p>
    <w:p>
      <w:pPr>
        <w:pStyle w:val="ListNumber"/>
      </w:pPr>
      <w:r>
        <w:rPr>
          <w:b/>
        </w:rPr>
        <w:t xml:space="preserve">Define your sentiment coding rules before you read — </w:t>
      </w:r>
      <w:r>
        <w:t>Agree what counts as positive, neutral and negative BEFORE sampling — otherwise the coding drifts. A useful rule: negative = would discourage a prospective buyer; neutral = factual with no recommendation either way; positive = would encourage.</w:t>
      </w:r>
    </w:p>
    <w:p>
      <w:pPr>
        <w:pStyle w:val="ListNumber"/>
      </w:pPr>
      <w:r>
        <w:rPr>
          <w:b/>
        </w:rPr>
        <w:t xml:space="preserve">Sample recent mentions — </w:t>
      </w:r>
      <w:r>
        <w:t>Take the most recent 10–15 mentions or reviews per platform from the supplied pack. Recency matters more than volume: you are auditing where reputation stands today, not its all-time average.</w:t>
      </w:r>
    </w:p>
    <w:p>
      <w:pPr>
        <w:pStyle w:val="ListNumber"/>
      </w:pPr>
      <w:r>
        <w:rPr>
          <w:b/>
        </w:rPr>
        <w:t xml:space="preserve">Code each mention — </w:t>
      </w:r>
      <w:r>
        <w:t>Tag every sampled mention positive, neutral or negative, and note the phrase that decided it. Those phrases are your raw material for the next step.</w:t>
      </w:r>
    </w:p>
    <w:p>
      <w:pPr>
        <w:pStyle w:val="ListNumber"/>
      </w:pPr>
      <w:r>
        <w:rPr>
          <w:b/>
        </w:rPr>
        <w:t xml:space="preserve">Tally the sentiment split per platform — </w:t>
      </w:r>
      <w:r>
        <w:t>Produce a simple percentage breakdown per platform. Then compare it against what the founder currently believes. Name the gap explicitly — that gap is the finding leadership most needs.</w:t>
      </w:r>
    </w:p>
    <w:p>
      <w:pPr>
        <w:pStyle w:val="ListNumber"/>
      </w:pPr>
      <w:r>
        <w:rPr>
          <w:b/>
        </w:rPr>
        <w:t xml:space="preserve">Cluster into recurring themes — </w:t>
      </w:r>
      <w:r>
        <w:t>Group the phrases you recorded into themes. Push past the surface complaint to the cause: “doesn't feel personal anymore” usually decomposes into slower replies, templated responses, or a loss of founder voice. Name exactly three themes.</w:t>
      </w:r>
    </w:p>
    <w:p>
      <w:pPr>
        <w:pStyle w:val="ListNumber"/>
      </w:pPr>
      <w:r>
        <w:rPr>
          <w:b/>
        </w:rPr>
        <w:t xml:space="preserve">Write one response action per theme — </w:t>
      </w:r>
      <w:r>
        <w:t>Each action must be specific, owned and doable — name what happens, who does it, and by when. “Improve communication” is not an action; “reply to all reviews within 48 hours, owned by Customer Service, from Monday” is.</w:t>
      </w:r>
    </w:p>
    <w:p>
      <w:pPr>
        <w:pStyle w:val="ListNumber"/>
      </w:pPr>
      <w:r>
        <w:rPr>
          <w:b/>
        </w:rPr>
        <w:t xml:space="preserve">Assemble the leadership summary — </w:t>
      </w:r>
      <w:r>
        <w:t>One page: the three platforms with sentiment splits, the three themes, the three actions, and one sentence on the single highest-priority action before the relaunch brief is finalised.</w:t>
      </w:r>
    </w:p>
    <w:p>
      <w:pPr>
        <w:pStyle w:val="Heading2"/>
      </w:pPr>
      <w:r>
        <w:t>Your working space</w:t>
      </w:r>
    </w:p>
    <w:p>
      <w:r>
        <w:t>Complete every field. You may keep this worksheet and refer to it during the open-book assessment.</w:t>
      </w:r>
    </w:p>
    <w:p>
      <w:r>
        <w:rPr>
          <w:b/>
          <w:color w:val="1F6FEB"/>
          <w:sz w:val="20"/>
        </w:rPr>
        <w:t>Step 1 — Choose three platforms and justify each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2 — Define your sentiment coding rules before you read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3 — Sample recent mentions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4 — Code each mention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5 — Tally the sentiment split per platform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6 — Cluster into recurring themes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7 — Write one response action per theme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8 — Assemble the leadership summary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Answers to the discussion prompts</w:t>
      </w:r>
    </w:p>
    <w:p>
      <w:r>
        <w:rPr>
          <w:b/>
          <w:sz w:val="20"/>
        </w:rPr>
        <w:t>1. Which three platforms will actually reveal how customers feel about Nimbus right now — and why those three?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2. Looking at a sample of recent mentions and reviews, what recurring themes sit behind "doesn't feel personal anymore"?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3. How would you categorise the balance of positive, neutral and negative sentiment — and does it match what the founder currently believes?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4. What is the single highest-priority response action leadership should take before the relaunch brief is finalised?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Reflect &amp; discuss</w:t>
      </w:r>
    </w:p>
    <w:p>
      <w:r>
        <w:rPr>
          <w:b/>
          <w:sz w:val="20"/>
        </w:rPr>
        <w:t>Did the sentiment split match what you expected before you actually read the reviews?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Which recurring theme was hardest to reduce to one line for a leadership summary?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If "doesn't feel personal anymore" kept appearing after the relaunch too, what would that tell you about the relaunch plan itself?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Check your work</w:t>
      </w:r>
    </w:p>
    <w:p>
      <w:r>
        <w:t>Every group can show a platform-by-platform sentiment breakdown, three named recurring themes, and one response action per theme leadership could act on this week.</w:t>
      </w:r>
    </w:p>
    <w:p>
      <w:r>
        <w:rPr>
          <w:i/>
          <w:color w:val="555B66"/>
          <w:sz w:val="16"/>
        </w:rPr>
        <w:t>Customer-Centric Branding and Communication Tactics · TGS-2026061321 · Version v8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