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8 — FACILITATOR GUIDE</w:t>
      </w:r>
    </w:p>
    <w:p>
      <w:r>
        <w:rPr>
          <w:b/>
          <w:color w:val="111827"/>
          <w:sz w:val="30"/>
        </w:rPr>
        <w:t>Customer Perspective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p>
      <w:pPr>
        <w:pStyle w:val="Heading2"/>
      </w:pPr>
      <w:r>
        <w:t>Purpose of this activity</w:t>
      </w:r>
    </w:p>
    <w:p>
      <w:r>
        <w:t>By the end of this activity learners will be able to perform active listening from the customer to understand the customer's perspective of the organisation (LU2).</w:t>
      </w:r>
    </w:p>
    <w:p>
      <w:pPr>
        <w:pStyle w:val="Heading2"/>
      </w:pPr>
      <w:r>
        <w:t>What learners produce</w:t>
      </w:r>
    </w:p>
    <w:p>
      <w:r>
        <w:t>A customer-perspective analysis: the emotion behind Priya's words, a coaching note against the 3 P's, and one actionable insight for the relaunch team.</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Priya has bought from Nimbus Wellness since its first year. Last night she read the same community Facebook thread the Activity 4 audit flagged — customers saying Nimbus "doesn't feel personal anymore" — and she agrees. This morning she calls Customer Service, frustrated, wanting to know why the brand she used to feel loyal to now treats her like any other order number.</w:t>
      </w:r>
    </w:p>
    <w:p>
      <w:r>
        <w:t>The rep taking the call has a real average-handle-time target and a bank of quick-reply macros that would close this call in under two minutes. But leadership has asked every Customer Service call this week to be an active-listening opportunity, not just a resolution — because this exact situation is what the relaunch's active-listening approach will need to prove it can handle.</w:t>
      </w:r>
    </w:p>
    <w:p>
      <w:r>
        <w:t>Your group of three will run this call as a role play, coached in real time against the 3 P's, then turn what was actually said — not just what was resolved — into a documented customer-perspective insight for the relaunch team.</w:t>
      </w:r>
    </w:p>
    <w:p>
      <w:pPr>
        <w:pStyle w:val="Heading2"/>
      </w:pPr>
      <w:r>
        <w:t>Roles</w:t>
      </w:r>
    </w:p>
    <w:p>
      <w:r>
        <w:t>Assign one role per participant:</w:t>
      </w:r>
    </w:p>
    <w:p>
      <w:pPr>
        <w:pStyle w:val="ListBullet"/>
      </w:pPr>
      <w:r>
        <w:rPr>
          <w:b/>
        </w:rPr>
        <w:t xml:space="preserve">The Customer (Priya) — </w:t>
      </w:r>
      <w:r>
        <w:rPr>
          <w:i/>
        </w:rPr>
        <w:t xml:space="preserve">Goal: Be heard and taken seriously, not just processed. </w:t>
      </w:r>
      <w:r>
        <w:t>A five-year loyal customer who feels increasingly like a transaction. She isn't asking for a refund — she wants to know if anyone at Nimbus still cares.</w:t>
      </w:r>
    </w:p>
    <w:p>
      <w:pPr>
        <w:pStyle w:val="ListBullet"/>
      </w:pPr>
      <w:r>
        <w:rPr>
          <w:b/>
        </w:rPr>
        <w:t xml:space="preserve">Nimbus Service Rep — </w:t>
      </w:r>
      <w:r>
        <w:rPr>
          <w:i/>
        </w:rPr>
        <w:t xml:space="preserve">Goal: Resolve the call by genuinely listening, not by closing it fast. </w:t>
      </w:r>
      <w:r>
        <w:t>Under real pressure to keep the call short, but has been told this week that how the call feels matters as much as how quickly it ends.</w:t>
      </w:r>
    </w:p>
    <w:p>
      <w:pPr>
        <w:pStyle w:val="ListBullet"/>
      </w:pPr>
      <w:r>
        <w:rPr>
          <w:b/>
        </w:rPr>
        <w:t xml:space="preserve">Observer / Coach — </w:t>
      </w:r>
      <w:r>
        <w:rPr>
          <w:i/>
        </w:rPr>
        <w:t xml:space="preserve">Goal: Apply the 3 P's framework as a coaching lens on the call. </w:t>
      </w:r>
      <w:r>
        <w:t>Says nothing during the role play itself, but tracks exactly where Presence, Patience and Paraphrasing show up — or don't — to coach the Rep afterwards.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Assign the three roles. </w:t>
            </w:r>
            <w:r>
              <w:rPr>
                <w:sz w:val="19"/>
              </w:rPr>
              <w:t>Customer (Priya), Nimbus Service Rep, Observer/Coach. Groups of three exactly. If your table has more, run two parallel trios rather than adding spectators.</w:t>
            </w:r>
          </w:p>
        </w:tc>
        <w:tc>
          <w:tcPr>
            <w:tcW w:type="dxa" w:w="3226"/>
          </w:tcPr>
          <w:p>
            <w:r/>
            <w:r>
              <w:rPr>
                <w:sz w:val="18"/>
              </w:rPr>
              <w:t>Reps almost always start solving before Priya finishes. Let it happen — it is the most teachable moment the Observer will capture.</w:t>
            </w:r>
          </w:p>
        </w:tc>
      </w:tr>
      <w:tr>
        <w:tc>
          <w:tcPr>
            <w:tcW w:type="dxa" w:w="3226"/>
            <w:shd w:val="clear" w:color="auto" w:fill="F5F8FC"/>
          </w:tcPr>
          <w:p>
            <w:r/>
            <w:r>
              <w:rPr>
                <w:sz w:val="19"/>
              </w:rPr>
              <w:t>2</w:t>
            </w:r>
          </w:p>
        </w:tc>
        <w:tc>
          <w:tcPr>
            <w:tcW w:type="dxa" w:w="3226"/>
            <w:shd w:val="clear" w:color="auto" w:fill="F5F8FC"/>
          </w:tcPr>
          <w:p>
            <w:r/>
            <w:r>
              <w:rPr>
                <w:b/>
                <w:sz w:val="19"/>
              </w:rPr>
              <w:t xml:space="preserve">Brief the Observer before the call starts. </w:t>
            </w:r>
            <w:r>
              <w:rPr>
                <w:sz w:val="19"/>
              </w:rPr>
              <w:t>The Observer prepares a three-column note — Presence, Patience, Paraphrasing — and says NOTHING during the role play. Their only job is to record the moment and the exact words where each P appeared or was missed.</w:t>
            </w:r>
          </w:p>
        </w:tc>
        <w:tc>
          <w:tcPr>
            <w:tcW w:type="dxa" w:w="3226"/>
            <w:shd w:val="clear" w:color="auto" w:fill="F5F8FC"/>
          </w:tcPr>
          <w:p>
            <w:r/>
            <w:r>
              <w:rPr>
                <w:sz w:val="18"/>
              </w:rPr>
              <w:t>If Priya states 'I want to know if anyone cares' outright, the exercise loses its point. Re-brief and restart if needed.</w:t>
            </w:r>
          </w:p>
        </w:tc>
      </w:tr>
      <w:tr>
        <w:tc>
          <w:tcPr>
            <w:tcW w:type="dxa" w:w="3226"/>
          </w:tcPr>
          <w:p>
            <w:r/>
            <w:r>
              <w:rPr>
                <w:sz w:val="19"/>
              </w:rPr>
              <w:t>3</w:t>
            </w:r>
          </w:p>
        </w:tc>
        <w:tc>
          <w:tcPr>
            <w:tcW w:type="dxa" w:w="3226"/>
          </w:tcPr>
          <w:p>
            <w:r/>
            <w:r>
              <w:rPr>
                <w:b/>
                <w:sz w:val="19"/>
              </w:rPr>
              <w:t xml:space="preserve">Brief Priya privately. </w:t>
            </w:r>
            <w:r>
              <w:rPr>
                <w:sz w:val="19"/>
              </w:rPr>
              <w:t>Priya is not asking for a refund. She wants to know whether anyone at Nimbus still cares. She should not state this directly — she should express it as frustration about small things, the way real customers do. That gap is what the Rep must hear.</w:t>
            </w:r>
          </w:p>
        </w:tc>
        <w:tc>
          <w:tcPr>
            <w:tcW w:type="dxa" w:w="3226"/>
          </w:tcPr>
          <w:p>
            <w:r/>
            <w:r>
              <w:rPr>
                <w:sz w:val="18"/>
              </w:rPr>
              <w:t>Rotate roles if time allows; playing Priya changes how people take calls afterwards.</w:t>
            </w:r>
          </w:p>
        </w:tc>
      </w:tr>
      <w:tr>
        <w:tc>
          <w:tcPr>
            <w:tcW w:type="dxa" w:w="3226"/>
            <w:shd w:val="clear" w:color="auto" w:fill="F5F8FC"/>
          </w:tcPr>
          <w:p>
            <w:r/>
            <w:r>
              <w:rPr>
                <w:sz w:val="19"/>
              </w:rPr>
              <w:t>4</w:t>
            </w:r>
          </w:p>
        </w:tc>
        <w:tc>
          <w:tcPr>
            <w:tcW w:type="dxa" w:w="3226"/>
            <w:shd w:val="clear" w:color="auto" w:fill="F5F8FC"/>
          </w:tcPr>
          <w:p>
            <w:r/>
            <w:r>
              <w:rPr>
                <w:b/>
                <w:sz w:val="19"/>
              </w:rPr>
              <w:t xml:space="preserve">Brief the Rep on the real tension. </w:t>
            </w:r>
            <w:r>
              <w:rPr>
                <w:sz w:val="19"/>
              </w:rPr>
              <w:t>The Rep has an average-handle-time target and macros that would close this in under two minutes. They must feel that pressure genuinely — the learning comes from choosing listening over speed while the pressure is real.</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Run the call. </w:t>
            </w:r>
            <w:r>
              <w:rPr>
                <w:sz w:val="19"/>
              </w:rPr>
              <w:t>Play it live for the full time. Do not stop to correct — the Observer's notes depend on the call running uninterrupted, including its mistakes.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Coach against the three P's. </w:t>
            </w:r>
            <w:r>
              <w:rPr>
                <w:sz w:val="19"/>
              </w:rPr>
              <w:t>The Observer walks through their notes: Presence (was the Rep fully attending or queuing a macro?), Patience (did they let silences sit, or fill them?), Paraphrasing (did they reflect Priya's meaning back without judgement?). Cite specific moments and words, never general impressions.</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Name the emotion behind the words. </w:t>
            </w:r>
            <w:r>
              <w:rPr>
                <w:sz w:val="19"/>
              </w:rPr>
              <w:t>Separate the literal complaint from the emotion driving it. The words are about service speed and templates; the emotion is usually feeling forgotten by a brand she helped build. Write the emotion in one honest sentence.</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Paraphrase Priya's perspective in one sentence. </w:t>
            </w:r>
            <w:r>
              <w:rPr>
                <w:sz w:val="19"/>
              </w:rPr>
              <w:t>Draft the single sentence the Rep could have said that would have made Priya feel heard — without judgement and without minimising. Test it on the person who played Priya: would it have landed?</w:t>
            </w:r>
          </w:p>
        </w:tc>
        <w:tc>
          <w:tcPr>
            <w:tcW w:type="dxa" w:w="3226"/>
            <w:shd w:val="clear" w:color="auto" w:fill="F5F8FC"/>
          </w:tcPr>
          <w:p>
            <w:r/>
            <w:r>
              <w:rPr>
                <w:sz w:val="18"/>
              </w:rPr>
            </w:r>
          </w:p>
        </w:tc>
      </w:tr>
      <w:tr>
        <w:tc>
          <w:tcPr>
            <w:tcW w:type="dxa" w:w="3226"/>
          </w:tcPr>
          <w:p>
            <w:r/>
            <w:r>
              <w:rPr>
                <w:sz w:val="19"/>
              </w:rPr>
              <w:t>9</w:t>
            </w:r>
          </w:p>
        </w:tc>
        <w:tc>
          <w:tcPr>
            <w:tcW w:type="dxa" w:w="3226"/>
          </w:tcPr>
          <w:p>
            <w:r/>
            <w:r>
              <w:rPr>
                <w:b/>
                <w:sz w:val="19"/>
              </w:rPr>
              <w:t xml:space="preserve">Write the actionable insight. </w:t>
            </w:r>
            <w:r>
              <w:rPr>
                <w:sz w:val="19"/>
              </w:rPr>
              <w:t>Convert the call into one insight the relaunch team can act on. 'The customer was upset' is an observation, not an insight. 'Long-tenure customers read macro replies as evidence the brand has outgrown them' is actionable.</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Assign roles and brief the Observer on the 3 P's</w:t>
            </w:r>
          </w:p>
        </w:tc>
      </w:tr>
      <w:tr>
        <w:tc>
          <w:tcPr>
            <w:tcW w:type="dxa" w:w="4839"/>
          </w:tcPr>
          <w:p>
            <w:r/>
            <w:r>
              <w:rPr>
                <w:sz w:val="19"/>
              </w:rPr>
              <w:t>8 min</w:t>
            </w:r>
          </w:p>
        </w:tc>
        <w:tc>
          <w:tcPr>
            <w:tcW w:type="dxa" w:w="4839"/>
          </w:tcPr>
          <w:p>
            <w:r/>
            <w:r>
              <w:rPr>
                <w:sz w:val="19"/>
              </w:rPr>
              <w:t>Run the call as a live role play</w:t>
            </w:r>
          </w:p>
        </w:tc>
      </w:tr>
      <w:tr>
        <w:tc>
          <w:tcPr>
            <w:tcW w:type="dxa" w:w="4839"/>
          </w:tcPr>
          <w:p>
            <w:r/>
            <w:r>
              <w:rPr>
                <w:sz w:val="19"/>
              </w:rPr>
              <w:t>5 min</w:t>
            </w:r>
          </w:p>
        </w:tc>
        <w:tc>
          <w:tcPr>
            <w:tcW w:type="dxa" w:w="4839"/>
          </w:tcPr>
          <w:p>
            <w:r/>
            <w:r>
              <w:rPr>
                <w:sz w:val="19"/>
              </w:rPr>
              <w:t>Observer coaches against Presence, Patience, Paraphrasing</w:t>
            </w:r>
          </w:p>
        </w:tc>
      </w:tr>
      <w:tr>
        <w:tc>
          <w:tcPr>
            <w:tcW w:type="dxa" w:w="4839"/>
          </w:tcPr>
          <w:p>
            <w:r/>
            <w:r>
              <w:rPr>
                <w:sz w:val="19"/>
              </w:rPr>
              <w:t>5 min</w:t>
            </w:r>
          </w:p>
        </w:tc>
        <w:tc>
          <w:tcPr>
            <w:tcW w:type="dxa" w:w="4839"/>
          </w:tcPr>
          <w:p>
            <w:r/>
            <w:r>
              <w:rPr>
                <w:sz w:val="19"/>
              </w:rPr>
              <w:t>Name the emotion behind the words</w:t>
            </w:r>
          </w:p>
        </w:tc>
      </w:tr>
      <w:tr>
        <w:tc>
          <w:tcPr>
            <w:tcW w:type="dxa" w:w="4839"/>
          </w:tcPr>
          <w:p>
            <w:r/>
            <w:r>
              <w:rPr>
                <w:sz w:val="19"/>
              </w:rPr>
              <w:t>3 min</w:t>
            </w:r>
          </w:p>
        </w:tc>
        <w:tc>
          <w:tcPr>
            <w:tcW w:type="dxa" w:w="4839"/>
          </w:tcPr>
          <w:p>
            <w:r/>
            <w:r>
              <w:rPr>
                <w:sz w:val="19"/>
              </w:rPr>
              <w:t>Write the actionable insight for the relaunch team</w:t>
            </w:r>
          </w:p>
        </w:tc>
      </w:tr>
    </w:tbl>
    <w:p>
      <w:r>
        <w:rPr>
          <w:b/>
          <w:sz w:val="19"/>
        </w:rPr>
        <w:t>Total: 25 minutes</w:t>
      </w:r>
    </w:p>
    <w:p>
      <w:pPr>
        <w:pStyle w:val="Heading2"/>
      </w:pPr>
      <w:r>
        <w:t>Discussion &amp; decision prompts</w:t>
      </w:r>
    </w:p>
    <w:p>
      <w:pPr>
        <w:pStyle w:val="ListNumber"/>
      </w:pPr>
      <w:r>
        <w:t>As the call plays out, where does the Rep genuinely apply Presence, Patience and Paraphrasing — and where do they slip back into passive hearing?</w:t>
      </w:r>
    </w:p>
    <w:p>
      <w:pPr>
        <w:pStyle w:val="ListNumber"/>
      </w:pPr>
      <w:r>
        <w:t>What emotion is actually behind Priya's words, as distinct from the literal complaint she's making?</w:t>
      </w:r>
    </w:p>
    <w:p>
      <w:pPr>
        <w:pStyle w:val="ListNumber"/>
      </w:pPr>
      <w:r>
        <w:t>How would the Observer paraphrase Priya's perspective back in one honest sentence, without judgement and without minimising it?</w:t>
      </w:r>
    </w:p>
    <w:p>
      <w:pPr>
        <w:pStyle w:val="ListNumber"/>
      </w:pPr>
      <w:r>
        <w:t>Beyond "the customer was upset," what concrete, actionable insight should this call generate for the relaunch team?</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LU2 — Customer Influence.</w:t>
      </w:r>
    </w:p>
    <w:p>
      <w:pPr>
        <w:pStyle w:val="ListBullet"/>
      </w:pPr>
      <w:r>
        <w:t>Remind learners this activity rehearses what the Case Study assessment will require.</w:t>
      </w:r>
    </w:p>
    <w:p>
      <w:r>
        <w:t>Reflection questions:</w:t>
      </w:r>
    </w:p>
    <w:p>
      <w:pPr>
        <w:pStyle w:val="ListBullet"/>
      </w:pPr>
      <w:r>
        <w:t>As the Customer, at what point in the call did you feel genuinely heard — or feel yourself give up on being heard?</w:t>
      </w:r>
    </w:p>
    <w:p>
      <w:pPr>
        <w:pStyle w:val="ListBullet"/>
      </w:pPr>
      <w:r>
        <w:t>As the Rep, was it harder to stay patient, or harder to paraphrase without sounding scripted?</w:t>
      </w:r>
    </w:p>
    <w:p>
      <w:pPr>
        <w:pStyle w:val="ListBullet"/>
      </w:pPr>
      <w:r>
        <w:t>As the Observer, which of the 3 P's was missing most often, and what would you coach first?</w:t>
      </w:r>
    </w:p>
    <w:p>
      <w:pPr>
        <w:pStyle w:val="Heading2"/>
      </w:pPr>
      <w:r>
        <w:t>Facilitator notes — what to watch for</w:t>
      </w:r>
    </w:p>
    <w:p>
      <w:pPr>
        <w:pStyle w:val="ListBullet"/>
      </w:pPr>
      <w:r>
        <w:t>Reps almost always start solving before Priya finishes. Let it happen — it is the most teachable moment the Observer will capture.</w:t>
      </w:r>
    </w:p>
    <w:p>
      <w:pPr>
        <w:pStyle w:val="ListBullet"/>
      </w:pPr>
      <w:r>
        <w:t>If Priya states 'I want to know if anyone cares' outright, the exercise loses its point. Re-brief and restart if needed.</w:t>
      </w:r>
    </w:p>
    <w:p>
      <w:pPr>
        <w:pStyle w:val="ListBullet"/>
      </w:pPr>
      <w:r>
        <w:t>Rotate roles if time allows; playing Priya changes how people take calls afterwards.</w:t>
      </w:r>
    </w:p>
    <w:p>
      <w:pPr>
        <w:pStyle w:val="Heading2"/>
      </w:pPr>
      <w:r>
        <w:t>Success criterion</w:t>
      </w:r>
    </w:p>
    <w:p>
      <w:r>
        <w:t>Every group can show a completed customer-perspective analysis that names the emotion behind Priya's words (not just the words themselves), cites a specific moment where a P was applied or missed, and closes with one actionable insight for the relaunch team.</w:t>
      </w:r>
    </w:p>
    <w:p>
      <w:pPr>
        <w:pStyle w:val="Heading2"/>
      </w:pPr>
      <w:r>
        <w:t>Assessment link</w:t>
      </w:r>
    </w:p>
    <w:p>
      <w:r>
        <w:t>This activity builds LU2 — Customer Influence.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