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Customer-Centric Branding and Communication Tactics  ·  TGS-2026061321</w:t>
            </w:r>
          </w:p>
        </w:tc>
      </w:tr>
    </w:tbl>
    <w:p>
      <w:r>
        <w:rPr>
          <w:b/>
          <w:color w:val="1F6FEB"/>
          <w:sz w:val="24"/>
        </w:rPr>
        <w:t>ACTIVITY 8 — LEARNER WORKSHEET</w:t>
      </w:r>
    </w:p>
    <w:p>
      <w:r>
        <w:rPr>
          <w:b/>
          <w:color w:val="111827"/>
          <w:sz w:val="30"/>
        </w:rPr>
        <w:t>Customer Perspective Analysis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Role Play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25 minutes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MAPS TO</w:t>
            </w:r>
          </w:p>
          <w:p>
            <w:r>
              <w:rPr>
                <w:color w:val="111827"/>
                <w:sz w:val="18"/>
              </w:rPr>
              <w:t>LU2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TOPIC</w:t>
            </w:r>
          </w:p>
          <w:p>
            <w:r>
              <w:rPr>
                <w:color w:val="111827"/>
                <w:sz w:val="18"/>
              </w:rPr>
              <w:t>LU2 — Customer Influence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What you are doing</w:t>
      </w:r>
    </w:p>
    <w:p>
      <w:r>
        <w:t>Priya has bought from Nimbus Wellness since its first year. Last night she read the same community Facebook thread the Activity 4 audit flagged — customers saying Nimbus "doesn't feel personal anymore" — and she agrees. This morning she calls Customer Service, frustrated, wanting to know why the brand she used to feel loyal to now treats her like any other order number.</w:t>
      </w:r>
    </w:p>
    <w:p>
      <w:r>
        <w:rPr>
          <w:b/>
        </w:rPr>
        <w:t xml:space="preserve">What you will produce: </w:t>
      </w:r>
      <w:r>
        <w:t>A customer-perspective analysis: the emotion behind Priya's words, a coaching note against the 3 P's, and one actionable insight for the relaunch team.</w:t>
      </w:r>
    </w:p>
    <w:p>
      <w:pPr>
        <w:pStyle w:val="Heading2"/>
      </w:pPr>
      <w:r>
        <w:t>The scenario</w:t>
      </w:r>
    </w:p>
    <w:p>
      <w:r>
        <w:t>The rep taking the call has a real average-handle-time target and a bank of quick-reply macros that would close this call in under two minutes. But leadership has asked every Customer Service call this week to be an active-listening opportunity, not just a resolution — because this exact situation is what the relaunch's active-listening approach will need to prove it can handle.</w:t>
      </w:r>
    </w:p>
    <w:p>
      <w:r>
        <w:t>Your group of three will run this call as a role play, coached in real time against the 3 P's, then turn what was actually said — not just what was resolved — into a documented customer-perspective insight for the relaunch team.</w:t>
      </w:r>
    </w:p>
    <w:p>
      <w:pPr>
        <w:pStyle w:val="Heading2"/>
      </w:pPr>
      <w:r>
        <w:t>Role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26"/>
        <w:gridCol w:w="3226"/>
        <w:gridCol w:w="3226"/>
      </w:tblGrid>
      <w:tr>
        <w:tc>
          <w:tcPr>
            <w:tcW w:type="dxa" w:w="3226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3226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Played by</w:t>
            </w:r>
          </w:p>
        </w:tc>
        <w:tc>
          <w:tcPr>
            <w:tcW w:type="dxa" w:w="3226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Goal</w:t>
            </w:r>
          </w:p>
        </w:tc>
      </w:tr>
      <w:tr>
        <w:tc>
          <w:tcPr>
            <w:tcW w:type="dxa" w:w="3226"/>
          </w:tcPr>
          <w:p>
            <w:r/>
            <w:r>
              <w:rPr>
                <w:sz w:val="19"/>
              </w:rPr>
              <w:t>The Customer (Priya)</w:t>
            </w:r>
          </w:p>
        </w:tc>
        <w:tc>
          <w:tcPr>
            <w:tcW w:type="dxa" w:w="3226"/>
          </w:tcPr>
          <w:p>
            <w:r/>
          </w:p>
        </w:tc>
        <w:tc>
          <w:tcPr>
            <w:tcW w:type="dxa" w:w="3226"/>
          </w:tcPr>
          <w:p>
            <w:r/>
            <w:r>
              <w:rPr>
                <w:sz w:val="19"/>
              </w:rPr>
              <w:t>Be heard and taken seriously, not just processed</w:t>
            </w:r>
          </w:p>
        </w:tc>
      </w:tr>
      <w:tr>
        <w:tc>
          <w:tcPr>
            <w:tcW w:type="dxa" w:w="3226"/>
          </w:tcPr>
          <w:p>
            <w:r/>
            <w:r>
              <w:rPr>
                <w:sz w:val="19"/>
              </w:rPr>
              <w:t>Nimbus Service Rep</w:t>
            </w:r>
          </w:p>
        </w:tc>
        <w:tc>
          <w:tcPr>
            <w:tcW w:type="dxa" w:w="3226"/>
          </w:tcPr>
          <w:p>
            <w:r/>
          </w:p>
        </w:tc>
        <w:tc>
          <w:tcPr>
            <w:tcW w:type="dxa" w:w="3226"/>
          </w:tcPr>
          <w:p>
            <w:r/>
            <w:r>
              <w:rPr>
                <w:sz w:val="19"/>
              </w:rPr>
              <w:t>Resolve the call by genuinely listening, not by closing it fast</w:t>
            </w:r>
          </w:p>
        </w:tc>
      </w:tr>
      <w:tr>
        <w:tc>
          <w:tcPr>
            <w:tcW w:type="dxa" w:w="3226"/>
          </w:tcPr>
          <w:p>
            <w:r/>
            <w:r>
              <w:rPr>
                <w:sz w:val="19"/>
              </w:rPr>
              <w:t>Observer / Coach</w:t>
            </w:r>
          </w:p>
        </w:tc>
        <w:tc>
          <w:tcPr>
            <w:tcW w:type="dxa" w:w="3226"/>
          </w:tcPr>
          <w:p>
            <w:r/>
          </w:p>
        </w:tc>
        <w:tc>
          <w:tcPr>
            <w:tcW w:type="dxa" w:w="3226"/>
          </w:tcPr>
          <w:p>
            <w:r/>
            <w:r>
              <w:rPr>
                <w:sz w:val="19"/>
              </w:rPr>
              <w:t>Apply the 3 P's framework as a coaching lens on the call</w:t>
            </w:r>
          </w:p>
        </w:tc>
      </w:tr>
    </w:tbl>
    <w:p/>
    <w:p>
      <w:pPr>
        <w:pStyle w:val="Heading2"/>
      </w:pPr>
      <w:r>
        <w:t>Your steps</w:t>
      </w:r>
    </w:p>
    <w:p>
      <w:pPr>
        <w:pStyle w:val="ListNumber"/>
      </w:pPr>
      <w:r>
        <w:rPr>
          <w:b/>
        </w:rPr>
        <w:t xml:space="preserve">Assign the three roles — </w:t>
      </w:r>
      <w:r>
        <w:t>Customer (Priya), Nimbus Service Rep, Observer/Coach. Groups of three exactly. If your table has more, run two parallel trios rather than adding spectators.</w:t>
      </w:r>
    </w:p>
    <w:p>
      <w:pPr>
        <w:pStyle w:val="ListNumber"/>
      </w:pPr>
      <w:r>
        <w:rPr>
          <w:b/>
        </w:rPr>
        <w:t xml:space="preserve">Brief the Observer before the call starts — </w:t>
      </w:r>
      <w:r>
        <w:t>The Observer prepares a three-column note — Presence, Patience, Paraphrasing — and says NOTHING during the role play. Their only job is to record the moment and the exact words where each P appeared or was missed.</w:t>
      </w:r>
    </w:p>
    <w:p>
      <w:pPr>
        <w:pStyle w:val="ListNumber"/>
      </w:pPr>
      <w:r>
        <w:rPr>
          <w:b/>
        </w:rPr>
        <w:t xml:space="preserve">Brief Priya privately — </w:t>
      </w:r>
      <w:r>
        <w:t>Priya is not asking for a refund. She wants to know whether anyone at Nimbus still cares. She should not state this directly — she should express it as frustration about small things, the way real customers do. That gap is what the Rep must hear.</w:t>
      </w:r>
    </w:p>
    <w:p>
      <w:pPr>
        <w:pStyle w:val="ListNumber"/>
      </w:pPr>
      <w:r>
        <w:rPr>
          <w:b/>
        </w:rPr>
        <w:t xml:space="preserve">Brief the Rep on the real tension — </w:t>
      </w:r>
      <w:r>
        <w:t>The Rep has an average-handle-time target and macros that would close this in under two minutes. They must feel that pressure genuinely — the learning comes from choosing listening over speed while the pressure is real.</w:t>
      </w:r>
    </w:p>
    <w:p>
      <w:pPr>
        <w:pStyle w:val="ListNumber"/>
      </w:pPr>
      <w:r>
        <w:rPr>
          <w:b/>
        </w:rPr>
        <w:t xml:space="preserve">Run the call — </w:t>
      </w:r>
      <w:r>
        <w:t>Play it live for the full time. Do not stop to correct — the Observer's notes depend on the call running uninterrupted, including its mistakes.</w:t>
      </w:r>
    </w:p>
    <w:p>
      <w:pPr>
        <w:pStyle w:val="ListNumber"/>
      </w:pPr>
      <w:r>
        <w:rPr>
          <w:b/>
        </w:rPr>
        <w:t xml:space="preserve">Coach against the three P's — </w:t>
      </w:r>
      <w:r>
        <w:t>The Observer walks through their notes: Presence (was the Rep fully attending or queuing a macro?), Patience (did they let silences sit, or fill them?), Paraphrasing (did they reflect Priya's meaning back without judgement?). Cite specific moments and words, never general impressions.</w:t>
      </w:r>
    </w:p>
    <w:p>
      <w:pPr>
        <w:pStyle w:val="ListNumber"/>
      </w:pPr>
      <w:r>
        <w:rPr>
          <w:b/>
        </w:rPr>
        <w:t xml:space="preserve">Name the emotion behind the words — </w:t>
      </w:r>
      <w:r>
        <w:t>Separate the literal complaint from the emotion driving it. The words are about service speed and templates; the emotion is usually feeling forgotten by a brand she helped build. Write the emotion in one honest sentence.</w:t>
      </w:r>
    </w:p>
    <w:p>
      <w:pPr>
        <w:pStyle w:val="ListNumber"/>
      </w:pPr>
      <w:r>
        <w:rPr>
          <w:b/>
        </w:rPr>
        <w:t xml:space="preserve">Paraphrase Priya's perspective in one sentence — </w:t>
      </w:r>
      <w:r>
        <w:t>Draft the single sentence the Rep could have said that would have made Priya feel heard — without judgement and without minimising. Test it on the person who played Priya: would it have landed?</w:t>
      </w:r>
    </w:p>
    <w:p>
      <w:pPr>
        <w:pStyle w:val="ListNumber"/>
      </w:pPr>
      <w:r>
        <w:rPr>
          <w:b/>
        </w:rPr>
        <w:t xml:space="preserve">Write the actionable insight — </w:t>
      </w:r>
      <w:r>
        <w:t>Convert the call into one insight the relaunch team can act on. 'The customer was upset' is an observation, not an insight. 'Long-tenure customers read macro replies as evidence the brand has outgrown them' is actionable.</w:t>
      </w:r>
    </w:p>
    <w:p>
      <w:pPr>
        <w:pStyle w:val="Heading2"/>
      </w:pPr>
      <w:r>
        <w:t>Your working space</w:t>
      </w:r>
    </w:p>
    <w:p>
      <w:r>
        <w:t>Complete every field. You may keep this worksheet and refer to it during the open-book assessment.</w:t>
      </w:r>
    </w:p>
    <w:p>
      <w:r>
        <w:rPr>
          <w:b/>
          <w:color w:val="1F6FEB"/>
          <w:sz w:val="20"/>
        </w:rPr>
        <w:t>Step 1 — Assign the three roles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2 — Brief the Observer before the call starts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3 — Brief Priya privately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4 — Brief the Rep on the real tension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5 — Run the call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6 — Coach against the three P's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7 — Name the emotion behind the words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8 — Paraphrase Priya's perspective in one sentence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9 — Write the actionable insight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pPr>
        <w:pStyle w:val="Heading2"/>
      </w:pPr>
      <w:r>
        <w:t>Answers to the discussion prompts</w:t>
      </w:r>
    </w:p>
    <w:p>
      <w:r>
        <w:rPr>
          <w:b/>
          <w:sz w:val="20"/>
        </w:rPr>
        <w:t>1. As the call plays out, where does the Rep genuinely apply Presence, Patience and Paraphrasing — and where do they slip back into passive hearing?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2. What emotion is actually behind Priya's words, as distinct from the literal complaint she's making?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3. How would the Observer paraphrase Priya's perspective back in one honest sentence, without judgement and without minimising it?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4. Beyond "the customer was upset," what concrete, actionable insight should this call generate for the relaunch team?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pPr>
        <w:pStyle w:val="Heading2"/>
      </w:pPr>
      <w:r>
        <w:t>Reflect &amp; discuss</w:t>
      </w:r>
    </w:p>
    <w:p>
      <w:r>
        <w:rPr>
          <w:b/>
          <w:sz w:val="20"/>
        </w:rPr>
        <w:t>As the Customer, at what point in the call did you feel genuinely heard — or feel yourself give up on being heard?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As the Rep, was it harder to stay patient, or harder to paraphrase without sounding scripted?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As the Observer, which of the 3 P's was missing most often, and what would you coach first?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pPr>
        <w:pStyle w:val="Heading2"/>
      </w:pPr>
      <w:r>
        <w:t>Check your work</w:t>
      </w:r>
    </w:p>
    <w:p>
      <w:r>
        <w:t>Every group can show a completed customer-perspective analysis that names the emotion behind Priya's words (not just the words themselves), cites a specific moment where a P was applied or missed, and closes with one actionable insight for the relaunch team.</w:t>
      </w:r>
    </w:p>
    <w:p>
      <w:r>
        <w:rPr>
          <w:i/>
          <w:color w:val="555B66"/>
          <w:sz w:val="16"/>
        </w:rPr>
        <w:t>Customer-Centric Branding and Communication Tactics · TGS-2026061321 · Version v8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