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11 — LEARNER WORKSHEET</w:t>
      </w:r>
    </w:p>
    <w:p>
      <w:r>
        <w:rPr>
          <w:b/>
          <w:color w:val="111827"/>
          <w:sz w:val="30"/>
        </w:rPr>
        <w:t>Brand Activation Planning Workshop</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LU3</w:t>
            </w:r>
          </w:p>
        </w:tc>
        <w:tc>
          <w:tcPr>
            <w:tcW w:type="dxa" w:w="2419"/>
            <w:shd w:val="clear" w:color="auto" w:fill="F5F8FC"/>
          </w:tcPr>
          <w:p>
            <w:r>
              <w:rPr>
                <w:b/>
                <w:color w:val="1F6FEB"/>
                <w:sz w:val="15"/>
              </w:rPr>
              <w:t>TOPIC</w:t>
            </w:r>
          </w:p>
          <w:p>
            <w:r>
              <w:rPr>
                <w:color w:val="111827"/>
                <w:sz w:val="18"/>
              </w:rPr>
              <w:t>LU3 — Branding in Marketing</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The brand guidelines are drafted and the consistency gaps are named. Now the founder needs an actual activation plan for the 5th-anniversary relaunch — the campaign that has to win back the customers who say Nimbus "doesn't feel personal anymore" while reaching new customers who are comparing Nimbus to the competitor whose viral campaign started this six months ago.</w:t>
      </w:r>
    </w:p>
    <w:p>
      <w:r>
        <w:rPr>
          <w:b/>
        </w:rPr>
        <w:t xml:space="preserve">What you will produce: </w:t>
      </w:r>
      <w:r>
        <w:t>A campaign-strategy document: core message, 3-4 channels with distinct roles, one experiential element, timeline, budget split and a brand-recall metric.</w:t>
      </w:r>
    </w:p>
    <w:p>
      <w:pPr>
        <w:pStyle w:val="Heading2"/>
      </w:pPr>
      <w:r>
        <w:t>The scenario</w:t>
      </w:r>
    </w:p>
    <w:p>
      <w:r>
        <w:t>The founder has one non-negotiable: the relaunch needs at least one experiential element, not just another round of social ads — something people can walk into, touch or take part in, and want to share themselves.</w:t>
      </w:r>
    </w:p>
    <w:p>
      <w:r>
        <w:t>Your table's job is to design the channel mix, the core message and that one experiential element, all traceable back to the brand concept and voice Nimbus has already approved.</w:t>
      </w:r>
    </w:p>
    <w:p>
      <w:pPr>
        <w:pStyle w:val="Heading2"/>
      </w:pPr>
      <w:r>
        <w:t>Your steps</w:t>
      </w:r>
    </w:p>
    <w:p>
      <w:pPr>
        <w:pStyle w:val="ListNumber"/>
      </w:pPr>
      <w:r>
        <w:rPr>
          <w:b/>
        </w:rPr>
        <w:t xml:space="preserve">Write the core message — </w:t>
      </w:r>
      <w:r>
        <w:t>One message the whole relaunch carries. It must answer 'doesn't feel personal anymore' directly — not by asserting that Nimbus is personal, but by demonstrating it. Trace the message back to the approved brand concept line.</w:t>
      </w:r>
    </w:p>
    <w:p>
      <w:pPr>
        <w:pStyle w:val="ListNumber"/>
      </w:pPr>
      <w:r>
        <w:rPr>
          <w:b/>
        </w:rPr>
        <w:t xml:space="preserve">Choose three or four channels — </w:t>
      </w:r>
      <w:r>
        <w:t>Select across owned, earned and paid. For each, write the specific job it does that the others cannot. If two channels have the same job, cut one and reallocate.</w:t>
      </w:r>
    </w:p>
    <w:p>
      <w:pPr>
        <w:pStyle w:val="ListNumber"/>
      </w:pPr>
      <w:r>
        <w:rPr>
          <w:b/>
        </w:rPr>
        <w:t xml:space="preserve">Adapt the message per channel without breaking voice — </w:t>
      </w:r>
      <w:r>
        <w:t>Write how the core message appears on each channel. The register flexes; the message does not change. Check each against the voice guidelines from Activity 9.</w:t>
      </w:r>
    </w:p>
    <w:p>
      <w:pPr>
        <w:pStyle w:val="ListNumber"/>
      </w:pPr>
      <w:r>
        <w:rPr>
          <w:b/>
        </w:rPr>
        <w:t xml:space="preserve">Design the experiential element — </w:t>
      </w:r>
      <w:r>
        <w:t>The founder's non-negotiable: something people can walk into, touch or take part in. Design it against three tests — relevant (connects to the brand concept, not just eye-catching), emotionally engaging (creates a feeling that matches your soft attributes), and genuinely shareable (people want to post it unprompted, without being asked).</w:t>
      </w:r>
    </w:p>
    <w:p>
      <w:pPr>
        <w:pStyle w:val="ListNumber"/>
      </w:pPr>
      <w:r>
        <w:rPr>
          <w:b/>
        </w:rPr>
        <w:t xml:space="preserve">Stress-test the experience — </w:t>
      </w:r>
      <w:r>
        <w:t>Ask the hardest question: would someone post this if there were no hashtag competition or prize attached? If the honest answer is no, it is a photo backdrop, not an experience. Redesign it.</w:t>
      </w:r>
    </w:p>
    <w:p>
      <w:pPr>
        <w:pStyle w:val="ListNumber"/>
      </w:pPr>
      <w:r>
        <w:rPr>
          <w:b/>
        </w:rPr>
        <w:t xml:space="preserve">Connect the experience to the perception gap — </w:t>
      </w:r>
      <w:r>
        <w:t>Show explicitly how the experiential element makes the brand feel personal again. If it cannot be traced to that gap, it is a good idea for a different campaign.</w:t>
      </w:r>
    </w:p>
    <w:p>
      <w:pPr>
        <w:pStyle w:val="ListNumber"/>
      </w:pPr>
      <w:r>
        <w:rPr>
          <w:b/>
        </w:rPr>
        <w:t xml:space="preserve">Set the brand-recall metric — </w:t>
      </w:r>
      <w:r>
        <w:t>Define how you will know the activation built recall, not just footfall. Recall requires asking people afterwards what they remember and attribute to Nimbus — attendance numbers cannot answer that.</w:t>
      </w:r>
    </w:p>
    <w:p>
      <w:pPr>
        <w:pStyle w:val="ListNumber"/>
      </w:pPr>
      <w:r>
        <w:rPr>
          <w:b/>
        </w:rPr>
        <w:t xml:space="preserve">Build the timeline and budget split — </w:t>
      </w:r>
      <w:r>
        <w:t>Lay out the phases across the run-up to the anniversary and allocate budget proportionally across your channels plus the experience.</w:t>
      </w:r>
    </w:p>
    <w:p>
      <w:pPr>
        <w:pStyle w:val="Heading2"/>
      </w:pPr>
      <w:r>
        <w:t>Your working space</w:t>
      </w:r>
    </w:p>
    <w:p>
      <w:r>
        <w:t>Complete every field. You may keep this worksheet and refer to it during the open-book assessment.</w:t>
      </w:r>
    </w:p>
    <w:p>
      <w:r>
        <w:rPr>
          <w:b/>
          <w:color w:val="1F6FEB"/>
          <w:sz w:val="20"/>
        </w:rPr>
        <w:t>Step 1 — Write the core message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Choose three or four channels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Adapt the message per channel without breaking voice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Design the experiential element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Stress-test the experience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Connect the experience to the perception gap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Set the brand-recall metric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8 — Build the timeline and budget split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What is the one core message the relaunch campaign should carry everywhere — and how does it answer the "doesn't feel personal anymore" perception gap directly?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3-4 channels (owned, earned, paid) should carry that message, and what does each channel need to do differently to stay true to Nimbus's brand voice?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is your one experiential element, and what makes it relevant, emotionally engaging and genuinely shareable rather than just an expensive photo backdrop?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How will you know the activation actually built brand recall, not just short-term foot traffic or impressions?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Did your experiential idea start from the brand story, or did the brand story get bolted on afterward to justify an idea your table already liked?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channel in your mix was hardest to keep consistent with Nimbus's brand voice,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If the experiential element only reached 200 people in person, what would have to be true about the rest of your channel mix for the relaunch to still feel successful?</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campaign plan naming 3-4 channels, one core message traceable to the brand concept, one experiential element with a clear rationale, and a brand-recall metric for measuring success — not just a reach or attendance number.</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