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13 — LEARNER WORKSHEET</w:t>
      </w:r>
    </w:p>
    <w:p>
      <w:r>
        <w:rPr>
          <w:b/>
          <w:color w:val="111827"/>
          <w:sz w:val="30"/>
        </w:rPr>
        <w:t>Platform Reputation Audit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Case Study</w:t>
            </w:r>
          </w:p>
        </w:tc>
        <w:tc>
          <w:tcPr>
            <w:tcW w:type="dxa" w:w="2419"/>
            <w:shd w:val="clear" w:color="auto" w:fill="F5F8FC"/>
          </w:tcPr>
          <w:p>
            <w:r>
              <w:rPr>
                <w:b/>
                <w:color w:val="1F6FEB"/>
                <w:sz w:val="15"/>
              </w:rPr>
              <w:t>DURATION</w:t>
            </w:r>
          </w:p>
          <w:p>
            <w:r>
              <w:rPr>
                <w:color w:val="111827"/>
                <w:sz w:val="18"/>
              </w:rPr>
              <w:t>20 minutes</w:t>
            </w:r>
          </w:p>
        </w:tc>
        <w:tc>
          <w:tcPr>
            <w:tcW w:type="dxa" w:w="2419"/>
            <w:shd w:val="clear" w:color="auto" w:fill="F5F8FC"/>
          </w:tcPr>
          <w:p>
            <w:r>
              <w:rPr>
                <w:b/>
                <w:color w:val="1F6FEB"/>
                <w:sz w:val="15"/>
              </w:rPr>
              <w:t>MAPS TO</w:t>
            </w:r>
          </w:p>
          <w:p>
            <w:r>
              <w:rPr>
                <w:color w:val="111827"/>
                <w:sz w:val="18"/>
              </w:rPr>
              <w:t>LU4</w:t>
            </w:r>
          </w:p>
        </w:tc>
        <w:tc>
          <w:tcPr>
            <w:tcW w:type="dxa" w:w="2419"/>
            <w:shd w:val="clear" w:color="auto" w:fill="F5F8FC"/>
          </w:tcPr>
          <w:p>
            <w:r>
              <w:rPr>
                <w:b/>
                <w:color w:val="1F6FEB"/>
                <w:sz w:val="15"/>
              </w:rPr>
              <w:t>TOPIC</w:t>
            </w:r>
          </w:p>
          <w:p>
            <w:r>
              <w:rPr>
                <w:color w:val="111827"/>
                <w:sz w:val="18"/>
              </w:rPr>
              <w:t>LU4 — Branding Effectiveness</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Three weeks after Nimbus Wellness's 5th-anniversary relaunch went live, the founder is celebrating a spike in impressions and website traffic. The Board isn't satisfied with raw numbers, though — it wants to know whether the relaunch actually repaired the "doesn't feel personal anymore" perception gap uncovered before the campaign, or just produced a short-term spike in attention.</w:t>
      </w:r>
    </w:p>
    <w:p>
      <w:r>
        <w:rPr>
          <w:b/>
        </w:rPr>
        <w:t xml:space="preserve">What you will produce: </w:t>
      </w:r>
      <w:r>
        <w:t>A platform-by-platform audit with at least one leading and one lagging indicator each, and a one-sentence verdict on real movement vs noise.</w:t>
      </w:r>
    </w:p>
    <w:p>
      <w:pPr>
        <w:pStyle w:val="Heading2"/>
      </w:pPr>
      <w:r>
        <w:t>The scenario</w:t>
      </w:r>
    </w:p>
    <w:p>
      <w:r>
        <w:t>Marketing has a folder of screenshots — likes, shares, a handful of glowing reviews — but no one has compared this to what reputation looked like before the relaunch, or checked the platforms customers actually complain on, like Google reviews and the wellness retail chain's own app.</w:t>
      </w:r>
    </w:p>
    <w:p>
      <w:r>
        <w:t>Before Marketing reports back to the Board next week, your table must build the audit that separates real reputation movement from relaunch-week noise.</w:t>
      </w:r>
    </w:p>
    <w:p>
      <w:pPr>
        <w:pStyle w:val="Heading2"/>
      </w:pPr>
      <w:r>
        <w:t>Your steps</w:t>
      </w:r>
    </w:p>
    <w:p>
      <w:pPr>
        <w:pStyle w:val="ListNumber"/>
      </w:pPr>
      <w:r>
        <w:rPr>
          <w:b/>
        </w:rPr>
        <w:t xml:space="preserve">Establish the baseline problem — </w:t>
      </w:r>
      <w:r>
        <w:t>Note the central difficulty first: Marketing has post-relaunch screenshots but no pre-relaunch baseline. Without a before, no after can prove movement. State this explicitly — it is the finding the Board most needs to hear.</w:t>
      </w:r>
    </w:p>
    <w:p>
      <w:pPr>
        <w:pStyle w:val="ListNumber"/>
      </w:pPr>
      <w:r>
        <w:rPr>
          <w:b/>
        </w:rPr>
        <w:t xml:space="preserve">Choose three platforms for signal, not volume — </w:t>
      </w:r>
      <w:r>
        <w:t>Pick the platforms where customers actually complain — Google reviews and the retail chain's app — over the platforms with the biggest impression counts. Auditing where you look best is not an audit.</w:t>
      </w:r>
    </w:p>
    <w:p>
      <w:pPr>
        <w:pStyle w:val="ListNumber"/>
      </w:pPr>
      <w:r>
        <w:rPr>
          <w:b/>
        </w:rPr>
        <w:t xml:space="preserve">Define leading vs lagging indicators — </w:t>
      </w:r>
      <w:r>
        <w:t>Leading indicators warn early (sentiment trend in new reviews, question volume, share of negative mentions this week). Lagging indicators confirm after the fact (average review score, repeat-purchase rate, NPS). You need both: leading to steer, lagging to prove.</w:t>
      </w:r>
    </w:p>
    <w:p>
      <w:pPr>
        <w:pStyle w:val="ListNumber"/>
      </w:pPr>
      <w:r>
        <w:rPr>
          <w:b/>
        </w:rPr>
        <w:t xml:space="preserve">Assign indicators per platform — </w:t>
      </w:r>
      <w:r>
        <w:t>At least one leading and one lagging indicator for each of the three platforms, with the data source for each.</w:t>
      </w:r>
    </w:p>
    <w:p>
      <w:pPr>
        <w:pStyle w:val="ListNumber"/>
      </w:pPr>
      <w:r>
        <w:rPr>
          <w:b/>
        </w:rPr>
        <w:t xml:space="preserve">Separate signal from relaunch-week noise — </w:t>
      </w:r>
      <w:r>
        <w:t>Design the test that distinguishes a real sentiment shift from hype. The strongest approach is to track whether the specific 'feels personal' language recurs in unprompted comments several weeks after the spike, when campaign attention has faded.</w:t>
      </w:r>
    </w:p>
    <w:p>
      <w:pPr>
        <w:pStyle w:val="ListNumber"/>
      </w:pPr>
      <w:r>
        <w:rPr>
          <w:b/>
        </w:rPr>
        <w:t xml:space="preserve">Handle the mixed-evidence case — </w:t>
      </w:r>
      <w:r>
        <w:t>Decide in advance what you would tell the Board if quantitative numbers look strong but no qualitative comment mentions feeling more personal. This is the most likely real outcome, and the honest answer is that the campaign moved attention but not perception.</w:t>
      </w:r>
    </w:p>
    <w:p>
      <w:pPr>
        <w:pStyle w:val="ListNumber"/>
      </w:pPr>
      <w:r>
        <w:rPr>
          <w:b/>
        </w:rPr>
        <w:t xml:space="preserve">Write the verdict — </w:t>
      </w:r>
      <w:r>
        <w:t>One sentence for the Board: genuine reputation shift, or relaunch-week spike — with the evidence that decides it.</w:t>
      </w:r>
    </w:p>
    <w:p>
      <w:pPr>
        <w:pStyle w:val="Heading2"/>
      </w:pPr>
      <w:r>
        <w:t>Your working space</w:t>
      </w:r>
    </w:p>
    <w:p>
      <w:r>
        <w:t>Complete every field. You may keep this worksheet and refer to it during the open-book assessment.</w:t>
      </w:r>
    </w:p>
    <w:p>
      <w:r>
        <w:rPr>
          <w:b/>
          <w:color w:val="1F6FEB"/>
          <w:sz w:val="20"/>
        </w:rPr>
        <w:t>Step 1 — Establish the baseline problem</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Choose three platforms for signal, not volume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Define leading vs lagging indicators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Assign indicators per platform</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Separate signal from relaunch-week noise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Handle the mixed-evidence case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Write the verdict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Which 3 platforms will actually tell you whether Nimbus's reputation has shifted since the relaunch — not just which platforms have the most impressions?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of your chosen metrics are leading indicators that warn of a problem early, and which are lagging indicators that only confirm what already happened?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How would you separate a genuine sentiment shift on "feels personal again" from a short-term spike caused by relaunch hype alone?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4. What would you tell the Board next week if the quantitative numbers looked good but the qualitative comments never mentioned feeling more "personal" at all?</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Did your table lean too heavily on quantitative metrics before someone asked what the qualitative comments actually said?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Which platform did you almost leave out of the audit — and why did it turn out to matter?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If the relaunch metrics stay strong for one more month and then fade, what would that suggest about whether the reputation gap was really closed?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group can show a platform-by-platform audit naming at least one leading and one lagging indicator per platform, and can state in one sentence whether the evidence shows a genuine reputation shift or just a relaunch-week spike.</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