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Customer-Centric Branding and Communication Tactics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TGS-2026061321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Customer-Centric Branding and Communication Tactics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TGS-2026061321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Brand Management (ICT-SNM-3002-1.1) · Level 3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9:30am–6:30pm (Day 1) / 9:30am–6:00pm (Day 2)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1-hour lunch on Day 1, 45-minute lunch on Day 2; tea breaks within training time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with case-study and workshop activities per Learning Unit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Instructional Methods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Interactive presentation, discussions, case studies, peer teaching / peer practice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[Trainer Name]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Identify the internal and external stakeholders and audiences who influence the brand, and create branding designs and reputation assessments that reflect the organisation's product or service attributes and benefits.</w:t>
      </w:r>
    </w:p>
    <w:p>
      <w:pPr>
        <w:pStyle w:val="ListBullet"/>
      </w:pPr>
      <w:r>
        <w:rPr>
          <w:sz w:val="21"/>
        </w:rPr>
        <w:t>LO2: Capture and analyse customer insights through strategic active-listening approaches — understanding customer perceptions of the brand and documenting the reception and outcomes of branding campaigns.</w:t>
      </w:r>
    </w:p>
    <w:p>
      <w:pPr>
        <w:pStyle w:val="ListBullet"/>
      </w:pPr>
      <w:r>
        <w:rPr>
          <w:sz w:val="21"/>
        </w:rPr>
        <w:t>LO3: Apply branding fundamentals within the marketing mix — executing branding campaigns, events and public-relations activities that increase brand awareness in alignment with brand positioning strategy, operational plans and budget.</w:t>
      </w:r>
    </w:p>
    <w:p>
      <w:pPr>
        <w:pStyle w:val="ListBullet"/>
      </w:pPr>
      <w:r>
        <w:rPr>
          <w:sz w:val="21"/>
        </w:rPr>
        <w:t>LO4: Evaluate brand and public-relations effectiveness using reputation indicators and KPIs across platforms, and recommend improvements to strengthen public-relations campaign performance.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Case Study (CS) — one continuous branding scenario with open-ended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assessment block runs on Day 2 from 4:00pm to 6:00pm.</w:t>
      </w:r>
    </w:p>
    <w:p>
      <w:pPr>
        <w:pStyle w:val="ListBullet"/>
      </w:pPr>
      <w:r>
        <w:rPr>
          <w:sz w:val="21"/>
        </w:rPr>
        <w:t>A minimum of 75% attendance (per SSG Digital Attendance record) is required to be eligible for assessment and funding. Learners must be assessed as Competent and complete the TRAQOM survey.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 — Stakeholders, Customer Influence &amp; Branding in Marketing (starts)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0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Skills Framework overview and mandatory digital attendance (AM)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9:50–11:30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— Stakeholders and Organisation: concepts, then Stakeholder Influence Mapping &amp; Audience Mapping Workshop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15–29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11:30–11:40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Brand Attribute Mapping &amp; Digital Reputation Audit Exercise; LU1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39–48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84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1:30–3:10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— Customer Influence: concepts, then Brand Perception Audit &amp; Brand Advocacy Assessment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56–70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3:10–3:20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3:20–4:40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Campaign Documentation Audit &amp; Customer Perspective Analysis; LU2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79–88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4:40–6:20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— Branding in Marketing (begins): concepts, then Brand Audit Workshop &amp; Brand-Marketing Audit Exercise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95–110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6:20–6:30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r>
        <w:rPr>
          <w:i/>
          <w:color w:val="555B66"/>
          <w:sz w:val="19"/>
        </w:rPr>
        <w:t>Total training + assessment time: 480 minutes (8.00 hours).</w:t>
      </w:r>
    </w:p>
    <w:p>
      <w:pPr>
        <w:pStyle w:val="Heading2"/>
      </w:pPr>
      <w:r>
        <w:t>Day 2 — Branding in Marketing (cont'd), Branding Effectiveness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0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9:40–11:00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LU3 (cont'd): Brand Activation Planning Workshop &amp; PR Campaign Budget Planning; LU3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119–129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11:10–12:30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LU4 — Branding Effectiveness: concepts, then Platform Reputation Audit &amp; Brand Health Assessment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136–150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12:30–1:15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04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84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1:15–2:35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PR Crisis Response Plan &amp; KPI Dashboard Design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159–169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2:35–2:45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2:45–3:50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65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PR Campaign Audit Exercise; LU4 recap; What You Achieved; Courseware &amp; Assessment on the LMS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177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3:50–4:00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11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4:00–5:00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12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5:00–6:00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1 hour, open book. PM digital attendance and TRAQOM survey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185</w:t>
            </w:r>
          </w:p>
        </w:tc>
      </w:tr>
    </w:tbl>
    <w:p>
      <w:r>
        <w:rPr>
          <w:i/>
          <w:color w:val="555B66"/>
          <w:sz w:val="19"/>
        </w:rPr>
        <w:t>Total training + assessment time: 465 minutes (7.75 hours).</w:t>
      </w:r>
    </w:p>
    <w:p>
      <w:r>
        <w:rPr>
          <w:i/>
          <w:color w:val="555B66"/>
          <w:sz w:val="19"/>
        </w:rPr>
        <w:t>Day 2 lunch is compressed to 45 minutes (from Day 1's 1 hour) so that content and wrap-up finish by 4:00pm, per the WSQ two-day assessment-day scheduling rule — the 2-hour Assessment block (WA + Case Study) then runs 4:00pm–6:00pm, ending the course at 6:00pm.</w:t>
      </w:r>
    </w:p>
    <w:p>
      <w:pPr>
        <w:pStyle w:val="Heading1"/>
      </w:pPr>
      <w:r>
        <w:t>Topic-by-Topic Breakdown</w:t>
      </w:r>
    </w:p>
    <w:p>
      <w:pPr>
        <w:pStyle w:val="Heading2"/>
      </w:pPr>
      <w:r>
        <w:t>LU1 — Stakeholders and Organisation · Slide 15</w:t>
      </w:r>
    </w:p>
    <w:p>
      <w:r>
        <w:t>Internal &amp; External Stakeholders · Audience Types · Brand Design · Reputation Assessment</w:t>
      </w:r>
    </w:p>
    <w:p>
      <w:r>
        <w:rPr>
          <w:b/>
        </w:rPr>
        <w:t>Key concepts:</w:t>
      </w:r>
    </w:p>
    <w:p>
      <w:pPr>
        <w:pStyle w:val="ListBullet"/>
      </w:pPr>
      <w:r>
        <w:t>Internal stakeholders (management, employees) and external stakeholders (customers, partners, investors, media) each hold a different level of influence over — and interest in — the brand.</w:t>
      </w:r>
    </w:p>
    <w:p>
      <w:pPr>
        <w:pStyle w:val="ListBullet"/>
      </w:pPr>
      <w:r>
        <w:t>External audiences segment into customers, partners, investors and media; each needs its own communication approach and message.</w:t>
      </w:r>
    </w:p>
    <w:p>
      <w:pPr>
        <w:pStyle w:val="ListBullet"/>
      </w:pPr>
      <w:r>
        <w:t>Branding designs and ideas should foreground the product or service's attributes and the concrete benefits they deliver to the audience.</w:t>
      </w:r>
    </w:p>
    <w:p>
      <w:pPr>
        <w:pStyle w:val="ListBullet"/>
      </w:pPr>
      <w:r>
        <w:t>Assessing an organisation's reputation on social media and other platforms — reviews, mentions, sentiment — is the starting point for every branding decision.</w:t>
      </w:r>
    </w:p>
    <w:p>
      <w:pPr>
        <w:pStyle w:val="Heading3"/>
      </w:pPr>
      <w:r>
        <w:t>Activity 1 — Stakeholder Influence Mapping · Slide 20</w:t>
      </w:r>
    </w:p>
    <w:p>
      <w:r>
        <w:t>Objective: Identify internal and external stakeholders influencing the brand.</w:t>
      </w:r>
    </w:p>
    <w:p>
      <w:r>
        <w:t>Scenario: Your company is launching a new sustainability initiative. Map internal and external stakeholders, assess their influence levels, and design engagement strategies for each group.</w:t>
      </w:r>
    </w:p>
    <w:p>
      <w:r>
        <w:t>Duration: 25 minutes.</w:t>
      </w:r>
    </w:p>
    <w:p>
      <w:pPr>
        <w:pStyle w:val="Heading3"/>
      </w:pPr>
      <w:r>
        <w:t>Activity 2 — Audience Mapping Workshop · Slide 29</w:t>
      </w:r>
    </w:p>
    <w:p>
      <w:r>
        <w:t>Objective: Recognise the types of external audience and their needs.</w:t>
      </w:r>
    </w:p>
    <w:p>
      <w:r>
        <w:t>Scenario: Your company is launching a new sustainability product line. Map external audiences and develop targeted messaging strategies for each segment.</w:t>
      </w:r>
    </w:p>
    <w:p>
      <w:r>
        <w:t>Duration: 25 minutes.</w:t>
      </w:r>
    </w:p>
    <w:p>
      <w:pPr>
        <w:pStyle w:val="Heading3"/>
      </w:pPr>
      <w:r>
        <w:t>Activity 3 — Brand Attribute Mapping · Slide 39</w:t>
      </w:r>
    </w:p>
    <w:p>
      <w:r>
        <w:t>Objective: Draft branding designs and ideas highlighting the product or service's attributes and benefits.</w:t>
      </w:r>
    </w:p>
    <w:p>
      <w:r>
        <w:t>Scenario: Design a brand identity for a new fitness app targeting busy professionals, mapping both hard attributes (features) and soft attributes (lifestyle benefits) into a compelling visual concept.</w:t>
      </w:r>
    </w:p>
    <w:p>
      <w:r>
        <w:t>Duration: 30 minutes.</w:t>
      </w:r>
    </w:p>
    <w:p>
      <w:pPr>
        <w:pStyle w:val="Heading3"/>
      </w:pPr>
      <w:r>
        <w:t>Activity 4 — Digital Reputation Audit Exercise · Slide 48</w:t>
      </w:r>
    </w:p>
    <w:p>
      <w:r>
        <w:t>Objective: Assess the organisation's reputation on social media and other platforms.</w:t>
      </w:r>
    </w:p>
    <w:p>
      <w:r>
        <w:t>Scenario: Your organisation has received mixed customer feedback across social platforms. Conduct a reputation assessment to identify improvement opportunities and develop an action plan.</w:t>
      </w:r>
    </w:p>
    <w:p>
      <w:r>
        <w:t>Duration: 45 minutes.</w:t>
      </w:r>
    </w:p>
    <w:p>
      <w:pPr>
        <w:pStyle w:val="Heading2"/>
      </w:pPr>
      <w:r>
        <w:t>LU2 — Customer Influence · Slide 56</w:t>
      </w:r>
    </w:p>
    <w:p>
      <w:r>
        <w:t>Customer Perceptions · Brand Reputation · Campaign Reception · Active Listening</w:t>
      </w:r>
    </w:p>
    <w:p>
      <w:r>
        <w:rPr>
          <w:b/>
        </w:rPr>
        <w:t>Key concepts:</w:t>
      </w:r>
    </w:p>
    <w:p>
      <w:pPr>
        <w:pStyle w:val="ListBullet"/>
      </w:pPr>
      <w:r>
        <w:t>Customers form perceptions of a brand, its products and its services from quality, experience and communication — a gap often exists between what a company believes and what customers actually feel.</w:t>
      </w:r>
    </w:p>
    <w:p>
      <w:pPr>
        <w:pStyle w:val="ListBullet"/>
      </w:pPr>
      <w:r>
        <w:t>Customers actively shape brand reputation through word-of-mouth, reviews and advocacy — their voice can amplify or damage a brand faster than any paid campaign.</w:t>
      </w:r>
    </w:p>
    <w:p>
      <w:pPr>
        <w:pStyle w:val="ListBullet"/>
      </w:pPr>
      <w:r>
        <w:t>Documenting customer reception and the outcome of branding campaigns turns anecdotal feedback into evidence for future campaign decisions.</w:t>
      </w:r>
    </w:p>
    <w:p>
      <w:pPr>
        <w:pStyle w:val="ListBullet"/>
      </w:pPr>
      <w:r>
        <w:t>Active listening — full attention, a structured framework, and paraphrasing without judgement — reveals the customer's true perspective of the organisation.</w:t>
      </w:r>
    </w:p>
    <w:p>
      <w:pPr>
        <w:pStyle w:val="Heading3"/>
      </w:pPr>
      <w:r>
        <w:t>Activity 5 — Brand Perception Audit · Slide 61</w:t>
      </w:r>
    </w:p>
    <w:p>
      <w:r>
        <w:t>Objective: Assess customer perceptions of the brand, products and services.</w:t>
      </w:r>
    </w:p>
    <w:p>
      <w:r>
        <w:t>Scenario: Your company recently received mixed customer reviews. Management believes service quality is excellent, but customer-satisfaction scores are declining. Conduct a perception audit to identify the gaps.</w:t>
      </w:r>
    </w:p>
    <w:p>
      <w:r>
        <w:t>Duration: 25 minutes.</w:t>
      </w:r>
    </w:p>
    <w:p>
      <w:pPr>
        <w:pStyle w:val="Heading3"/>
      </w:pPr>
      <w:r>
        <w:t>Activity 6 — Brand Advocacy Assessment · Slide 70</w:t>
      </w:r>
    </w:p>
    <w:p>
      <w:r>
        <w:t>Objective: Recognise the importance of the customer in influencing brand reputation.</w:t>
      </w:r>
    </w:p>
    <w:p>
      <w:r>
        <w:t>Scenario: Your company recently received mixed reviews online. As brand manager, analyse customer feedback and develop an advocacy strategy to improve brand reputation through existing satisfied customers.</w:t>
      </w:r>
    </w:p>
    <w:p>
      <w:r>
        <w:t>Duration: 25 minutes.</w:t>
      </w:r>
    </w:p>
    <w:p>
      <w:pPr>
        <w:pStyle w:val="Heading3"/>
      </w:pPr>
      <w:r>
        <w:t>Activity 7 — Campaign Documentation Audit · Slide 79</w:t>
      </w:r>
    </w:p>
    <w:p>
      <w:r>
        <w:t>Objective: Document customer reception to the brand and the outcome of branding campaigns.</w:t>
      </w:r>
    </w:p>
    <w:p>
      <w:r>
        <w:t>Scenario: Your company launched a new product branding campaign three months ago. Management needs a documentation report on customer reception and campaign outcomes to inform future marketing investment.</w:t>
      </w:r>
    </w:p>
    <w:p>
      <w:r>
        <w:t>Duration: 25 minutes.</w:t>
      </w:r>
    </w:p>
    <w:p>
      <w:pPr>
        <w:pStyle w:val="Heading3"/>
      </w:pPr>
      <w:r>
        <w:t>Activity 8 — Customer Perspective Analysis · Slide 88</w:t>
      </w:r>
    </w:p>
    <w:p>
      <w:r>
        <w:t>Objective: Perform active listening from the customer to understand the customer's perspective of the organisation.</w:t>
      </w:r>
    </w:p>
    <w:p>
      <w:r>
        <w:t>Scenario: You receive a complaint from a long-term customer expressing frustration about recent service changes. They say they feel 'unheard' and 'unimportant' to your organisation.</w:t>
      </w:r>
    </w:p>
    <w:p>
      <w:r>
        <w:t>Duration: 25 minutes.</w:t>
      </w:r>
    </w:p>
    <w:p>
      <w:pPr>
        <w:pStyle w:val="Heading2"/>
      </w:pPr>
      <w:r>
        <w:t>LU3 — Branding in Marketing · Slide 95</w:t>
      </w:r>
    </w:p>
    <w:p>
      <w:r>
        <w:t>Branding Basics · Role in Marketing · Awareness Campaigns · PR Execution</w:t>
      </w:r>
    </w:p>
    <w:p>
      <w:r>
        <w:rPr>
          <w:b/>
        </w:rPr>
        <w:t>Key concepts:</w:t>
      </w:r>
    </w:p>
    <w:p>
      <w:pPr>
        <w:pStyle w:val="ListBullet"/>
      </w:pPr>
      <w:r>
        <w:t>Branding basics — visual identity, brand values, brand voice and brand guidelines — give a business a consistent, recognisable presence.</w:t>
      </w:r>
    </w:p>
    <w:p>
      <w:pPr>
        <w:pStyle w:val="ListBullet"/>
      </w:pPr>
      <w:r>
        <w:t>Branding plays a central role in marketing: it builds trust, differentiates from competitors and creates the emotional connection that drives loyalty.</w:t>
      </w:r>
    </w:p>
    <w:p>
      <w:pPr>
        <w:pStyle w:val="ListBullet"/>
      </w:pPr>
      <w:r>
        <w:t>Executing branding campaigns, events and activities — from social pushes to experiential pop-ups — raises brand awareness across the target audience.</w:t>
      </w:r>
    </w:p>
    <w:p>
      <w:pPr>
        <w:pStyle w:val="ListBullet"/>
      </w:pPr>
      <w:r>
        <w:t>Public-relations campaigns must align to the brand positioning strategy, the operational plan and the marketing budget to stay credible and sustainable.</w:t>
      </w:r>
    </w:p>
    <w:p>
      <w:pPr>
        <w:pStyle w:val="Heading3"/>
      </w:pPr>
      <w:r>
        <w:t>Activity 9 — Brand Audit Workshop · Slide 100</w:t>
      </w:r>
    </w:p>
    <w:p>
      <w:r>
        <w:t>Objective: Explain the basics of branding.</w:t>
      </w:r>
    </w:p>
    <w:p>
      <w:r>
        <w:t>Scenario: You are consulting for a local restaurant with inconsistent branding across their website, social media, and physical location. The owner wants to understand how to create unified brand guidelines.</w:t>
      </w:r>
    </w:p>
    <w:p>
      <w:r>
        <w:t>Duration: 30 minutes.</w:t>
      </w:r>
    </w:p>
    <w:p>
      <w:pPr>
        <w:pStyle w:val="Heading3"/>
      </w:pPr>
      <w:r>
        <w:t>Activity 10 — Brand-Marketing Audit Exercise · Slide 110</w:t>
      </w:r>
    </w:p>
    <w:p>
      <w:r>
        <w:t>Objective: Explain the role of branding in marketing.</w:t>
      </w:r>
    </w:p>
    <w:p>
      <w:r>
        <w:t>Scenario: You are a marketing manager evaluating how well your company's current marketing campaigns align with brand identity. Select a real company and analyse one of their recent marketing campaigns.</w:t>
      </w:r>
    </w:p>
    <w:p>
      <w:r>
        <w:t>Duration: 20 minutes.</w:t>
      </w:r>
    </w:p>
    <w:p>
      <w:pPr>
        <w:pStyle w:val="Heading3"/>
      </w:pPr>
      <w:r>
        <w:t>Activity 11 — Brand Activation Planning Workshop · Slide 119</w:t>
      </w:r>
    </w:p>
    <w:p>
      <w:r>
        <w:t>Objective: Execute branding campaigns, events and activities to increase brand awareness.</w:t>
      </w:r>
    </w:p>
    <w:p>
      <w:r>
        <w:t>Scenario: Your organisation wants to launch a new product line and needs to increase brand awareness by 40% within 6 months. Design a multi-channel campaign that includes both digital and experiential elements.</w:t>
      </w:r>
    </w:p>
    <w:p>
      <w:r>
        <w:t>Duration: 30 minutes.</w:t>
      </w:r>
    </w:p>
    <w:p>
      <w:pPr>
        <w:pStyle w:val="Heading3"/>
      </w:pPr>
      <w:r>
        <w:t>Activity 12 — PR Campaign Budget Planning · Slide 129</w:t>
      </w:r>
    </w:p>
    <w:p>
      <w:r>
        <w:t>Objective: Execute public-relations campaigns in alignment to brand positioning strategies, operational plans and budget.</w:t>
      </w:r>
    </w:p>
    <w:p>
      <w:r>
        <w:t>Scenario: You're the marketing manager for a growth-stage tech company launching a new product. Create a PR campaign budget aligned with the brand positioning strategy.</w:t>
      </w:r>
    </w:p>
    <w:p>
      <w:r>
        <w:t>Duration: 25 minutes.</w:t>
      </w:r>
    </w:p>
    <w:p>
      <w:pPr>
        <w:pStyle w:val="Heading2"/>
      </w:pPr>
      <w:r>
        <w:t>LU4 — Branding Effectiveness · Slide 136</w:t>
      </w:r>
    </w:p>
    <w:p>
      <w:r>
        <w:t>Reputation Metrics · Success Indicators · PR Tactics · KPI Monitoring · Continuous Improvement</w:t>
      </w:r>
    </w:p>
    <w:p>
      <w:r>
        <w:rPr>
          <w:b/>
        </w:rPr>
        <w:t>Key concepts:</w:t>
      </w:r>
    </w:p>
    <w:p>
      <w:pPr>
        <w:pStyle w:val="ListBullet"/>
      </w:pPr>
      <w:r>
        <w:t>Reputation is measured through social metrics, digital metrics (traffic, mentions) and business KPIs (NPS, satisfaction) across every platform the organisation touches.</w:t>
      </w:r>
    </w:p>
    <w:p>
      <w:pPr>
        <w:pStyle w:val="ListBullet"/>
      </w:pPr>
      <w:r>
        <w:t>Successful branding shows up in awareness, customer loyalty, financial impact and trust metrics — tracked consistently over time, not measured once.</w:t>
      </w:r>
    </w:p>
    <w:p>
      <w:pPr>
        <w:pStyle w:val="ListBullet"/>
      </w:pPr>
      <w:r>
        <w:t>Public-relations tactics — media relations, community outreach, crisis management and digital engagement — extend the brand's message beyond paid channels.</w:t>
      </w:r>
    </w:p>
    <w:p>
      <w:pPr>
        <w:pStyle w:val="ListBullet"/>
      </w:pPr>
      <w:r>
        <w:t>Monitoring the brand against SMART KPIs and acting on the gaps turns brand management into a continuous-improvement cycle rather than a one-off campaign.</w:t>
      </w:r>
    </w:p>
    <w:p>
      <w:pPr>
        <w:pStyle w:val="Heading3"/>
      </w:pPr>
      <w:r>
        <w:t>Activity 13 — Platform Reputation Audit · Slide 141</w:t>
      </w:r>
    </w:p>
    <w:p>
      <w:r>
        <w:t>Objective: Identify measures or indicators of the organisation's reputation on different platforms.</w:t>
      </w:r>
    </w:p>
    <w:p>
      <w:r>
        <w:t>Scenario: Your organisation needs to establish reputation monitoring for a new product launch across social media, review sites, and business platforms.</w:t>
      </w:r>
    </w:p>
    <w:p>
      <w:r>
        <w:t>Duration: 20 minutes.</w:t>
      </w:r>
    </w:p>
    <w:p>
      <w:pPr>
        <w:pStyle w:val="Heading3"/>
      </w:pPr>
      <w:r>
        <w:t>Activity 14 — Brand Health Assessment · Slide 150</w:t>
      </w:r>
    </w:p>
    <w:p>
      <w:r>
        <w:t>Objective: Recognise the indicators of successful branding.</w:t>
      </w:r>
    </w:p>
    <w:p>
      <w:r>
        <w:t>Scenario: You are a marketing manager evaluating your company's brand performance using both traditional and digital metrics.</w:t>
      </w:r>
    </w:p>
    <w:p>
      <w:r>
        <w:t>Duration: 25 minutes.</w:t>
      </w:r>
    </w:p>
    <w:p>
      <w:pPr>
        <w:pStyle w:val="Heading3"/>
      </w:pPr>
      <w:r>
        <w:t>Activity 15 — PR Crisis Response Plan · Slide 159</w:t>
      </w:r>
    </w:p>
    <w:p>
      <w:r>
        <w:t>Objective: Apply public-relations tactics.</w:t>
      </w:r>
    </w:p>
    <w:p>
      <w:r>
        <w:t>Scenario: Your company faces negative social-media coverage about product-quality issues. Design a comprehensive PR response strategy using the tactics learned.</w:t>
      </w:r>
    </w:p>
    <w:p>
      <w:r>
        <w:t>Duration: 25 minutes.</w:t>
      </w:r>
    </w:p>
    <w:p>
      <w:pPr>
        <w:pStyle w:val="Heading3"/>
      </w:pPr>
      <w:r>
        <w:t>Activity 16 — KPI Dashboard Design · Slide 169</w:t>
      </w:r>
    </w:p>
    <w:p>
      <w:r>
        <w:t>Objective: Monitor the success of the brand against Key Performance Indicators (KPI).</w:t>
      </w:r>
    </w:p>
    <w:p>
      <w:r>
        <w:t>Scenario: Create a brand KPI monitoring framework for a retail company launching new product lines.</w:t>
      </w:r>
    </w:p>
    <w:p>
      <w:r>
        <w:t>Duration: 20 minutes.</w:t>
      </w:r>
    </w:p>
    <w:p>
      <w:pPr>
        <w:pStyle w:val="Heading3"/>
      </w:pPr>
      <w:r>
        <w:t>Activity 17 — PR Campaign Audit Exercise · Slide 177</w:t>
      </w:r>
    </w:p>
    <w:p>
      <w:r>
        <w:t>Objective: Provide suggestions to improve public-relations campaign effectiveness.</w:t>
      </w:r>
    </w:p>
    <w:p>
      <w:r>
        <w:t>Scenario: Your organisation's recent product-launch campaign achieved 500K impressions but only 15% top-tier coverage and 45% message penetration. Stakeholders are questioning the campaign's business impact.</w:t>
      </w:r>
    </w:p>
    <w:p>
      <w:r>
        <w:t>Duration: 25 minutes.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Projector/screen and PA system for the trainer's slide deck.</w:t>
      </w:r>
    </w:p>
    <w:p>
      <w:pPr>
        <w:pStyle w:val="ListBullet"/>
      </w:pPr>
      <w:r>
        <w:t>Whiteboard/flip chart and markers for group activity work.</w:t>
      </w:r>
    </w:p>
    <w:p>
      <w:pPr>
        <w:pStyle w:val="ListBullet"/>
      </w:pPr>
      <w:r>
        <w:t>Printed or digital copies of the Learner Guide for every learner.</w:t>
      </w:r>
    </w:p>
    <w:p>
      <w:pPr>
        <w:pStyle w:val="ListBullet"/>
      </w:pPr>
      <w:r>
        <w:t>Internet access for learners to research live brand examples during activities.</w:t>
      </w:r>
    </w:p>
    <w:p>
      <w:pPr>
        <w:pStyle w:val="ListBullet"/>
      </w:pPr>
      <w:r>
        <w:t>Mobile phones (learners' own) for the SSG digital-attendance QR scans.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(WA) — Short-Answer Questions (SAQ), 1 hour, open book.</w:t>
      </w:r>
    </w:p>
    <w:p>
      <w:pPr>
        <w:pStyle w:val="ListBullet"/>
      </w:pPr>
      <w:r>
        <w:t>Case Study (CS) — one continuous branding scenario with open-ended tasks, 1 hour, open book.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(SSG Digital Attendance record) is required for funding eligibility.</w:t>
      </w:r>
    </w:p>
    <w:p>
      <w:pPr>
        <w:pStyle w:val="ListBullet"/>
      </w:pPr>
      <w:r>
        <w:t>Learners submit their assessment answers and complete the TRAQOM survey on the LMS at https://lms-tms.tertiaryinfotech.com/.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