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Infographics and Data Visualization with PowerPoint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TGS-2026064178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January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approved lesson-plan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from the approved v10 deck and current TSC. Added Microsoft infographic-maker and Copilot AI Designer workflows, eight progressive activities, editable mock CSV/Excel/PPT evidence, native PowerPoint chart practice, source traceability and current slide mappings. Detailed procedures remain in the Learner Guide and activity folders.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Reframed the course around an AI-first, source-grounded infographic workflow. Added Microsoft 365 Copilot and Gemini Notebook generation routes, PowerPoint conversion and comparison, data-analysis and text-to-image prompts, synthetic source packs, AI-generated learner assets and human verification gates. Migrated the package to current course code TGS-2026064178.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Removed the obsolete learner portal slide at client direction and regenerated all dependent slide mappings, courseware files and publication metadata.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Topic-by-Topic Facilitation Notes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LU1 — Introduction to Infographics · Slide 16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LU2 — Create Infographics in PowerPoint · Slide 43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LU3 — Review Infographics · Slide 87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and Trainer Preparation</w:t>
        <w:tab/>
        <w:t>10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Course Title</w:t>
            </w:r>
          </w:p>
        </w:tc>
        <w:tc>
          <w:tcPr>
            <w:tcW w:type="dxa" w:w="4320"/>
          </w:tcPr>
          <w:p>
            <w:r>
              <w:t>Infographics and Data Visualization with PowerPoint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WSQ Course Reference</w:t>
            </w:r>
          </w:p>
        </w:tc>
        <w:tc>
          <w:tcPr>
            <w:tcW w:type="dxa" w:w="4320"/>
          </w:tcPr>
          <w:p>
            <w:r>
              <w:t>TGS-2026064178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TSC Reference</w:t>
            </w:r>
          </w:p>
        </w:tc>
        <w:tc>
          <w:tcPr>
            <w:tcW w:type="dxa" w:w="4320"/>
          </w:tcPr>
          <w:p>
            <w:r>
              <w:t>Infographics and Data Visualisation (TOU-DAT-4004-1.1-1)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Training Provider</w:t>
            </w:r>
          </w:p>
        </w:tc>
        <w:tc>
          <w:tcPr>
            <w:tcW w:type="dxa" w:w="4320"/>
          </w:tcPr>
          <w:p>
            <w:r>
              <w:t>Tertiary Infotech Academy Pte Ltd (UEN: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1 day · 9:30am–6:30pm · 8 counted hours including 1 assessment hour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>
              <w:t>Instructor-led classroom or synchronous virtual delivery with individual and small-group activities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Methods</w:t>
            </w:r>
          </w:p>
        </w:tc>
        <w:tc>
          <w:tcPr>
            <w:tcW w:type="dxa" w:w="4320"/>
          </w:tcPr>
          <w:p>
            <w:r>
              <w:t>Visual teaching, demonstration, AI-assisted source analysis, guided practice, data verification, comparative tool evaluation, peer coaching and reflection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Equipment</w:t>
            </w:r>
          </w:p>
        </w:tc>
        <w:tc>
          <w:tcPr>
            <w:tcW w:type="dxa" w:w="4320"/>
          </w:tcPr>
          <w:p>
            <w:r>
              <w:t>PowerPoint, Excel, internet access, projector, approved AI assistant, Microsoft 365 Copilot and Gemini Notebook access where available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Draw insights from infographics to make data-driven decisions.</w:t>
      </w:r>
    </w:p>
    <w:p>
      <w:pPr>
        <w:pStyle w:val="ListBullet"/>
      </w:pPr>
      <w:r>
        <w:t>LO2: Leverage PowerPoint infographics for articulating data insights to stakeholders.</w:t>
      </w:r>
    </w:p>
    <w:p>
      <w:pPr>
        <w:pStyle w:val="ListBullet"/>
      </w:pPr>
      <w:r>
        <w:t>LO3: Assess the effectiveness of PowerPoint infographics based on allocated resources in accordance with business goals.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(WA-SAQ) — nine open-ended questions, 30 minutes, open book.</w:t>
      </w:r>
    </w:p>
    <w:p>
      <w:pPr>
        <w:pStyle w:val="ListBullet"/>
      </w:pPr>
      <w:r>
        <w:t>Practical Performance (PP) — three progressive tasks, 30 minutes, open book.</w:t>
      </w:r>
    </w:p>
    <w:p>
      <w:pPr>
        <w:pStyle w:val="ListBullet"/>
      </w:pPr>
      <w:r>
        <w:t>Assessment block: 5:30pm–6:30pm.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is required. Learners must be assessed as Competent and complete the required digital attendance and TRAQOM steps.</w:t>
      </w:r>
    </w:p>
    <w:p>
      <w:r>
        <w:br w:type="page"/>
      </w:r>
    </w:p>
    <w:p>
      <w:pPr>
        <w:pStyle w:val="Heading1"/>
      </w:pPr>
      <w:r>
        <w:t>Daily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Topic / Activity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Slides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5F8"/>
          </w:tcPr>
          <w:p>
            <w:r>
              <w:t>9:30–9:50</w:t>
            </w:r>
          </w:p>
        </w:tc>
        <w:tc>
          <w:tcPr>
            <w:tcW w:type="dxa" w:w="1728"/>
            <w:shd w:val="clear" w:color="auto" w:fill="F3F5F8"/>
          </w:tcPr>
          <w:p>
            <w:r>
              <w:t>20 min</w:t>
            </w:r>
          </w:p>
        </w:tc>
        <w:tc>
          <w:tcPr>
            <w:tcW w:type="dxa" w:w="1728"/>
            <w:shd w:val="clear" w:color="auto" w:fill="F3F5F8"/>
          </w:tcPr>
          <w:p>
            <w:r>
              <w:t>Welcome, digital attendance, trainer profiles, outcomes and assessment briefing</w:t>
            </w:r>
          </w:p>
        </w:tc>
        <w:tc>
          <w:tcPr>
            <w:tcW w:type="dxa" w:w="1728"/>
            <w:shd w:val="clear" w:color="auto" w:fill="F3F5F8"/>
          </w:tcPr>
          <w:p>
            <w:r>
              <w:t>Briefing / visual facilitation</w:t>
            </w:r>
          </w:p>
        </w:tc>
        <w:tc>
          <w:tcPr>
            <w:tcW w:type="dxa" w:w="1728"/>
            <w:shd w:val="clear" w:color="auto" w:fill="F3F5F8"/>
          </w:tcPr>
          <w:p>
            <w:r>
              <w:t>Slides 10–12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0FE"/>
          </w:tcPr>
          <w:p>
            <w:r>
              <w:t>9:50–10:45</w:t>
            </w:r>
          </w:p>
        </w:tc>
        <w:tc>
          <w:tcPr>
            <w:tcW w:type="dxa" w:w="1728"/>
            <w:shd w:val="clear" w:color="auto" w:fill="E8F0FE"/>
          </w:tcPr>
          <w:p>
            <w:r>
              <w:t>55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LU1 foundations and Activity 1 — Use AI to Clean Data and Extract Insights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16–30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4E5"/>
          </w:tcPr>
          <w:p>
            <w:r>
              <w:t>10:45–10:55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10:55–11:50</w:t>
            </w:r>
          </w:p>
        </w:tc>
        <w:tc>
          <w:tcPr>
            <w:tcW w:type="dxa" w:w="1728"/>
          </w:tcPr>
          <w:p>
            <w:r>
              <w:t>55 min</w:t>
            </w:r>
          </w:p>
        </w:tc>
        <w:tc>
          <w:tcPr>
            <w:tcW w:type="dxa" w:w="1728"/>
          </w:tcPr>
          <w:p>
            <w:r>
              <w:t>Activity 2 — Prompt an Evidence-Led Infographic Brief; planning and wireframe review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38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0FE"/>
          </w:tcPr>
          <w:p>
            <w:r>
              <w:t>11:50–1:00</w:t>
            </w:r>
          </w:p>
        </w:tc>
        <w:tc>
          <w:tcPr>
            <w:tcW w:type="dxa" w:w="1728"/>
            <w:shd w:val="clear" w:color="auto" w:fill="E8F0FE"/>
          </w:tcPr>
          <w:p>
            <w:r>
              <w:t>70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LU2 foundations and Activity 3 — Build from Microsoft Infographic Maker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43–58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DE9D9"/>
          </w:tcPr>
          <w:p>
            <w:r>
              <w:t>1:00–2:00</w:t>
            </w:r>
          </w:p>
        </w:tc>
        <w:tc>
          <w:tcPr>
            <w:tcW w:type="dxa" w:w="1728"/>
            <w:shd w:val="clear" w:color="auto" w:fill="FDE9D9"/>
          </w:tcPr>
          <w:p>
            <w:r>
              <w:t>60 min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 break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</w:t>
            </w:r>
          </w:p>
        </w:tc>
        <w:tc>
          <w:tcPr>
            <w:tcW w:type="dxa" w:w="1728"/>
            <w:shd w:val="clear" w:color="auto" w:fill="FDE9D9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2:00–2:50</w:t>
            </w:r>
          </w:p>
        </w:tc>
        <w:tc>
          <w:tcPr>
            <w:tcW w:type="dxa" w:w="1728"/>
          </w:tcPr>
          <w:p>
            <w:r>
              <w:t>50 min</w:t>
            </w:r>
          </w:p>
        </w:tc>
        <w:tc>
          <w:tcPr>
            <w:tcW w:type="dxa" w:w="1728"/>
          </w:tcPr>
          <w:p>
            <w:r>
              <w:t>Activity 4 — Generate Visual Assets and Refine Them in PowerPoint; complete Activity 3 outputs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Slides 58–66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4E5"/>
          </w:tcPr>
          <w:p>
            <w:r>
              <w:t>2:50–3:00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3:00–4:00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Activity 5 — Use AI Analysis to Build a Native PowerPoint Data Story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74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4:00–4:45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Activity 6 — Compare Microsoft 365 Copilot and Gemini Notebook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82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4E5"/>
          </w:tcPr>
          <w:p>
            <w:r>
              <w:t>4:45–4:55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0FE"/>
          </w:tcPr>
          <w:p>
            <w:r>
              <w:t>4:55–5:25</w:t>
            </w:r>
          </w:p>
        </w:tc>
        <w:tc>
          <w:tcPr>
            <w:tcW w:type="dxa" w:w="1728"/>
            <w:shd w:val="clear" w:color="auto" w:fill="E8F0F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LU3 review, Activity 7 — Peer Coaching and Story Review, and Activity 8 — Budget and Effectiveness Decision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87–107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5F8"/>
          </w:tcPr>
          <w:p>
            <w:r>
              <w:t>5:25–5:30</w:t>
            </w:r>
          </w:p>
        </w:tc>
        <w:tc>
          <w:tcPr>
            <w:tcW w:type="dxa" w:w="1728"/>
            <w:shd w:val="clear" w:color="auto" w:fill="F3F5F8"/>
          </w:tcPr>
          <w:p>
            <w:r>
              <w:t>5 min</w:t>
            </w:r>
          </w:p>
        </w:tc>
        <w:tc>
          <w:tcPr>
            <w:tcW w:type="dxa" w:w="1728"/>
            <w:shd w:val="clear" w:color="auto" w:fill="F3F5F8"/>
          </w:tcPr>
          <w:p>
            <w:r>
              <w:t>Course wrap-up, TRAQOM, digital attendance and assessment readiness</w:t>
            </w:r>
          </w:p>
        </w:tc>
        <w:tc>
          <w:tcPr>
            <w:tcW w:type="dxa" w:w="1728"/>
            <w:shd w:val="clear" w:color="auto" w:fill="F3F5F8"/>
          </w:tcPr>
          <w:p>
            <w:r>
              <w:t>Review / readiness</w:t>
            </w:r>
          </w:p>
        </w:tc>
        <w:tc>
          <w:tcPr>
            <w:tcW w:type="dxa" w:w="1728"/>
            <w:shd w:val="clear" w:color="auto" w:fill="F3F5F8"/>
          </w:tcPr>
          <w:p>
            <w:r>
              <w:t>Slides 119–121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7EE"/>
          </w:tcPr>
          <w:p>
            <w:r>
              <w:t>5:30–6:00</w:t>
            </w:r>
          </w:p>
        </w:tc>
        <w:tc>
          <w:tcPr>
            <w:tcW w:type="dxa" w:w="1728"/>
            <w:shd w:val="clear" w:color="auto" w:fill="E8F7E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>
              <w:t>Written Assessment (WA-SAQ) — nine open-ended questions, open book</w:t>
            </w:r>
          </w:p>
        </w:tc>
        <w:tc>
          <w:tcPr>
            <w:tcW w:type="dxa" w:w="1728"/>
            <w:shd w:val="clear" w:color="auto" w:fill="E8F7EE"/>
          </w:tcPr>
          <w:p>
            <w:r>
              <w:t>Summative assessment</w:t>
            </w:r>
          </w:p>
        </w:tc>
        <w:tc>
          <w:tcPr>
            <w:tcW w:type="dxa" w:w="1728"/>
            <w:shd w:val="clear" w:color="auto" w:fill="E8F7EE"/>
          </w:tcPr>
          <w:p>
            <w:r>
              <w:t>Slide 13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7EE"/>
          </w:tcPr>
          <w:p>
            <w:r>
              <w:t>6:00–6:30</w:t>
            </w:r>
          </w:p>
        </w:tc>
        <w:tc>
          <w:tcPr>
            <w:tcW w:type="dxa" w:w="1728"/>
            <w:shd w:val="clear" w:color="auto" w:fill="E8F7E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>
              <w:t>Practical Performance (PP) — three progressive tasks, open book</w:t>
            </w:r>
          </w:p>
        </w:tc>
        <w:tc>
          <w:tcPr>
            <w:tcW w:type="dxa" w:w="1728"/>
            <w:shd w:val="clear" w:color="auto" w:fill="E8F7EE"/>
          </w:tcPr>
          <w:p>
            <w:r>
              <w:t>Summative assessment</w:t>
            </w:r>
          </w:p>
        </w:tc>
        <w:tc>
          <w:tcPr>
            <w:tcW w:type="dxa" w:w="1728"/>
            <w:shd w:val="clear" w:color="auto" w:fill="E8F7EE"/>
          </w:tcPr>
          <w:p>
            <w:r>
              <w:t>Slide 119</w:t>
            </w:r>
          </w:p>
        </w:tc>
      </w:tr>
    </w:tbl>
    <w:p>
      <w:r>
        <w:rPr>
          <w:i/>
          <w:color w:val="555B66"/>
        </w:rPr>
        <w:t>Counted training and assessment time: 480 minutes (8.0 hours); lunch is excluded.</w:t>
      </w:r>
    </w:p>
    <w:p>
      <w:pPr>
        <w:pStyle w:val="Heading1"/>
      </w:pPr>
      <w:r>
        <w:t>Topic-by-Topic Facilitation Notes</w:t>
      </w:r>
    </w:p>
    <w:p>
      <w:pPr>
        <w:pStyle w:val="Heading2"/>
      </w:pPr>
      <w:r>
        <w:t>LU1 — Introduction to Infographics · Slide 16</w:t>
      </w:r>
    </w:p>
    <w:p>
      <w:r>
        <w:t>Purpose · Types · Audience · Metrics · Planning · Insight extraction</w:t>
      </w:r>
    </w:p>
    <w:p>
      <w:pPr>
        <w:pStyle w:val="ListBullet"/>
      </w:pPr>
      <w:r>
        <w:t>An infographic combines concise text, data, shapes, colour, charts and icons to reveal information and relationships.</w:t>
      </w:r>
    </w:p>
    <w:p>
      <w:pPr>
        <w:pStyle w:val="ListBullet"/>
      </w:pPr>
      <w:r>
        <w:t>Chronology, timeline, process, comparison, statistical, mind-map, numerical and hierarchical formats answer different questions.</w:t>
      </w:r>
    </w:p>
    <w:p>
      <w:pPr>
        <w:pStyle w:val="ListBullet"/>
      </w:pPr>
      <w:r>
        <w:t>An AI-first workflow gathers approved sources, cleans and analyses data, extracts candidate insights, then routes verified evidence into visual generation.</w:t>
      </w:r>
    </w:p>
    <w:p>
      <w:pPr>
        <w:pStyle w:val="ListBullet"/>
      </w:pPr>
      <w:r>
        <w:t>Insight extraction distinguishes what the chart shows, what it means, why it matters and what action is justified.</w:t>
      </w:r>
    </w:p>
    <w:p>
      <w:pPr>
        <w:pStyle w:val="Heading3"/>
      </w:pPr>
      <w:r>
        <w:t>Activity 1 — Use AI to Clean Data and Extract Insights · Slide 30</w:t>
      </w:r>
    </w:p>
    <w:p>
      <w:r>
        <w:t>Objective: use AI to organise and clean approved mock sources, then verify and convert candidate patterns into defensible business insights.</w:t>
      </w:r>
    </w:p>
    <w:p>
      <w:r>
        <w:t>Method: Case study / guided workshop · Duration: 35 minutes · Output: A cleaned analysis workbook, AI prompt/source log, annotated insight slide and one-sentence recommendation.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2 — Prompt an Evidence-Led Infographic Brief · Slide 38</w:t>
      </w:r>
    </w:p>
    <w:p>
      <w:r>
        <w:t>Objective: turn verified insights into a structured AI brief and prompt that controls audience, message, evidence, form and output.</w:t>
      </w:r>
    </w:p>
    <w:p>
      <w:r>
        <w:t>Method: Case study / guided workshop · Duration: 35 minutes · Output: A structured prompt brief, two AI wireframe directions and one approved PowerPoint wireframe.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2"/>
      </w:pPr>
      <w:r>
        <w:t>LU2 — Create Infographics in PowerPoint · Slide 43</w:t>
      </w:r>
    </w:p>
    <w:p>
      <w:r>
        <w:t>Slide size · Grid · Shapes · Icons · Type · Colour · SmartArt · Charts · AI</w:t>
      </w:r>
    </w:p>
    <w:p>
      <w:pPr>
        <w:pStyle w:val="ListBullet"/>
      </w:pPr>
      <w:r>
        <w:t>Visual hierarchy uses scale, position, contrast, spacing and alignment to guide the reader through one intended path.</w:t>
      </w:r>
    </w:p>
    <w:p>
      <w:pPr>
        <w:pStyle w:val="ListBullet"/>
      </w:pPr>
      <w:r>
        <w:t>PowerPoint is the editable refinement layer for AI-generated structure, imagery, text, shapes, SmartArt, native charts and Excel-linked data.</w:t>
      </w:r>
    </w:p>
    <w:p>
      <w:pPr>
        <w:pStyle w:val="ListBullet"/>
      </w:pPr>
      <w:r>
        <w:t>Microsoft 365 Copilot can generate an infographic from a prompt or file; Gemini Notebook can turn selected sources into an infographic or slide deck for PowerPoint refinement.</w:t>
      </w:r>
    </w:p>
    <w:p>
      <w:pPr>
        <w:pStyle w:val="ListBullet"/>
      </w:pPr>
      <w:r>
        <w:t>Every AI-assisted output needs source verification, privacy review, brand control, accessibility checks and editable hand-off.</w:t>
      </w:r>
    </w:p>
    <w:p>
      <w:pPr>
        <w:pStyle w:val="Heading3"/>
      </w:pPr>
      <w:r>
        <w:t>Activity 3 — Build from Microsoft Infographic Maker · Slide 58</w:t>
      </w:r>
    </w:p>
    <w:p>
      <w:r>
        <w:t>Objective: adapt a Microsoft infographic template while preserving hierarchy, editability, brand and evidence.</w:t>
      </w:r>
    </w:p>
    <w:p>
      <w:r>
        <w:t>Method: Case study / guided workshop · Duration: 40 minutes · Output: An editable portrait template-based infographic in PPTX, PDF and JPG.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4 — Generate Visual Assets and Refine Them in PowerPoint · Slide 66</w:t>
      </w:r>
    </w:p>
    <w:p>
      <w:r>
        <w:t>Objective: use text-to-image prompting to generate a consistent asset set, then combine it with editable PowerPoint labels, shapes, connectors and SmartArt.</w:t>
      </w:r>
    </w:p>
    <w:p>
      <w:r>
        <w:t>Method: Case study / guided workshop · Duration: 35 minutes · Output: A prompt log, consistent AI-generated asset set, editable five-stage infographic and reusable PowerPoint component slide.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5 — Use AI Analysis to Build a Native PowerPoint Data Story · Slide 74</w:t>
      </w:r>
    </w:p>
    <w:p>
      <w:r>
        <w:t>Objective: use AI to clean and analyse mock Excel data, verify calculations, then create a native editable chart and decision story in PowerPoint.</w:t>
      </w:r>
    </w:p>
    <w:p>
      <w:r>
        <w:t>Method: Case study / guided workshop · Duration: 45 minutes · Output: An AI analysis log, verified formula workbook, native editable PowerPoint chart and annotated decision slide.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6 — Compare Microsoft 365 Copilot and Gemini Notebook · Slide 82</w:t>
      </w:r>
    </w:p>
    <w:p>
      <w:r>
        <w:t>Objective: generate the same source-grounded infographic brief in Microsoft 365 Copilot and Gemini Notebook, bring the Gemini Notebook deck into PowerPoint through PPTX download or a documented PDF rebuild route, and compare both routes before refinement.</w:t>
      </w:r>
    </w:p>
    <w:p>
      <w:r>
        <w:t>Method: Case study / guided workshop · Duration: 45 minutes · Output: A Microsoft output, Gemini Notebook infographic and downloaded PPTX or PDF, comparison scorecard, reviewed final PowerPoint and prompt/source log.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2"/>
      </w:pPr>
      <w:r>
        <w:t>LU3 — Review Infographics · Slide 87</w:t>
      </w:r>
    </w:p>
    <w:p>
      <w:r>
        <w:t>Story · Context · Simplicity · Coaching · Budget · Effectiveness · Improvement</w:t>
      </w:r>
    </w:p>
    <w:p>
      <w:pPr>
        <w:pStyle w:val="ListBullet"/>
      </w:pPr>
      <w:r>
        <w:t>Effective review separates message clarity, data integrity, visual hierarchy, accessibility, audience fit and business usefulness.</w:t>
      </w:r>
    </w:p>
    <w:p>
      <w:pPr>
        <w:pStyle w:val="ListBullet"/>
      </w:pPr>
      <w:r>
        <w:t>Coaching uses specific observations, questions and criteria rather than taste-based comments such as 'make it pop'.</w:t>
      </w:r>
    </w:p>
    <w:p>
      <w:pPr>
        <w:pStyle w:val="ListBullet"/>
      </w:pPr>
      <w:r>
        <w:t>Tool investment is evaluated through capability, licence, learning, production, governance, collaboration and maintenance costs.</w:t>
      </w:r>
    </w:p>
    <w:p>
      <w:pPr>
        <w:pStyle w:val="ListBullet"/>
      </w:pPr>
      <w:r>
        <w:t>Improvement is evidence-led: gather feedback, prioritise changes, revise the controlled master and retest the intended outcome.</w:t>
      </w:r>
    </w:p>
    <w:p>
      <w:pPr>
        <w:pStyle w:val="Heading3"/>
      </w:pPr>
      <w:r>
        <w:t>Activity 7 — Peer Coaching and Story Review · Slide 98</w:t>
      </w:r>
    </w:p>
    <w:p>
      <w:r>
        <w:t>Objective: give specific criteria-based feedback and revise an infographic to improve clarity, story and accessibility.</w:t>
      </w:r>
    </w:p>
    <w:p>
      <w:r>
        <w:t>Method: Role play · Duration: 30 minutes · Output: A completed peer-review log, revised infographic and short reflection.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8 — Budget and Effectiveness Decision · Slide 107</w:t>
      </w:r>
    </w:p>
    <w:p>
      <w:r>
        <w:t>Objective: compare infographic-tool investment options and recommend a resource plan using effectiveness and governance criteria.</w:t>
      </w:r>
    </w:p>
    <w:p>
      <w:r>
        <w:t>Method: Case study / guided workshop · Duration: 30 minutes · Output: A weighted tool-investment scorecard and one-page resource recommendation.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r>
        <w:br w:type="page"/>
      </w:r>
    </w:p>
    <w:p>
      <w:pPr>
        <w:pStyle w:val="Heading1"/>
      </w:pPr>
      <w:r>
        <w:t>Resources and Trainer Preparation</w:t>
      </w:r>
    </w:p>
    <w:p>
      <w:pPr>
        <w:pStyle w:val="ListBullet"/>
      </w:pPr>
      <w:r>
        <w:t>Open the final PPTX and backup PDF; verify links, transitions, presenter display and current version.</w:t>
      </w:r>
    </w:p>
    <w:p>
      <w:pPr>
        <w:pStyle w:val="ListBullet"/>
      </w:pPr>
      <w:r>
        <w:t>Confirm every Activity-01 to Activity-08 folder contains instructions, checklist, PROMPTS.md, CSV, XLSX and PPTX assets.</w:t>
      </w:r>
    </w:p>
    <w:p>
      <w:pPr>
        <w:pStyle w:val="ListBullet"/>
      </w:pPr>
      <w:r>
        <w:t>Verify workbook formulas, AI Prompt Lab sheets, Gemini Notebook comparison scorecard and native chart behaviour; retain all synthetic-data source notes.</w:t>
      </w:r>
    </w:p>
    <w:p>
      <w:pPr>
        <w:pStyle w:val="ListBullet"/>
      </w:pPr>
      <w:r>
        <w:t>Confirm which Microsoft 365 Copilot and Gemini Notebook features are available for approved learner accounts; provide the supplied editable and offline source-pack fallbacks.</w:t>
      </w:r>
    </w:p>
    <w:p>
      <w:pPr>
        <w:pStyle w:val="ListBullet"/>
      </w:pPr>
      <w:r>
        <w:t>Inspect Activity 04 generated assets and provenance manifest; remind learners that generated imagery is supporting material, never measured evidence.</w:t>
      </w:r>
    </w:p>
    <w:p>
      <w:pPr>
        <w:pStyle w:val="ListBullet"/>
      </w:pPr>
      <w:r>
        <w:t>Prepare SSG digital-attendance and TRAQOM access. Keep assessment answer keys trainer-only and out of GitHub/LMS learner links.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