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Python Programming for Finance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TGS-2026065049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41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Initial CASL/WSQ release aligned to the seven course topics, 17 realistic finance labs and current assessment design.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 — What You Need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The Evidence Standard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Introduction to Python Programming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01 — Set Up a Reproducible Finance Project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02 — Translate a Finance Requirement into an SGX Price Tool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Data Types and Operators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03 — Build a Loan Amortisation Calculator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04 — Model a Portfolio with Python Collections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Problem Solving with Control Structures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05 — Encode PE and ROE Valuation Rules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06 — Loop Through a Portfolio and Build Comprehensions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Scripting with Functions and Lambda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07 — Create Reusable Financial Ratio Functions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08 — Screen Customers with Lambda, Map and Filter</w:t>
        <w:tab/>
        <w:t>16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Import and Process Finance Data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09 — Import and Clean a Finance DataFrame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Filter and Slice Finance Data Safely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Run a Finance Data-Quality Audit</w:t>
        <w:tab/>
        <w:t>20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06 — Aggregate and Visualize Finance Data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Join, Group and Pivot a Loan Portfolio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Visualize Daily Returns and Distribution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Build a Moving-Average Technical Analysis</w:t>
        <w:tab/>
        <w:t>24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07 — Analyze Finance Data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Key Concepts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Build a Clean-to-Risk Pipeline with pipe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Analyse Statistics, Correlation and Rolling Risk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17 — Capstone: Produce an Executive Finance Analytics Pack</w:t>
        <w:tab/>
        <w:t>28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Quick Command Reference</w:t>
        <w:tab/>
        <w:t>29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Flow</w:t>
        <w:tab/>
        <w:t>29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Support</w:t>
        <w:tab/>
        <w:t>29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supports Python Programming for Finance (TGS-2026065049). It contains the detailed, step-by-step procedure for all 17 hands-on labs. The slide deck is deliberately concept-led; use this guide and the matching lab folder when you need exact commands, files, evidence and acceptance criteria.</w:t>
      </w:r>
    </w:p>
    <w:p>
      <w:pPr>
        <w:pStyle w:val="Heading2"/>
      </w:pPr>
      <w:r>
        <w:t>Before You Start — What You Need</w:t>
      </w:r>
    </w:p>
    <w:p>
      <w:pPr>
        <w:pStyle w:val="ListBullet"/>
      </w:pPr>
      <w:r>
        <w:t>A Windows or macOS laptop with internet access and permission to install Python tools.</w:t>
      </w:r>
    </w:p>
    <w:p>
      <w:pPr>
        <w:pStyle w:val="ListBullet"/>
      </w:pPr>
      <w:r>
        <w:t>Python 3.11 or later; Google Colab is an acceptable browser-based alternative for demonstrations.</w:t>
      </w:r>
    </w:p>
    <w:p>
      <w:pPr>
        <w:pStyle w:val="ListBullet"/>
      </w:pPr>
      <w:r>
        <w:t>Visual Studio Code, JupyterLab or another Python IDE.</w:t>
      </w:r>
    </w:p>
    <w:p>
      <w:pPr>
        <w:pStyle w:val="ListBullet"/>
      </w:pPr>
      <w:r>
        <w:t>uv or venv for isolated environments; Pandas, NumPy and Matplotlib for the analytical labs.</w:t>
      </w:r>
    </w:p>
    <w:p>
      <w:pPr>
        <w:pStyle w:val="ListBullet"/>
      </w:pPr>
      <w:r>
        <w:t>The complete labs/ folder, including the supplied offline CSV data. Live market-data refresh is optional.</w:t>
      </w:r>
    </w:p>
    <w:p>
      <w:pPr>
        <w:pStyle w:val="ListBullet"/>
      </w:pPr>
      <w:r>
        <w:t>Never use confidential client data in class; use supplied mock data or approved anonymised data only.</w:t>
      </w:r>
    </w:p>
    <w:p>
      <w:pPr>
        <w:pStyle w:val="Heading2"/>
      </w:pPr>
      <w:r>
        <w:t>The Evidence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Execution</w:t>
            </w:r>
          </w:p>
        </w:tc>
        <w:tc>
          <w:tcPr>
            <w:tcW w:type="dxa" w:w="7992"/>
          </w:tcPr>
          <w:p>
            <w:r>
              <w:t>The script or notebook runs without an unhandled traceback.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Validation</w:t>
            </w:r>
          </w:p>
        </w:tc>
        <w:tc>
          <w:tcPr>
            <w:tcW w:type="dxa" w:w="7992"/>
          </w:tcPr>
          <w:p>
            <w:r>
              <w:t>Tests, row counts, totals or known values support correctness.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Artifact</w:t>
            </w:r>
          </w:p>
        </w:tc>
        <w:tc>
          <w:tcPr>
            <w:tcW w:type="dxa" w:w="7992"/>
          </w:tcPr>
          <w:p>
            <w:r>
              <w:t>The required CSV, chart, log or report is saved in the lab folder.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Interpretation</w:t>
            </w:r>
          </w:p>
        </w:tc>
        <w:tc>
          <w:tcPr>
            <w:tcW w:type="dxa" w:w="7992"/>
          </w:tcPr>
          <w:p>
            <w:r>
              <w:t>One sentence explains what the output means for the finance scenario.</w:t>
            </w:r>
          </w:p>
        </w:tc>
      </w:tr>
    </w:tbl>
    <w:p>
      <w:pPr>
        <w:pStyle w:val="Heading1"/>
      </w:pPr>
      <w:r>
        <w:t>Course Learning Outcomes</w:t>
      </w:r>
    </w:p>
    <w:p>
      <w:pPr>
        <w:pStyle w:val="ListBullet"/>
      </w:pPr>
      <w:r>
        <w:t>LO1: Translate finance business requirements into clear Python programming objectives and configure a reproducible development environment.</w:t>
      </w:r>
    </w:p>
    <w:p>
      <w:pPr>
        <w:pStyle w:val="ListBullet"/>
      </w:pPr>
      <w:r>
        <w:t>LO2: Use Python data types and operators to represent, calculate and present financial information accurately.</w:t>
      </w:r>
    </w:p>
    <w:p>
      <w:pPr>
        <w:pStyle w:val="ListBullet"/>
      </w:pPr>
      <w:r>
        <w:t>LO3: Organise finance logic with conditional statements, loops and comprehensions to solve repeatable analytical problems.</w:t>
      </w:r>
    </w:p>
    <w:p>
      <w:pPr>
        <w:pStyle w:val="ListBullet"/>
      </w:pPr>
      <w:r>
        <w:t>LO4: Create reusable functions and lambda-based transformations for finance business use cases.</w:t>
      </w:r>
    </w:p>
    <w:p>
      <w:pPr>
        <w:pStyle w:val="ListBullet"/>
      </w:pPr>
      <w:r>
        <w:t>LO5: Import, inspect, filter, slice and clean finance data with Pandas Series and DataFrames.</w:t>
      </w:r>
    </w:p>
    <w:p>
      <w:pPr>
        <w:pStyle w:val="ListBullet"/>
      </w:pPr>
      <w:r>
        <w:t>LO6: Join, aggregate, test and visualise finance data using groupby, pivot tables and appropriate charts.</w:t>
      </w:r>
    </w:p>
    <w:p>
      <w:pPr>
        <w:pStyle w:val="ListBullet"/>
      </w:pPr>
      <w:r>
        <w:t>LO7: Improve analytical code with apply and pipe, use descriptive statistics, and analyse changes in financial data over time.</w:t>
      </w:r>
    </w:p>
    <w:p>
      <w:pPr>
        <w:pStyle w:val="Heading1"/>
      </w:pPr>
      <w:r>
        <w:t>Topic 01 — Introduction to Python Programming</w:t>
      </w:r>
    </w:p>
    <w:p>
      <w:r>
        <w:t>Business requirements · finance use cases · environment · first script</w:t>
      </w:r>
    </w:p>
    <w:p>
      <w:pPr>
        <w:pStyle w:val="Heading2"/>
      </w:pPr>
      <w:r>
        <w:t>Key Concepts</w:t>
      </w:r>
    </w:p>
    <w:p>
      <w:pPr>
        <w:pStyle w:val="ListBullet"/>
      </w:pPr>
      <w:r>
        <w:t>Business first: Define the decision, users, data, output and acceptance criteria before writing code.</w:t>
      </w:r>
    </w:p>
    <w:p>
      <w:pPr>
        <w:pStyle w:val="ListBullet"/>
      </w:pPr>
      <w:r>
        <w:t>Finance fit: Python connects market data, calculations, visualisation, automation and AI in one ecosystem.</w:t>
      </w:r>
    </w:p>
    <w:p>
      <w:pPr>
        <w:pStyle w:val="ListBullet"/>
      </w:pPr>
      <w:r>
        <w:t>Reproducibility: A locked environment makes analytical results easier to review, repeat and audit.</w:t>
      </w:r>
    </w:p>
    <w:p>
      <w:pPr>
        <w:pStyle w:val="ListBullet"/>
      </w:pPr>
      <w:r>
        <w:t>Accountability: The analyst remains responsible for validating inputs, formulas, assumptions and outputs.</w:t>
      </w:r>
    </w:p>
    <w:p>
      <w:pPr>
        <w:pStyle w:val="Heading2"/>
      </w:pPr>
      <w:r>
        <w:t>Lab 01 — Set Up a Reproducible Finance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LO1 / A1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bank analytics team needs every learner to run the same package versions and verify the environment before analysing SGX data.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verified Python project with an environment check and dependency record.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Python 3, uv or venv, Pandas, Matplotlib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labs/lab-01-…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Create the lab project folder and open a terminal in it.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uv init python-finance-lab01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Add the analysis packages.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uv add pandas numpy matplotlib yfinance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Create env_check.py from the supplied starter file.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cp starter.py env_check.py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Run the environment check.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uv run python env_check.py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Record the Python and package versions in evidence.txt.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uv tree &gt; evidence.txt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Review the output for missing packages or tracebacks.</w:t>
      </w:r>
    </w:p>
    <w:p>
      <w:pPr>
        <w:pStyle w:val="Heading3"/>
      </w:pPr>
      <w:r>
        <w:t>Acceptance Criteria</w:t>
      </w:r>
    </w:p>
    <w:p>
      <w:r>
        <w:t>The script prints the Python, Pandas, NumPy and Matplotlib versions and ends with ENVIRONMENT READY.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02 — Translate a Finance Requirement into an SGX Price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LO1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wealth desk wants a repeatable daily price summary for a small basket of Singapore-listed equities.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requirement canvas, acceptance tests and an offline-safe SGX price summary script.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Python, CSV, optional yfinance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labs/lab-02-…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Read scenario.md and identify users, inputs, rules, outputs and risks.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Complete requirement_canvas.md before coding.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Run the starter against the supplied fallback prices.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Implement load_prices() and format_report() in solution.py.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Add a test for the invalid ticker row.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Save the output as evidence.txt.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 &gt; evidence.txt</w:t>
      </w:r>
    </w:p>
    <w:p>
      <w:pPr>
        <w:pStyle w:val="Heading3"/>
      </w:pPr>
      <w:r>
        <w:t>Acceptance Criteria</w:t>
      </w:r>
    </w:p>
    <w:p>
      <w:r>
        <w:t>The report prints five labelled SGX prices to two decimals, handles an invalid ticker without crashing, and all tests pass.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1"/>
      </w:pPr>
      <w:r>
        <w:t>Topic 02 — Data Types and Operators</w:t>
      </w:r>
    </w:p>
    <w:p>
      <w:r>
        <w:t>Numbers · strings · lists · tuples · dictionaries · sets · operators</w:t>
      </w:r>
    </w:p>
    <w:p>
      <w:pPr>
        <w:pStyle w:val="Heading2"/>
      </w:pPr>
      <w:r>
        <w:t>Key Concepts</w:t>
      </w:r>
    </w:p>
    <w:p>
      <w:pPr>
        <w:pStyle w:val="ListBullet"/>
      </w:pPr>
      <w:r>
        <w:t>Numbers: Use int for counts and float or Decimal for measured financial values.</w:t>
      </w:r>
    </w:p>
    <w:p>
      <w:pPr>
        <w:pStyle w:val="ListBullet"/>
      </w:pPr>
      <w:r>
        <w:t>Strings: Clean labels, identifiers, dates and report text before matching or presenting them.</w:t>
      </w:r>
    </w:p>
    <w:p>
      <w:pPr>
        <w:pStyle w:val="ListBullet"/>
      </w:pPr>
      <w:r>
        <w:t>Collections: Lists, tuples, dictionaries and sets organise positions, identifiers and attributes.</w:t>
      </w:r>
    </w:p>
    <w:p>
      <w:pPr>
        <w:pStyle w:val="ListBullet"/>
      </w:pPr>
      <w:r>
        <w:t>Operators: Arithmetic, comparison and logical operators encode calculations and decisions.</w:t>
      </w:r>
    </w:p>
    <w:p>
      <w:pPr>
        <w:pStyle w:val="Heading2"/>
      </w:pPr>
      <w:r>
        <w:t>Lab 03 — Build a Loan Amortisation Calculator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LO2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relationship manager needs a transparent monthly-instalment calculation including the zero-interest staff-loan case.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loan calculator with monthly payment, total repayment and total interest.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Python, math, csv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labs/lab-03-…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Open scenario.md and note the principal, annual rate and term.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Run the starter and observe the incomplete result.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Implement the amortisation formula in monthly_payment().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Handle a zero annual rate without division by zero.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Generate the first 12 schedule rows.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Run the unit tests and save the output.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pStyle w:val="Heading3"/>
      </w:pPr>
      <w:r>
        <w:t>Acceptance Criteria</w:t>
      </w:r>
    </w:p>
    <w:p>
      <w:r>
        <w:t>For $500,000 at 2.6% over 25 years, payment is about $2,268.35; a 0% loan returns principal divided by months.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04 — Model a Portfolio with Python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LO2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An investment team needs a clean in-memory representation of holdings, identifiers, sector groups and prices.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portfolio report using list, tuple, dictionary and set operations.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Python, csv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labs/lab-04-…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Inspect portfolio.csv and identify suitable Python types.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Load rows into a list of dictionaries.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Represent the fixed instrument key as a tuple.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Build ticker-to-price and ticker-to-sector dictionaries.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Use sets to calculate overlap between two portfolios.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Print market value and weights; confirm weights total 100%.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pStyle w:val="Heading3"/>
      </w:pPr>
      <w:r>
        <w:t>Acceptance Criteria</w:t>
      </w:r>
    </w:p>
    <w:p>
      <w:r>
        <w:t>Every holding has a market value, portfolio weights sum to 100%, and the overlap set is reported without duplicates.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1"/>
      </w:pPr>
      <w:r>
        <w:t>Topic 03 — Problem Solving with Control Structures</w:t>
      </w:r>
    </w:p>
    <w:p>
      <w:r>
        <w:t>If/elif/else · loops · range · enumerate · zip · comprehensions</w:t>
      </w:r>
    </w:p>
    <w:p>
      <w:pPr>
        <w:pStyle w:val="Heading2"/>
      </w:pPr>
      <w:r>
        <w:t>Key Concepts</w:t>
      </w:r>
    </w:p>
    <w:p>
      <w:pPr>
        <w:pStyle w:val="ListBullet"/>
      </w:pPr>
      <w:r>
        <w:t>Branching: Use if/elif/else when a finance rule selects one outcome from alternatives.</w:t>
      </w:r>
    </w:p>
    <w:p>
      <w:pPr>
        <w:pStyle w:val="ListBullet"/>
      </w:pPr>
      <w:r>
        <w:t>Iteration: Use loops to apply the same logic to positions, periods or scenarios.</w:t>
      </w:r>
    </w:p>
    <w:p>
      <w:pPr>
        <w:pStyle w:val="ListBullet"/>
      </w:pPr>
      <w:r>
        <w:t>Loop control: break stops a search; continue skips an invalid record without ending the run.</w:t>
      </w:r>
    </w:p>
    <w:p>
      <w:pPr>
        <w:pStyle w:val="ListBullet"/>
      </w:pPr>
      <w:r>
        <w:t>Comprehensions: Create a transformed collection concisely when the rule remains readable.</w:t>
      </w:r>
    </w:p>
    <w:p>
      <w:pPr>
        <w:pStyle w:val="Heading2"/>
      </w:pPr>
      <w:r>
        <w:t>Lab 05 — Encode PE and ROE Valuation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LO3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An equity screen must classify securities consistently at defined PE and ROE thresholds.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boundary-tested BUY/HOLD/REVIEW valuation classifier.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Python, unittest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labs/lab-05-…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Read the valuation policy and underline every boundary.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Run the starter with PE values 14.99, 15, 25 and 25.01.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Implement classify_valuation() with explicit inclusive boundaries.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Combine PE and ROE conditions into the final recommendation.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Run boundary tests.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Explain one classification in evidence.txt.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 &gt; evidence.txt</w:t>
      </w:r>
    </w:p>
    <w:p>
      <w:pPr>
        <w:pStyle w:val="Heading3"/>
      </w:pPr>
      <w:r>
        <w:t>Acceptance Criteria</w:t>
      </w:r>
    </w:p>
    <w:p>
      <w:r>
        <w:t>All exact-boundary tests pass and each recommendation includes the rule that produced it.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06 — Loop Through a Portfolio and Build Comprehensions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LO3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portfolio analyst needs valuations for every valid position while malformed records are logged and excluded.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reconciled holdings table, exception log and concise list/dict comprehensions.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Python, csv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labs/lab-06-…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Inspect holdings.csv and find the deliberately malformed row.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Iterate with enumerate() to number records.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Use continue to skip and log the malformed holding.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Accumulate total value and verify it against the output rows.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Create a list comprehension for overweight positions.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Create a dictionary comprehension for ticker-to-weight mapping.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pStyle w:val="Heading3"/>
      </w:pPr>
      <w:r>
        <w:t>Acceptance Criteria</w:t>
      </w:r>
    </w:p>
    <w:p>
      <w:r>
        <w:t>The invalid row is logged once, valid positions reconcile to the portfolio total, and comprehension results match the loop results.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1"/>
      </w:pPr>
      <w:r>
        <w:t>Topic 04 — Scripting with Functions and Lambda</w:t>
      </w:r>
    </w:p>
    <w:p>
      <w:r>
        <w:t>Functions · parameters · return values · scope · lambda · map · filter</w:t>
      </w:r>
    </w:p>
    <w:p>
      <w:pPr>
        <w:pStyle w:val="Heading2"/>
      </w:pPr>
      <w:r>
        <w:t>Key Concepts</w:t>
      </w:r>
    </w:p>
    <w:p>
      <w:pPr>
        <w:pStyle w:val="ListBullet"/>
      </w:pPr>
      <w:r>
        <w:t>Single purpose: A function should perform one understandable analytical responsibility.</w:t>
      </w:r>
    </w:p>
    <w:p>
      <w:pPr>
        <w:pStyle w:val="ListBullet"/>
      </w:pPr>
      <w:r>
        <w:t>Inputs and outputs: Parameters make assumptions visible; return values keep computation separate from display.</w:t>
      </w:r>
    </w:p>
    <w:p>
      <w:pPr>
        <w:pStyle w:val="ListBullet"/>
      </w:pPr>
      <w:r>
        <w:t>Reuse: Well-named functions reduce repeated formulas and inconsistent fixes.</w:t>
      </w:r>
    </w:p>
    <w:p>
      <w:pPr>
        <w:pStyle w:val="ListBullet"/>
      </w:pPr>
      <w:r>
        <w:t>Lambda: Use small anonymous functions for short transformations, not complex business rules.</w:t>
      </w:r>
    </w:p>
    <w:p>
      <w:pPr>
        <w:pStyle w:val="Heading2"/>
      </w:pPr>
      <w:r>
        <w:t>Lab 07 — Create Reusable Financial Ratio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LO4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bank reporting team calculates margin, ROE and ROA in several reports and needs one tested implementation.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ratios module returning named results with validation and tests.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Python, dataclasses, unittest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labs/lab-07-…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Review the required function contract and units.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Implement safe_divide() with a defensible zero-denominator result.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Implement net_margin(), roe() and roa().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Return a dictionary of named ratios from calculate_ratios().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Test typical, zero and negative cases.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Document assumptions in evidence.txt.</w:t>
      </w:r>
    </w:p>
    <w:p>
      <w:pPr>
        <w:pStyle w:val="Heading3"/>
      </w:pPr>
      <w:r>
        <w:t>Acceptance Criteria</w:t>
      </w:r>
    </w:p>
    <w:p>
      <w:r>
        <w:t>The sample produces margin about 55.95%, ROE about 18.09% and ROA about 1.53%; tests pass.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08 — Screen Customers with Lambda, Map and 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LO4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retail bank wants to transform customer income into affordability ratios and filter applications for manual review.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readable transformation pipeline plus an equivalent named-function implementation.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Python, csv, unittest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labs/lab-08-…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Load applicants.csv and count the input records.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Use map with a lambda to add monthly_income.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Use filter to select high debt-to-income records.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Rewrite the risk rule as a named function.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Confirm both versions return identical IDs.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Explain which implementation is easier to audit.</w:t>
      </w:r>
    </w:p>
    <w:p>
      <w:pPr>
        <w:pStyle w:val="Heading3"/>
      </w:pPr>
      <w:r>
        <w:t>Acceptance Criteria</w:t>
      </w:r>
    </w:p>
    <w:p>
      <w:r>
        <w:t>Lambda and named-function pipelines select the same applicant IDs, and counts reconcile to the input.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1"/>
      </w:pPr>
      <w:r>
        <w:t>Topic 05 — Import and Process Finance Data</w:t>
      </w:r>
    </w:p>
    <w:p>
      <w:r>
        <w:t>Pandas · Series · DataFrame · import · filter · slice · clean</w:t>
      </w:r>
    </w:p>
    <w:p>
      <w:pPr>
        <w:pStyle w:val="Heading2"/>
      </w:pPr>
      <w:r>
        <w:t>Key Concepts</w:t>
      </w:r>
    </w:p>
    <w:p>
      <w:pPr>
        <w:pStyle w:val="ListBullet"/>
      </w:pPr>
      <w:r>
        <w:t>Series: A labelled one-dimensional array, such as closing prices indexed by date.</w:t>
      </w:r>
    </w:p>
    <w:p>
      <w:pPr>
        <w:pStyle w:val="ListBullet"/>
      </w:pPr>
      <w:r>
        <w:t>DataFrame: A labelled table of rows and columns suitable for finance records and time series.</w:t>
      </w:r>
    </w:p>
    <w:p>
      <w:pPr>
        <w:pStyle w:val="ListBullet"/>
      </w:pPr>
      <w:r>
        <w:t>Selection: Use labels and conditions deliberately with loc, iloc and boolean masks.</w:t>
      </w:r>
    </w:p>
    <w:p>
      <w:pPr>
        <w:pStyle w:val="ListBullet"/>
      </w:pPr>
      <w:r>
        <w:t>Data quality: Missing, duplicate, invalid and inconsistent values must be measured before analysis.</w:t>
      </w:r>
    </w:p>
    <w:p>
      <w:pPr>
        <w:pStyle w:val="Heading2"/>
      </w:pPr>
      <w:r>
        <w:t>Lab 09 — Import and Clean a Finance DataFrame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LO5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treasury extract contains duplicated dates, missing prices and inconsistent date/value types.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curated price DataFrame and a written data-quality reconciliation.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Pandas, CSV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labs/lab-09-…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Load dirty_prices.csv with Pandas and inspect head, info and dtypes.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Parse Date and coerce numeric price columns.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Measure duplicates and missing values before changing data.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Remove duplicate dates using the latest record.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Fill only short Close-price gaps and document the assumption.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Save clean_prices.csv and quality_report.txt.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pStyle w:val="Heading3"/>
      </w:pPr>
      <w:r>
        <w:t>Acceptance Criteria</w:t>
      </w:r>
    </w:p>
    <w:p>
      <w:r>
        <w:t>The curated file has unique sorted dates, numeric prices, no missing Close values, and a reconciliation from raw to clean rows.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10 — Filter and Slice Finance Data Safely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LO5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portfolio manager asks for bank-sector positions above a materiality threshold and a date-windowed price series.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filtered positions file and labelled versus positional slice comparison.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Pandas, CSV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labs/lab-10-…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Load portfolio.csv and market_prices.csv.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Use loc with a boolean mask for Bank sector and Value above threshold.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Use loc for an inclusive date-label slice.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Use iloc for a positional sample and compare endpoints.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Sort without mutating the original DataFrame.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Save filtered_positions.csv and run tests.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pStyle w:val="Heading3"/>
      </w:pPr>
      <w:r>
        <w:t>Acceptance Criteria</w:t>
      </w:r>
    </w:p>
    <w:p>
      <w:r>
        <w:t>The filter returns only qualifying bank positions; loc and iloc row counts match their documented boundary rules.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11 — Run a Finance Data-Quality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LO5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credit portfolio extract must pass completeness, uniqueness, range and reconciliation controls before modelling.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reusable audit function and exception report for loan records.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Pandas, CSV, JSON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labs/lab-11-…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Load loans_dirty.csv and define the audit controls.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Check required columns and row uniqueness.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Measure missingness by column.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Test ranges for income, debt-to-income and credit score.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Write exceptions.csv and audit_summary.json.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Confirm exception counts reconcile to the summary.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pStyle w:val="Heading3"/>
      </w:pPr>
      <w:r>
        <w:t>Acceptance Criteria</w:t>
      </w:r>
    </w:p>
    <w:p>
      <w:r>
        <w:t>The audit identifies every planted defect, produces machine-readable counts and leaves the raw file unchanged.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1"/>
      </w:pPr>
      <w:r>
        <w:t>Topic 06 — Aggregate and Visualize Finance Data</w:t>
      </w:r>
    </w:p>
    <w:p>
      <w:r>
        <w:t>concat · merge · groupby · pivot table · returns · charts</w:t>
      </w:r>
    </w:p>
    <w:p>
      <w:pPr>
        <w:pStyle w:val="Heading2"/>
      </w:pPr>
      <w:r>
        <w:t>Key Concepts</w:t>
      </w:r>
    </w:p>
    <w:p>
      <w:pPr>
        <w:pStyle w:val="ListBullet"/>
      </w:pPr>
      <w:r>
        <w:t>Combine: concat stacks compatible data; merge joins tables using explicit keys.</w:t>
      </w:r>
    </w:p>
    <w:p>
      <w:pPr>
        <w:pStyle w:val="ListBullet"/>
      </w:pPr>
      <w:r>
        <w:t>Aggregate: groupby splits records, applies calculations and combines results.</w:t>
      </w:r>
    </w:p>
    <w:p>
      <w:pPr>
        <w:pStyle w:val="ListBullet"/>
      </w:pPr>
      <w:r>
        <w:t>Reshape: Pivot tables summarise a measure across two or more dimensions.</w:t>
      </w:r>
    </w:p>
    <w:p>
      <w:pPr>
        <w:pStyle w:val="ListBullet"/>
      </w:pPr>
      <w:r>
        <w:t>Visualise: Choose a chart that matches the analytical question and label units clearly.</w:t>
      </w:r>
    </w:p>
    <w:p>
      <w:pPr>
        <w:pStyle w:val="Heading2"/>
      </w:pPr>
      <w:r>
        <w:t>Lab 12 — Join, Group and Pivot a Loan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LO6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risk team needs exposure and approval metrics by sector, region and risk band from separate application and reference tables.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validated merge, groupby summary and pivot table exported to CSV.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Pandas, CSV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labs/lab-12-…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Profile application and sector reference keys.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Merge with validate='many_to_one' and indicator=True.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Review unmatched rows before dropping or fixing them.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Group by sector and calculate count, exposure and mean credit score.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Create a region-by-risk-band exposure pivot.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Reconcile grouped and pivot totals to the merged portfolio.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pStyle w:val="Heading3"/>
      </w:pPr>
      <w:r>
        <w:t>Acceptance Criteria</w:t>
      </w:r>
    </w:p>
    <w:p>
      <w:r>
        <w:t>No unexpected many-to-many join occurs, unmatched keys are reported, and summary exposure totals equal the source.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13 — Visualize Daily Returns and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LO6 / A4 / A5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An investment committee wants to understand daily price changes and the distribution of returns for DBS.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return series, line chart and histogram with labelled analytical takeaways.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Pandas, Matplotlib, CSV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labs/lab-13-…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Load dbs_prices.csv and sort by Date.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Calculate Close.pct_change() as Daily_Return.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Drop the first expected NaN from chart input.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Plot daily returns through time with a zero line.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Plot a histogram with mean and tail markers.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Record mean, standard deviation and largest absolute return.</w:t>
      </w:r>
    </w:p>
    <w:p>
      <w:pPr>
        <w:pStyle w:val="Heading3"/>
      </w:pPr>
      <w:r>
        <w:t>Acceptance Criteria</w:t>
      </w:r>
    </w:p>
    <w:p>
      <w:r>
        <w:t>returns.csv has one fewer non-null row than prices; charts render; summary statistics match Pandas calculations.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14 — Build a Moving-Average Technical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LO6 / A2–A3 / A6–A9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quantitative analyst needs an OHLC view and 10/50-day moving averages with objectively detected crossover dates.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An offline-safe technical-analysis report with OHLC, moving averages and crossover evidence.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Pandas, Matplotlib, optional yfinance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labs/lab-14-…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Load the supplied DBS OHLC data; optionally refresh with yfinance.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Validate required OHLC columns and date ordering.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Calculate MA10 and MA50 with rolling().mean().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Detect sign changes in MA10 minus MA50.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Plot Close, MA10 and MA50 with crossover markers.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Save crossover_dates.csv and explain the first crossover.</w:t>
      </w:r>
    </w:p>
    <w:p>
      <w:pPr>
        <w:pStyle w:val="Heading3"/>
      </w:pPr>
      <w:r>
        <w:t>Acceptance Criteria</w:t>
      </w:r>
    </w:p>
    <w:p>
      <w:r>
        <w:t>The output contains OHLC rows, MA10/MA50 values, at least one crossover date, and a labelled chart; the offline file always works.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1"/>
      </w:pPr>
      <w:r>
        <w:t>Topic 07 — Analyze Finance Data</w:t>
      </w:r>
    </w:p>
    <w:p>
      <w:r>
        <w:t>apply · pipe · statistics · correlation · rolling analysis · change tracking</w:t>
      </w:r>
    </w:p>
    <w:p>
      <w:pPr>
        <w:pStyle w:val="Heading2"/>
      </w:pPr>
      <w:r>
        <w:t>Key Concepts</w:t>
      </w:r>
    </w:p>
    <w:p>
      <w:pPr>
        <w:pStyle w:val="ListBullet"/>
      </w:pPr>
      <w:r>
        <w:t>apply: Run a function across rows or columns when vectorised operations are not practical.</w:t>
      </w:r>
    </w:p>
    <w:p>
      <w:pPr>
        <w:pStyle w:val="ListBullet"/>
      </w:pPr>
      <w:r>
        <w:t>pipe: Express a readable sequence of named DataFrame transformations.</w:t>
      </w:r>
    </w:p>
    <w:p>
      <w:pPr>
        <w:pStyle w:val="ListBullet"/>
      </w:pPr>
      <w:r>
        <w:t>Statistics: Describe centre, spread, relationships and unusual observations before drawing conclusions.</w:t>
      </w:r>
    </w:p>
    <w:p>
      <w:pPr>
        <w:pStyle w:val="ListBullet"/>
      </w:pPr>
      <w:r>
        <w:t>Change over time: Returns, rolling windows and drawdown expose behaviour that levels alone can hide.</w:t>
      </w:r>
    </w:p>
    <w:p>
      <w:pPr>
        <w:pStyle w:val="Heading2"/>
      </w:pPr>
      <w:r>
        <w:t>Lab 15 — Build a Clean-to-Risk Pipeline with pipe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LO7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credit-risk team wants the DataFrame transformations to read like an auditable sequence rather than one large notebook cell.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chain of named clean, enrich, score and summarise functions connected with pipe().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Pandas, CSV, unittest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labs/lab-15-…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Load loan_pipeline.csv and preserve a raw copy for comparison.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Write clean_data(df) without mutating its input.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Write add_features(df) for affordability and utilisation ratios.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Write score_risk(df) using vectorised conditions or apply.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Chain the functions with pipe and export results.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Run tests for immutability, boundaries and row counts.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pStyle w:val="Heading3"/>
      </w:pPr>
      <w:r>
        <w:t>Acceptance Criteria</w:t>
      </w:r>
    </w:p>
    <w:p>
      <w:r>
        <w:t>Each stage can be tested alone, the raw DataFrame is unchanged, and the final risk-band counts reconcile to total rows.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16 — Analyse Statistics, Correlation and Rolling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LO7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A portfolio risk analyst must profile returns, compare bank-stock relationships and track changing volatility over time.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statistics table, correlation matrix, rolling-volatility series and drawdown chart.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Pandas, NumPy, Matplotlib, CSV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labs/lab-16-…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Load multi_asset_prices.csv and calculate daily returns.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Compute count, mean, median, standard deviation and quantiles.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Calculate covariance and correlation matrices.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Calculate 20-day rolling volatility and annualise using sqrt(252).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Calculate cumulative return and drawdown.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Check correlation symmetry and drawdown sign conventions.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-m unittest test_solution.py</w:t>
      </w:r>
    </w:p>
    <w:p>
      <w:pPr>
        <w:pStyle w:val="Heading3"/>
      </w:pPr>
      <w:r>
        <w:t>Acceptance Criteria</w:t>
      </w:r>
    </w:p>
    <w:p>
      <w:r>
        <w:t>Correlation is symmetric with 1 on the diagonal, rolling volatility has the expected warm-up NaNs, and maximum drawdown is non-positive.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2"/>
      </w:pPr>
      <w:r>
        <w:t>Lab 17 — Capstone: Produce an Executive Finance Analytics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Alignment</w:t>
            </w:r>
          </w:p>
        </w:tc>
        <w:tc>
          <w:tcPr>
            <w:tcW w:type="dxa" w:w="7992"/>
          </w:tcPr>
          <w:p>
            <w:r>
              <w:t>LO1–LO7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Scenario</w:t>
            </w:r>
          </w:p>
        </w:tc>
        <w:tc>
          <w:tcPr>
            <w:tcW w:type="dxa" w:w="7992"/>
          </w:tcPr>
          <w:p>
            <w:r>
              <w:t>The CFO requests a concise, reproducible evidence pack combining data quality, portfolio exposure, returns, risk and recommendations.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Goal</w:t>
            </w:r>
          </w:p>
        </w:tc>
        <w:tc>
          <w:tcPr>
            <w:tcW w:type="dxa" w:w="7992"/>
          </w:tcPr>
          <w:p>
            <w:r>
              <w:t>A self-contained HTML report, charts, curated CSVs, validation log and executive summary.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Tools</w:t>
            </w:r>
          </w:p>
        </w:tc>
        <w:tc>
          <w:tcPr>
            <w:tcW w:type="dxa" w:w="7992"/>
          </w:tcPr>
          <w:p>
            <w:r>
              <w:t>Python, Pandas, Matplotlib, HTML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Folder</w:t>
            </w:r>
          </w:p>
        </w:tc>
        <w:tc>
          <w:tcPr>
            <w:tcW w:type="dxa" w:w="7992"/>
          </w:tcPr>
          <w:p>
            <w:r>
              <w:t>labs/lab-17-…</w:t>
            </w:r>
          </w:p>
        </w:tc>
      </w:tr>
    </w:tbl>
    <w:p>
      <w:pPr>
        <w:pStyle w:val="Heading3"/>
      </w:pPr>
      <w:r>
        <w:t>Step-by-step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Review the acceptance checklist and supplied portfolio data.</w:t>
      </w:r>
    </w:p>
    <w:p>
      <w:pPr>
        <w:pStyle w:val="IntenseQuote"/>
      </w:pPr>
      <w:r>
        <w:t>Expected evidence: the correct lab folder and source files are visible before any calculation is run.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Run the data-quality audit and save the reconciliation.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Calculate position values, weights and sector exposure.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Calculate return, volatility and drawdown indicators.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starter.py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Generate charts and the HTML executive report.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solution.py</w:t>
      </w:r>
    </w:p>
    <w:p>
      <w:pPr>
        <w:ind w:left="360" w:hanging="360"/>
      </w:pPr>
      <w:r>
        <w:rPr>
          <w:b/>
          <w:color w:val="1F6FEB"/>
        </w:rPr>
        <w:t xml:space="preserve">6. </w:t>
      </w:r>
      <w:r>
        <w:t>Run validate_outputs.py and capture PASS evidence.</w:t>
      </w:r>
    </w:p>
    <w:p>
      <w:pPr>
        <w:shd w:fill="0B1F3A"/>
        <w:ind w:left="259" w:right="259"/>
      </w:pPr>
      <w:r>
        <w:rPr>
          <w:rFonts w:ascii="Consolas" w:hAnsi="Consolas"/>
          <w:color w:val="D6E7FF"/>
          <w:sz w:val="18"/>
        </w:rPr>
        <w:t>python validate_outputs.py</w:t>
      </w:r>
    </w:p>
    <w:p>
      <w:pPr>
        <w:pStyle w:val="Heading3"/>
      </w:pPr>
      <w:r>
        <w:t>Acceptance Criteria</w:t>
      </w:r>
    </w:p>
    <w:p>
      <w:r>
        <w:t>All required files exist, totals reconcile, charts have labels, the HTML report opens locally, and validate_outputs.py prints CAPSTONE PASS.</w:t>
      </w:r>
    </w:p>
    <w:p>
      <w:pPr>
        <w:pStyle w:val="Heading3"/>
      </w:pPr>
      <w:r>
        <w:t>Evidence Checklist</w:t>
      </w:r>
    </w:p>
    <w:p>
      <w:pPr>
        <w:pStyle w:val="ListBullet"/>
      </w:pPr>
      <w:r>
        <w:t>Executed output or test result</w:t>
      </w:r>
    </w:p>
    <w:p>
      <w:pPr>
        <w:pStyle w:val="ListBullet"/>
      </w:pPr>
      <w:r>
        <w:t>Generated CSV/chart/report requested in the goal</w:t>
      </w:r>
    </w:p>
    <w:p>
      <w:pPr>
        <w:pStyle w:val="ListBullet"/>
      </w:pPr>
      <w:r>
        <w:t>Row-count or total reconciliation where applicable</w:t>
      </w:r>
    </w:p>
    <w:p>
      <w:pPr>
        <w:pStyle w:val="ListBullet"/>
      </w:pPr>
      <w:r>
        <w:t>One-sentence finance interpretation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Run the command from the individual lab folder so relative data paths resolve.</w:t>
      </w:r>
    </w:p>
    <w:p>
      <w:pPr>
        <w:pStyle w:val="ListBullet"/>
      </w:pPr>
      <w:r>
        <w:t>Check the expected column names, data types, date order, currency and units.</w:t>
      </w:r>
    </w:p>
    <w:p>
      <w:pPr>
        <w:pStyle w:val="ListBullet"/>
      </w:pPr>
      <w:r>
        <w:t>Treat the supplied offline data as the baseline; optional live data may produce different values.</w:t>
      </w:r>
    </w:p>
    <w:p>
      <w:pPr>
        <w:pStyle w:val="ListBullet"/>
      </w:pPr>
      <w:r>
        <w:t>If a result looks plausible but fails a reconciliation, stop and inspect intermediate rows before presenting it.</w:t>
      </w:r>
    </w:p>
    <w:p>
      <w:r>
        <w:br w:type="page"/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Command</w:t>
            </w:r>
          </w:p>
        </w:tc>
        <w:tc>
          <w:tcPr>
            <w:tcW w:type="dxa" w:w="5083"/>
          </w:tcPr>
          <w:p>
            <w:r>
              <w:t>Purpose</w:t>
            </w:r>
          </w:p>
        </w:tc>
      </w:tr>
      <w:tr>
        <w:tc>
          <w:tcPr>
            <w:tcW w:type="dxa" w:w="5083"/>
          </w:tcPr>
          <w:p>
            <w:r>
              <w:t>python solution.py</w:t>
            </w:r>
          </w:p>
        </w:tc>
        <w:tc>
          <w:tcPr>
            <w:tcW w:type="dxa" w:w="5083"/>
          </w:tcPr>
          <w:p>
            <w:r>
              <w:t>Run the reference implementation from the current lab folder.</w:t>
            </w:r>
          </w:p>
        </w:tc>
      </w:tr>
      <w:tr>
        <w:tc>
          <w:tcPr>
            <w:tcW w:type="dxa" w:w="5083"/>
          </w:tcPr>
          <w:p>
            <w:r>
              <w:t>python -m unittest test_solution.py</w:t>
            </w:r>
          </w:p>
        </w:tc>
        <w:tc>
          <w:tcPr>
            <w:tcW w:type="dxa" w:w="5083"/>
          </w:tcPr>
          <w:p>
            <w:r>
              <w:t>Run the lab’s automated checks.</w:t>
            </w:r>
          </w:p>
        </w:tc>
      </w:tr>
      <w:tr>
        <w:tc>
          <w:tcPr>
            <w:tcW w:type="dxa" w:w="5083"/>
          </w:tcPr>
          <w:p>
            <w:r>
              <w:t>uv run python solution.py</w:t>
            </w:r>
          </w:p>
        </w:tc>
        <w:tc>
          <w:tcPr>
            <w:tcW w:type="dxa" w:w="5083"/>
          </w:tcPr>
          <w:p>
            <w:r>
              <w:t>Run with the locked uv environment.</w:t>
            </w:r>
          </w:p>
        </w:tc>
      </w:tr>
      <w:tr>
        <w:tc>
          <w:tcPr>
            <w:tcW w:type="dxa" w:w="5083"/>
          </w:tcPr>
          <w:p>
            <w:r>
              <w:t>python -m pip install -r requirements.txt</w:t>
            </w:r>
          </w:p>
        </w:tc>
        <w:tc>
          <w:tcPr>
            <w:tcW w:type="dxa" w:w="5083"/>
          </w:tcPr>
          <w:p>
            <w:r>
              <w:t>Install the lab dependencies with pip.</w:t>
            </w:r>
          </w:p>
        </w:tc>
      </w:tr>
      <w:tr>
        <w:tc>
          <w:tcPr>
            <w:tcW w:type="dxa" w:w="5083"/>
          </w:tcPr>
          <w:p>
            <w:r>
              <w:t>jupyter lab</w:t>
            </w:r>
          </w:p>
        </w:tc>
        <w:tc>
          <w:tcPr>
            <w:tcW w:type="dxa" w:w="5083"/>
          </w:tcPr>
          <w:p>
            <w:r>
              <w:t>Open notebooks and files in JupyterLab.</w:t>
            </w:r>
          </w:p>
        </w:tc>
      </w:tr>
      <w:tr>
        <w:tc>
          <w:tcPr>
            <w:tcW w:type="dxa" w:w="5083"/>
          </w:tcPr>
          <w:p>
            <w:r>
              <w:t>python validate_outputs.py</w:t>
            </w:r>
          </w:p>
        </w:tc>
        <w:tc>
          <w:tcPr>
            <w:tcW w:type="dxa" w:w="5083"/>
          </w:tcPr>
          <w:p>
            <w:r>
              <w:t>Validate the capstone evidence pack.</w:t>
            </w:r>
          </w:p>
        </w:tc>
      </w:tr>
    </w:tbl>
    <w:p>
      <w:pPr>
        <w:pStyle w:val="Heading1"/>
      </w:pPr>
      <w:r>
        <w:t>Assessment Flow</w:t>
      </w:r>
    </w:p>
    <w:p>
      <w:pPr>
        <w:ind w:left="360" w:hanging="360"/>
      </w:pPr>
      <w:r>
        <w:rPr>
          <w:b/>
          <w:color w:val="1F6FEB"/>
        </w:rPr>
        <w:t xml:space="preserve">1. </w:t>
      </w:r>
      <w:r>
        <w:t>Scan the TRAQOM assessment digital-attendance QR code.</w:t>
      </w:r>
    </w:p>
    <w:p>
      <w:pPr>
        <w:ind w:left="360" w:hanging="360"/>
      </w:pPr>
      <w:r>
        <w:rPr>
          <w:b/>
          <w:color w:val="1F6FEB"/>
        </w:rPr>
        <w:t xml:space="preserve">2. </w:t>
      </w:r>
      <w:r>
        <w:t>Complete the Written Assessment (WA) individually.</w:t>
      </w:r>
    </w:p>
    <w:p>
      <w:pPr>
        <w:ind w:left="360" w:hanging="360"/>
      </w:pPr>
      <w:r>
        <w:rPr>
          <w:b/>
          <w:color w:val="1F6FEB"/>
        </w:rPr>
        <w:t xml:space="preserve">3. </w:t>
      </w:r>
      <w:r>
        <w:t>Complete the Practical Performance (PP) individually.</w:t>
      </w:r>
    </w:p>
    <w:p>
      <w:pPr>
        <w:ind w:left="360" w:hanging="360"/>
      </w:pPr>
      <w:r>
        <w:rPr>
          <w:b/>
          <w:color w:val="1F6FEB"/>
        </w:rPr>
        <w:t xml:space="preserve">4. </w:t>
      </w:r>
      <w:r>
        <w:t>Upload the two completed question papers on https://lms-tms.tertiaryinfotech.com/</w:t>
      </w:r>
    </w:p>
    <w:p>
      <w:pPr>
        <w:ind w:left="360" w:hanging="360"/>
      </w:pPr>
      <w:r>
        <w:rPr>
          <w:b/>
          <w:color w:val="1F6FEB"/>
        </w:rPr>
        <w:t xml:space="preserve">5. </w:t>
      </w:r>
      <w:r>
        <w:t>Sign the Assessment Summary Record.</w:t>
      </w:r>
    </w:p>
    <w:p>
      <w:pPr>
        <w:pStyle w:val="Heading1"/>
      </w:pPr>
      <w:r>
        <w:t>Support</w:t>
      </w:r>
    </w:p>
    <w:p>
      <w:r>
        <w:t>Courseware and assessment portal: https://lms-tms.tertiaryinfotech.com/</w:t>
        <w:br/>
        <w:t>Email: enquiry@tertiaryinfotech.com</w:t>
        <w:br/>
        <w:t>Telephone: +65 6100 0613</w:t>
        <w:br/>
        <w:t>Website: www.tertiarycourses.com.sg</w:t>
      </w:r>
    </w:p>
    <w:sectPr w:rsidR="00FC693F" w:rsidRPr="0006063C" w:rsidSect="00034616"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