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80032" w14:textId="1AD0C267" w:rsidR="00C16937" w:rsidRPr="00C16937" w:rsidRDefault="00C16937" w:rsidP="00C16937">
      <w:pPr>
        <w:rPr>
          <w:b/>
          <w:sz w:val="36"/>
        </w:rPr>
      </w:pPr>
      <w:r w:rsidRPr="00C16937">
        <w:rPr>
          <w:b/>
          <w:sz w:val="36"/>
        </w:rPr>
        <w:t>Guide to English Cottage Gardens</w:t>
      </w:r>
    </w:p>
    <w:p w14:paraId="4775CA16" w14:textId="574640E5" w:rsidR="00010C2A" w:rsidRDefault="000A34B1" w:rsidP="000A34B1">
      <w:pPr>
        <w:pStyle w:val="Heading1"/>
      </w:pPr>
      <w:r>
        <w:t>Encouraging Variety</w:t>
      </w:r>
    </w:p>
    <w:p w14:paraId="1FA9AB16" w14:textId="4A1225A9" w:rsidR="00010C2A" w:rsidRDefault="0028026F" w:rsidP="0028026F">
      <w:pPr>
        <w:pStyle w:val="Body-first"/>
      </w:pPr>
      <w:r>
        <w:t>T</w:t>
      </w:r>
      <w:r w:rsidR="00CD1141">
        <w:t xml:space="preserve">here is a sad </w:t>
      </w:r>
      <w:r w:rsidR="00CD1141" w:rsidRPr="000A34B1">
        <w:t>want</w:t>
      </w:r>
      <w:r w:rsidR="00CD1141">
        <w:t xml:space="preserve"> of variety amongst evergreen and deciduous shrubs in the average English garden. Faith is placed in a few shrubs with a reputation for robbing the soil of its goodness and making a monotonous ugly green bank, neither pleasant to look at nor of any protective value. As one who knows shrubs well and the way to group them says, "Even the landscape gardeners, the men who have the making of gardens—with, of course, notable exceptions—do not seem to know the rich storehouse to draw from." Very true is this. We see evidence of it every day. The mixed shrubbery is fondly clung to as a place for all shrubs, whether flowering or otherwise, and the result is a thicket of growths, a case indeed of a survival of the fittest. There are other shrubs than Privet in this fair world of ours, and as for providing shelter, the wind whistles through its bare stems and creates a draught good for neither man, beast, nor plant. Of the cherry laurel again there is far too much in gardens. Few other plants can stand against its greedy, searching roots, and its vigorous branches and big leaves kill other leaf-growth near them. Grown in the proper way, that is, as an isolated shrub, with abundance of space to develop its graceful branches and brilliant green leaves, the Cherry Laurel is a beautiful evergreen; it is quite happy in shady, half-wooded places. But grown, as it is so often, jammed up and smothering other things, or held in bounds by a merciless and beauty-destroying knife, its presence has not been to the advantage of English gardening. </w:t>
      </w:r>
    </w:p>
    <w:p w14:paraId="4B151B9F" w14:textId="77777777" w:rsidR="00010C2A" w:rsidRDefault="00CD1141" w:rsidP="000A34B1">
      <w:pPr>
        <w:pStyle w:val="Body"/>
      </w:pPr>
      <w:r>
        <w:t xml:space="preserve">When the planting season comes round, think of some of the good shrubs not yet in the garden, and forget pontic Rhododendron, Laurel, Aucuba, and Privet. By this is not meant rare shrubs, such as may only be had from the few nurseries of the very highest rank or from those that make rare shrubs a speciality, but good things that may be grown in any garden and that appear in all good shrub catalogues. </w:t>
      </w:r>
    </w:p>
    <w:p w14:paraId="03D1782F" w14:textId="77777777" w:rsidR="00010C2A" w:rsidRDefault="00CD1141" w:rsidP="000A34B1">
      <w:pPr>
        <w:pStyle w:val="Body"/>
      </w:pPr>
      <w:r>
        <w:t xml:space="preserve">Perhaps no beautiful and now well-known shrub is more neglected than beautiful </w:t>
      </w:r>
      <w:r>
        <w:rPr>
          <w:rStyle w:val="GenusPlantNames-InCopy"/>
        </w:rPr>
        <w:t>Exochorda grandiflora</w:t>
      </w:r>
      <w:r>
        <w:t xml:space="preserve"> (the Pearl Bush). Its near relatives, the Spiræas, are in every shrubbery, but one may go through twenty and not see Exochorda. Even of the Spiræas one does not half often see enough of </w:t>
      </w:r>
      <w:r>
        <w:rPr>
          <w:rStyle w:val="GenusPlantNames-InCopy"/>
        </w:rPr>
        <w:t>S. Thunbergi</w:t>
      </w:r>
      <w:r>
        <w:t xml:space="preserve">, a perfect milky way of little starry bloom in April and a most shapely little bush, or the double-flowered </w:t>
      </w:r>
      <w:r>
        <w:rPr>
          <w:rStyle w:val="GenusPlantNames-InCopy"/>
        </w:rPr>
        <w:t>S. prunifolia</w:t>
      </w:r>
      <w:r>
        <w:t xml:space="preserve">, with its long wreaths of flower-like double thorn or minute white roses and its autumn bravery of scarlet foliage. The hardy Magnolias are not given the opportunity they deserve of making our gardens lovely in earliest summer. Who that has seen </w:t>
      </w:r>
      <w:r>
        <w:rPr>
          <w:rStyle w:val="GenusPlantNames-InCopy"/>
        </w:rPr>
        <w:t>Magnolia stellata</w:t>
      </w:r>
      <w:r>
        <w:t xml:space="preserve"> in its April dress of profuse white bloom and its summer and autumn dignity of handsome though not large foliage, would endure to be without it? or who would not desire to have the fragrant chalices of </w:t>
      </w:r>
      <w:r>
        <w:rPr>
          <w:rStyle w:val="GenusPlantNames-InCopy"/>
        </w:rPr>
        <w:t>M. soulangeana</w:t>
      </w:r>
      <w:r>
        <w:t xml:space="preserve">, with their outside staining of purple, and </w:t>
      </w:r>
      <w:r>
        <w:rPr>
          <w:rStyle w:val="GenusPlantNames-InCopy"/>
        </w:rPr>
        <w:t>M. conspicua</w:t>
      </w:r>
      <w:r>
        <w:t xml:space="preserve">, of purest white in the early months of March and April? And why does not every garden hold one, at least, of the sweet </w:t>
      </w:r>
      <w:r>
        <w:rPr>
          <w:rStyle w:val="GenusPlantNames-InCopy"/>
        </w:rPr>
        <w:t>Chimonanthus</w:t>
      </w:r>
      <w:r>
        <w:t xml:space="preserve">, offering, as it does in February, an abundance of its little blooms of a fragrance so rich and powerful that it can be scarcely matched throughout the year? </w:t>
      </w:r>
    </w:p>
    <w:p w14:paraId="15FC5940" w14:textId="77777777" w:rsidR="00010C2A" w:rsidRDefault="00CD1141" w:rsidP="000A34B1">
      <w:pPr>
        <w:pStyle w:val="Body"/>
      </w:pPr>
      <w:r>
        <w:rPr>
          <w:rStyle w:val="GenusPlantNames-InCopy"/>
        </w:rPr>
        <w:t>Cassinia fulvida</w:t>
      </w:r>
      <w:r>
        <w:t xml:space="preserve">, still known in nurseries by its older name of Diplopappus, in winter wears its fullest dress of tiny gold-backed leafage in long graceful sprays, that are </w:t>
      </w:r>
      <w:r>
        <w:lastRenderedPageBreak/>
        <w:t xml:space="preserve">borne in such profusion that they only beg to be cut to accompany the rare flowers of winter that we bring indoors to sweeten and enliven our rooms. </w:t>
      </w:r>
    </w:p>
    <w:p w14:paraId="0CF8AC3E" w14:textId="77777777" w:rsidR="00010C2A" w:rsidRDefault="00CD1141" w:rsidP="000A34B1">
      <w:pPr>
        <w:pStyle w:val="Body"/>
      </w:pPr>
      <w:r>
        <w:t>Of small-flowering trees none is lovelier than the Snowy Mespilus (</w:t>
      </w:r>
      <w:r>
        <w:rPr>
          <w:rStyle w:val="GenusPlantNames-InCopy"/>
        </w:rPr>
        <w:t>Amelanchier</w:t>
      </w:r>
      <w:r>
        <w:t xml:space="preserve">), and for a tree of somewhat larger size the good garden form of the native Bird Cherry is beautiful in the early year. The North American </w:t>
      </w:r>
      <w:r>
        <w:rPr>
          <w:rStyle w:val="GenusPlantNames-InCopy"/>
        </w:rPr>
        <w:t>Halesia</w:t>
      </w:r>
      <w:r>
        <w:t xml:space="preserve"> (the Snowdrop Tree) should be in every garden, either as a bush or tree, every branch hung in May with its full array of pendent bloom of the size and general shape of Snowdrops, only of a warm and almost creamy instead of a cold snow-white colour. </w:t>
      </w:r>
    </w:p>
    <w:p w14:paraId="3AF47EA5" w14:textId="77777777" w:rsidR="00010C2A" w:rsidRDefault="00CD1141" w:rsidP="000A34B1">
      <w:pPr>
        <w:pStyle w:val="Body"/>
      </w:pPr>
      <w:r>
        <w:t xml:space="preserve">Few spring-flowering shrubs are more free and graceful than </w:t>
      </w:r>
      <w:r>
        <w:rPr>
          <w:rStyle w:val="GenusPlantNames-InCopy"/>
        </w:rPr>
        <w:t>Forsythia suspensa</w:t>
      </w:r>
      <w:r>
        <w:t xml:space="preserve">, and if it can be planted on a slight eminence and encouraged to throw down its many-feet-long graceful sprays it then exhibits its best garden use. The Chinese </w:t>
      </w:r>
      <w:r>
        <w:rPr>
          <w:rStyle w:val="GenusPlantNames-InCopy"/>
        </w:rPr>
        <w:t>Viburnum plicatum</w:t>
      </w:r>
      <w:r>
        <w:t xml:space="preserve"> is another shrub well known but unfairly neglected, flowering with the earliest Irises. Grouped with the grand </w:t>
      </w:r>
      <w:r>
        <w:rPr>
          <w:rStyle w:val="GenusPlantNames-InCopy"/>
        </w:rPr>
        <w:t>Iris pallida dalmatica</w:t>
      </w:r>
      <w:r>
        <w:t xml:space="preserve"> it is a thing never to be forgotten. </w:t>
      </w:r>
    </w:p>
    <w:p w14:paraId="58E7FC18" w14:textId="51DEC31D" w:rsidR="00010C2A" w:rsidRDefault="00521C81" w:rsidP="00EB30B3">
      <w:pPr>
        <w:pStyle w:val="inlineimage"/>
      </w:pPr>
      <w:r>
        <w:rPr>
          <w:noProof/>
        </w:rPr>
        <w:drawing>
          <wp:inline distT="0" distB="0" distL="0" distR="0" wp14:anchorId="3E45CF81" wp14:editId="720DBD30">
            <wp:extent cx="434848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3261360"/>
                    </a:xfrm>
                    <a:prstGeom prst="rect">
                      <a:avLst/>
                    </a:prstGeom>
                    <a:noFill/>
                    <a:ln>
                      <a:noFill/>
                    </a:ln>
                  </pic:spPr>
                </pic:pic>
              </a:graphicData>
            </a:graphic>
          </wp:inline>
        </w:drawing>
      </w:r>
    </w:p>
    <w:p w14:paraId="17FED560" w14:textId="77777777" w:rsidR="00EB30B3" w:rsidRDefault="00EB30B3" w:rsidP="00EB30B3">
      <w:pPr>
        <w:pStyle w:val="Captions"/>
        <w:rPr>
          <w:rFonts w:ascii="Coquette Light" w:eastAsia="Times New Roman" w:hAnsi="Coquette Light" w:cs="Times New Roman"/>
          <w:sz w:val="14"/>
          <w:szCs w:val="14"/>
        </w:rPr>
      </w:pPr>
      <w:r>
        <w:rPr>
          <w:rStyle w:val="s1"/>
        </w:rPr>
        <w:t>Calycanthus floridus, with its spice-scented blooms, is a lovely addition in a fine, cool, well-sheltered corner.</w:t>
      </w:r>
    </w:p>
    <w:p w14:paraId="56BF0A2C" w14:textId="77777777" w:rsidR="00010C2A" w:rsidRDefault="00CD1141" w:rsidP="000A34B1">
      <w:pPr>
        <w:pStyle w:val="Body"/>
      </w:pPr>
      <w:r>
        <w:rPr>
          <w:rStyle w:val="GenusPlantNames-InCopy"/>
        </w:rPr>
        <w:t>Æsculus (Pavia) parviflora</w:t>
      </w:r>
      <w:r>
        <w:t xml:space="preserve">, blooming in July when flowering shrubs are rare, is easily grown and strikingly handsome, and yet how rarely seen! </w:t>
      </w:r>
      <w:r>
        <w:rPr>
          <w:rStyle w:val="GenusPlantNames-InCopy"/>
        </w:rPr>
        <w:t>Calycanthus floridus</w:t>
      </w:r>
      <w:r>
        <w:t>, with its spice-scented blooms of low-toned crimson, also a late summer flower, is a fine thing in a cool, well-sheltered corner, where the sun cannot burn the flowers. The Rose Acacia (</w:t>
      </w:r>
      <w:r>
        <w:rPr>
          <w:rStyle w:val="GenusPlantNames-InCopy"/>
        </w:rPr>
        <w:t>Robinia hispida</w:t>
      </w:r>
      <w:r>
        <w:t xml:space="preserve">), trained on a wall or house, is as beautiful as any Wistaria, and the quality of the low-toned rosy bloom of a much rarer colour. It is quite hardy, but so brittle that it needs close and careful wall training or other support. To name a few others in the same kind of category, but rather less hardy, the Sweet Bay is the noblest of evergreen bushes or small trees; the Tamarisk, with its grey plumes of foliage and summer flower-plumes of tenderest pink, is a delightful plant in our southern counties, doing especially well near the sea. </w:t>
      </w:r>
      <w:r>
        <w:rPr>
          <w:rStyle w:val="GenusPlantNames-InCopy"/>
        </w:rPr>
        <w:t>Clethra alnifolia</w:t>
      </w:r>
      <w:r>
        <w:t xml:space="preserve">, against a wall or in the open, is a mass of flower in late summer, and the best of the </w:t>
      </w:r>
      <w:r>
        <w:rPr>
          <w:rStyle w:val="GenusPlantNames-InCopy"/>
        </w:rPr>
        <w:t>Hibiscus syriacus</w:t>
      </w:r>
      <w:r>
        <w:t xml:space="preserve">, or </w:t>
      </w:r>
      <w:r>
        <w:rPr>
          <w:rStyle w:val="GenusPlantNames-InCopy"/>
        </w:rPr>
        <w:t>Althæa frutex</w:t>
      </w:r>
      <w:r>
        <w:t xml:space="preserve">, the shrubbery representatives of Mallows and Hollyhocks, are autumn flowers of the best class. A bushy plant of half-woody character that may well be classed among shrubs, and that was beloved of our grandmothers, is </w:t>
      </w:r>
      <w:r>
        <w:rPr>
          <w:rStyle w:val="GenusPlantNames-InCopy"/>
        </w:rPr>
        <w:t>Leycesteria formosa</w:t>
      </w:r>
      <w:r>
        <w:t xml:space="preserve">, a delightful thing in the later autumn. The large-fruited </w:t>
      </w:r>
      <w:r>
        <w:rPr>
          <w:rStyle w:val="GenusPlantNames-InCopy"/>
        </w:rPr>
        <w:t>Euonymus</w:t>
      </w:r>
      <w:r>
        <w:t xml:space="preserve"> (Spindle Tree) is another good thing too little grown. </w:t>
      </w:r>
    </w:p>
    <w:p w14:paraId="79F61193" w14:textId="77777777" w:rsidR="00010C2A" w:rsidRDefault="00CD1141" w:rsidP="000A34B1">
      <w:pPr>
        <w:pStyle w:val="Body"/>
      </w:pPr>
      <w:r>
        <w:t xml:space="preserve">For a peaty garden there are many delightful plants in the neglected though easy-to-be-had list. One of these is the beautiful and highly fragrant </w:t>
      </w:r>
      <w:r>
        <w:rPr>
          <w:rStyle w:val="GenusPlantNames-InCopy"/>
        </w:rPr>
        <w:t>Azalea occidentalis</w:t>
      </w:r>
      <w:r>
        <w:t xml:space="preserve">, all the better that the flowers and leaves come together and that it is later than the Ghent Azaleas. Then there are the two sweet-scented North American Bog Myrtles, </w:t>
      </w:r>
      <w:r>
        <w:rPr>
          <w:rStyle w:val="GenusPlantNames-InCopy"/>
        </w:rPr>
        <w:t>Myrica cerifera</w:t>
      </w:r>
      <w:r>
        <w:t xml:space="preserve"> and </w:t>
      </w:r>
      <w:r>
        <w:rPr>
          <w:rStyle w:val="GenusPlantNames-InCopy"/>
        </w:rPr>
        <w:t>Comptonia asplenifolia</w:t>
      </w:r>
      <w:r>
        <w:t xml:space="preserve">, the charming little </w:t>
      </w:r>
      <w:r>
        <w:rPr>
          <w:rStyle w:val="GenusPlantNames-InCopy"/>
        </w:rPr>
        <w:t>Leiophyllum buxifolium</w:t>
      </w:r>
      <w:r>
        <w:t xml:space="preserve">, of neatest bushy form, and the </w:t>
      </w:r>
      <w:r>
        <w:rPr>
          <w:rStyle w:val="GenusPlantNames-InCopy"/>
        </w:rPr>
        <w:t>Ledum palustre</w:t>
      </w:r>
      <w:r>
        <w:t xml:space="preserve">, whose bruised leaves are of delightful aromatic fragrance; </w:t>
      </w:r>
      <w:r>
        <w:rPr>
          <w:rStyle w:val="GenusPlantNames-InCopy"/>
        </w:rPr>
        <w:t>Vaccinium pennsylvanicum</w:t>
      </w:r>
      <w:r>
        <w:t xml:space="preserve">, pretty in leaf and flower and blazing scarlet in autumn, and </w:t>
      </w:r>
      <w:r>
        <w:rPr>
          <w:rStyle w:val="GenusPlantNames-InCopy"/>
        </w:rPr>
        <w:t>Gaultheria Shallon</w:t>
      </w:r>
      <w:r>
        <w:t>, a most important sub-shrub, revelling in moist peat or any cool sandy soil.</w:t>
      </w:r>
    </w:p>
    <w:p w14:paraId="700D1B34" w14:textId="77777777" w:rsidR="00010C2A" w:rsidRDefault="00CD1141" w:rsidP="000A34B1">
      <w:pPr>
        <w:pStyle w:val="Body"/>
      </w:pPr>
      <w:r>
        <w:t>These examples by no means exhaust the list of desirable shrubs that may be found for the slightest seeking. This brief recital of their names and qualities is only meant as a reminder that all these good things are close at hand, while many more are only waiting to be asked for.</w:t>
      </w:r>
    </w:p>
    <w:p w14:paraId="41D97BD2" w14:textId="77777777" w:rsidR="00010C2A" w:rsidRDefault="00010C2A" w:rsidP="000A34B1">
      <w:pPr>
        <w:pStyle w:val="Body"/>
      </w:pPr>
    </w:p>
    <w:p w14:paraId="0DFA3ED5" w14:textId="77777777" w:rsidR="00C16937" w:rsidRDefault="00C16937">
      <w:pPr>
        <w:rPr>
          <w:rFonts w:asciiTheme="majorHAnsi" w:eastAsiaTheme="majorEastAsia" w:hAnsiTheme="majorHAnsi" w:cstheme="majorBidi"/>
          <w:color w:val="2F5496" w:themeColor="accent1" w:themeShade="BF"/>
          <w:sz w:val="32"/>
          <w:szCs w:val="32"/>
        </w:rPr>
      </w:pPr>
      <w:r>
        <w:br w:type="page"/>
      </w:r>
    </w:p>
    <w:p w14:paraId="193E05C3" w14:textId="55BEA62F" w:rsidR="00010C2A" w:rsidRDefault="0028026F" w:rsidP="0028026F">
      <w:pPr>
        <w:pStyle w:val="Heading1"/>
      </w:pPr>
      <w:r>
        <w:t>Ornamental Planting in W</w:t>
      </w:r>
      <w:r w:rsidR="00CD1141">
        <w:t>oodland</w:t>
      </w:r>
    </w:p>
    <w:p w14:paraId="0C73336C" w14:textId="682D9F5F" w:rsidR="00010C2A" w:rsidRDefault="00CD1141" w:rsidP="0028026F">
      <w:pPr>
        <w:pStyle w:val="Body-first"/>
      </w:pPr>
      <w:r>
        <w:t>Where woodland adjoins garden ground, and the one passes into the other by an almost imperceptible gradation, a desire is often felt to let the garden influence penetrate some way into the wood by the planting within the wood of some shrubs or trees of distinctly ornamental character.</w:t>
      </w:r>
    </w:p>
    <w:p w14:paraId="3A887E64" w14:textId="77777777" w:rsidR="00010C2A" w:rsidRDefault="00CD1141" w:rsidP="000A34B1">
      <w:pPr>
        <w:pStyle w:val="Body"/>
      </w:pPr>
      <w:r>
        <w:t xml:space="preserve">Such a desire very naturally arises—it is wild gardening with the things of larger growth; but, like all forms of wild gardening (which of all branches of gardening is the most difficult to do rightly, and needs the greatest amount of knowledge), the wishes of the planter must be tempered with extreme precaution and restraint. It does not do to plant in the wild garden things of well-known garden character. This is merely to spoil the wood, which, in many cases, is already so good that any addition would be a tasteless intrusion of something irrelevant and unsuitable. </w:t>
      </w:r>
    </w:p>
    <w:p w14:paraId="21659919" w14:textId="77777777" w:rsidR="00010C2A" w:rsidRDefault="00CD1141" w:rsidP="000A34B1">
      <w:pPr>
        <w:pStyle w:val="Body"/>
      </w:pPr>
      <w:r>
        <w:t>Still, there are certain wooded places where a judicious planting would be a gain, and there are a certain number of trees and shrubs which those who have a fair knowledge of their ways, and a true sympathy with the nature of woodland, recognise as suitable for this kind of planting. They will be found in these classes: Native growths that are absent or unusual in the district, such as the Spindle Tree (</w:t>
      </w:r>
      <w:r>
        <w:rPr>
          <w:rStyle w:val="GenusPlantNames-InCopy"/>
        </w:rPr>
        <w:t>Euonymus</w:t>
      </w:r>
      <w:r>
        <w:t>), White Beam, Service Tree, White and Black Thorn, Wild Cherry, Bird Cherry, Wild Guelder Rose (</w:t>
      </w:r>
      <w:r>
        <w:rPr>
          <w:rStyle w:val="GenusPlantNames-InCopy"/>
        </w:rPr>
        <w:t>Viburnum Opulus</w:t>
      </w:r>
      <w:r>
        <w:t xml:space="preserve">), and </w:t>
      </w:r>
      <w:r>
        <w:rPr>
          <w:rStyle w:val="GenusPlantNames-InCopy"/>
        </w:rPr>
        <w:t>V. Lantana</w:t>
      </w:r>
      <w:r>
        <w:t xml:space="preserve">, Honeysuckle, Wild Roses, Juniper, and </w:t>
      </w:r>
      <w:r>
        <w:rPr>
          <w:rStyle w:val="GenusPlantNames-InCopy"/>
        </w:rPr>
        <w:t>Daphne Laureola</w:t>
      </w:r>
      <w:r>
        <w:t xml:space="preserve">. </w:t>
      </w:r>
    </w:p>
    <w:p w14:paraId="51AF1498" w14:textId="77777777" w:rsidR="00010C2A" w:rsidRDefault="00CD1141" w:rsidP="000A34B1">
      <w:pPr>
        <w:pStyle w:val="Body"/>
      </w:pPr>
      <w:r>
        <w:t xml:space="preserve">Then, among cultivated trees and shrubs, those that are nearly related to our wild kinds, including some that are found in foreign woodlands that have about the same latitude and climate as our own. Among these will be Quinces and Medlars, many kinds of ornamental Cratægus, Scarlet Oaks, various Elders and Crabs, and the grand </w:t>
      </w:r>
      <w:r>
        <w:rPr>
          <w:rStyle w:val="GenusPlantNames-InCopy"/>
        </w:rPr>
        <w:t>Pyrus americana</w:t>
      </w:r>
      <w:r>
        <w:t>, so like our native Mountain Ash, but on a much larger scale.</w:t>
      </w:r>
    </w:p>
    <w:p w14:paraId="44B5F41E" w14:textId="77777777" w:rsidR="00010C2A" w:rsidRDefault="00CD1141" w:rsidP="000A34B1">
      <w:pPr>
        <w:pStyle w:val="Body"/>
      </w:pPr>
      <w:r>
        <w:t xml:space="preserve">A very careful planting with trees and shrubs of some of these and, perhaps, other allied kinds, may give additional beauty and interest to woodland. Differences of soil will, of course, be carefully considered, for if a piece of woodland were on chalky soil, a totally different selection should be made from one that would be right for a soil that was poor and sandy. </w:t>
      </w:r>
    </w:p>
    <w:p w14:paraId="13630821" w14:textId="77777777" w:rsidR="00010C2A" w:rsidRDefault="00CD1141" w:rsidP="000A34B1">
      <w:pPr>
        <w:pStyle w:val="Body"/>
      </w:pPr>
      <w:r>
        <w:t xml:space="preserve">In moist, sandy, or, still better, peaty ground, especially where there is a growth of Birches and Scotch Firs, and not many other kinds of trees, a plantation of Rhododendrons may have a fine effect. But in this case it is better to use the common </w:t>
      </w:r>
      <w:r>
        <w:rPr>
          <w:rStyle w:val="GenusPlantNames-InCopy"/>
        </w:rPr>
        <w:t>R. ponticum</w:t>
      </w:r>
      <w:r>
        <w:t xml:space="preserve"> only, as a mixture of differently coloured kinds is sure to give a misplaced-garden look, or an impression as if a bit of garden ground had missed its way and got lost in the wood.</w:t>
      </w:r>
    </w:p>
    <w:p w14:paraId="132F0D38" w14:textId="77777777" w:rsidR="00C16937" w:rsidRDefault="00C16937" w:rsidP="00C16937">
      <w:pPr>
        <w:rPr>
          <w:rFonts w:asciiTheme="majorHAnsi" w:eastAsiaTheme="majorEastAsia" w:hAnsiTheme="majorHAnsi" w:cstheme="majorBidi"/>
          <w:color w:val="2F5496" w:themeColor="accent1" w:themeShade="BF"/>
          <w:sz w:val="32"/>
          <w:szCs w:val="32"/>
        </w:rPr>
      </w:pPr>
      <w:r>
        <w:br w:type="page"/>
      </w:r>
    </w:p>
    <w:p w14:paraId="5EF665A6" w14:textId="43E22CE4" w:rsidR="00010C2A" w:rsidRDefault="0028026F" w:rsidP="0028026F">
      <w:pPr>
        <w:pStyle w:val="Heading1"/>
      </w:pPr>
      <w:r>
        <w:t>Grouping of Trees and S</w:t>
      </w:r>
      <w:r w:rsidR="00CD1141">
        <w:t>hrubs</w:t>
      </w:r>
    </w:p>
    <w:p w14:paraId="65749015" w14:textId="77777777" w:rsidR="00010C2A" w:rsidRDefault="00CD1141" w:rsidP="0028026F">
      <w:pPr>
        <w:pStyle w:val="Body-first"/>
      </w:pPr>
      <w:r>
        <w:t xml:space="preserve">f this subject were considered with only a reasonable amount of thought, and the practice of it controlled by good taste, there is nothing that would do more for the beauty of our gardens or grounds. Nothing can so effectually destroy good effect as the usual senseless mixture of deciduous and evergreen shrubs that, alas! is so commonly seen in gardens—a mixture of one each of a quantity of perhaps excellent things planted about three feet apart. There would be nothing to be said against this if it were the deliberate intention of any individual, for, as a garden is for the owner's happiness, it is indisputably his right to take his pleasure in it as he will, and if he says, "I have only space for a hundred plants, and I wish them to be all different," that is for him to decide. But when the mixture is made from pure ignorance or helplessness it is then that advice may be of use, and that the assurance may be given that there are better ways that are just as easy at the beginning, and that with every year will be growing on towards some definite scheme of beauty, instead of merely growing up into a foolish tangle of horticultural imbecility. </w:t>
      </w:r>
    </w:p>
    <w:p w14:paraId="43C875C2" w14:textId="77777777" w:rsidR="00010C2A" w:rsidRDefault="00CD1141" w:rsidP="000A34B1">
      <w:pPr>
        <w:pStyle w:val="Body"/>
      </w:pPr>
      <w:r>
        <w:t xml:space="preserve">If the intending planter has no knowledge it is well worth his while to take advice at the beginning, not to plant at random and to feel, a few years later, first doubt, and then regret, and then, as knowledge grows, to have to face the fact that it is all wrong and that much precious time has been lost. </w:t>
      </w:r>
    </w:p>
    <w:p w14:paraId="7C5A5E2D" w14:textId="77777777" w:rsidR="00010C2A" w:rsidRDefault="00CD1141" w:rsidP="000A34B1">
      <w:pPr>
        <w:pStyle w:val="Body"/>
      </w:pPr>
      <w:r>
        <w:t xml:space="preserve">How to group is a large question, depending on all the conditions of the place under consideration. Whether a group is to be of tall or short growing shrubs or trees, whether it is to be of three or three hundred, and so on. The knowledge that can answer is the knowledge of gardening of the better kind. The whole thing should be done carefully on paper beforehand, or there will again be repented the error of huddled single plants. The groups will have to be well shaped and well sized and well related to each other and all that is near, or they may be merely a series of senseless blocks, not intelligently formed groups at all. </w:t>
      </w:r>
    </w:p>
    <w:p w14:paraId="5C68A08E" w14:textId="62AB4CCD" w:rsidR="00010C2A" w:rsidRDefault="00521C81">
      <w:pPr>
        <w:pStyle w:val="inlineimage"/>
      </w:pPr>
      <w:r>
        <w:rPr>
          <w:noProof/>
        </w:rPr>
        <w:drawing>
          <wp:inline distT="0" distB="0" distL="0" distR="0" wp14:anchorId="173654D1" wp14:editId="15B1D7AA">
            <wp:extent cx="4348480" cy="651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6512560"/>
                    </a:xfrm>
                    <a:prstGeom prst="rect">
                      <a:avLst/>
                    </a:prstGeom>
                    <a:noFill/>
                    <a:ln>
                      <a:noFill/>
                    </a:ln>
                  </pic:spPr>
                </pic:pic>
              </a:graphicData>
            </a:graphic>
          </wp:inline>
        </w:drawing>
      </w:r>
    </w:p>
    <w:p w14:paraId="1A0DC9E4" w14:textId="77777777" w:rsidR="000A34B1" w:rsidRDefault="000A34B1" w:rsidP="000A34B1">
      <w:pPr>
        <w:pStyle w:val="Captions"/>
      </w:pPr>
      <w:r>
        <w:t>Single plants, such as the Forsythia suspensa, look most striking when planted against dark, well-formed shrub groupings.</w:t>
      </w:r>
    </w:p>
    <w:p w14:paraId="37D9344A" w14:textId="77777777" w:rsidR="00010C2A" w:rsidRDefault="00CD1141" w:rsidP="000A34B1">
      <w:pPr>
        <w:pStyle w:val="Body"/>
      </w:pPr>
      <w:r>
        <w:t xml:space="preserve">Then, in proper relation to the groups, single plants can be used with the best possible effect, as, for instance, a snowy Mespilus or a Cherry or a </w:t>
      </w:r>
      <w:r>
        <w:rPr>
          <w:rStyle w:val="GenusPlantNames-InCopy"/>
        </w:rPr>
        <w:t>Pyrus floribunda</w:t>
      </w:r>
      <w:r>
        <w:t xml:space="preserve"> against a dark massing of Yew or Holly; or a </w:t>
      </w:r>
      <w:r>
        <w:rPr>
          <w:rStyle w:val="GenusPlantNames-InCopy"/>
        </w:rPr>
        <w:t>Forsythia suspensa</w:t>
      </w:r>
      <w:r>
        <w:t xml:space="preserve"> casting out its long flowering branches from among bushes of </w:t>
      </w:r>
      <w:r>
        <w:rPr>
          <w:rStyle w:val="GenusPlantNames-InCopy"/>
        </w:rPr>
        <w:t>Berberis</w:t>
      </w:r>
      <w:r>
        <w:t xml:space="preserve">. Then the fewer individuals will have their full value, while the larger masses will have dignity even when in leaf only, and their own special beauty at the time when they are in flower or fruit. For some flowering and fruiting bushes are best grouped, while a few are best seen standing alone, and it is only knowledge of good gardening that can guide the designer in his decisions on these points. Still it does not follow that a shrub or flowering tree cannot be used both for groups and single use, for such an one as the Forsythia just mentioned is also of charming effect in its own groups, with the red-tinted </w:t>
      </w:r>
      <w:r>
        <w:rPr>
          <w:rStyle w:val="GenusPlantNames-InCopy"/>
        </w:rPr>
        <w:t>Berberis</w:t>
      </w:r>
      <w:r>
        <w:t xml:space="preserve"> or the quiet-coloured Savins, or whatever be the lower growing bushy mass that is chosen to accompany it. Every one can see the great gain of such arrangements when they are made, but to learn to make them, and even to perceive what are the plants to group together, and why, that is the outcome of the education of the garden artist. </w:t>
      </w:r>
    </w:p>
    <w:p w14:paraId="22B7D9E5" w14:textId="77777777" w:rsidR="00010C2A" w:rsidRDefault="00CD1141" w:rsidP="000A34B1">
      <w:pPr>
        <w:pStyle w:val="Body"/>
      </w:pPr>
      <w:r>
        <w:t xml:space="preserve">In the Royal Gardens, Kew, the best of plants may be seen and, to a considerable degree, the best ways of using them in gardens. </w:t>
      </w:r>
    </w:p>
    <w:p w14:paraId="022EE5F6" w14:textId="77777777" w:rsidR="00010C2A" w:rsidRDefault="00CD1141" w:rsidP="000A34B1">
      <w:pPr>
        <w:pStyle w:val="Body"/>
      </w:pPr>
      <w:r>
        <w:t>The one-thing-at-a-time planting is always a safe guide, but as the planter gains a firmer grasp of his subject, so he may exercise more freedom in its application. Nearly every garden, shrubbery, and ornamental tree plantation is spoilt or greatly marred by too great a mixture of incongruous growths. Nothing wants more careful consideration. On the ground in the open air, and sitting at home quietly thinking, the question should be carefully thought out. The very worst thing to do is to take a nursery catalogue and make out from it a list of supposed wants. The right thing is to make a plan of the ground, to scale, if possible, though a rougher one may serve, and mark it all down in good time beforehand, not to wait until the last moment and then mark it; and not to send the list to the nursery till the ground is well forward for planting, so that the moment the plants come they may go to their places</w:t>
      </w:r>
    </w:p>
    <w:p w14:paraId="5C38B195" w14:textId="77777777" w:rsidR="00010C2A" w:rsidRDefault="00CD1141" w:rsidP="000A34B1">
      <w:pPr>
        <w:pStyle w:val="Body"/>
      </w:pPr>
      <w:r>
        <w:t xml:space="preserve">All this planning and thinking should be done in the summer, so that the list may go to the nursery in September, which will enable the nurseryman to supply the trees in the earliest and best of the planting season. </w:t>
      </w:r>
    </w:p>
    <w:p w14:paraId="06018936" w14:textId="77777777" w:rsidR="00010C2A" w:rsidRDefault="00CD1141" w:rsidP="000A34B1">
      <w:pPr>
        <w:pStyle w:val="Body"/>
      </w:pPr>
      <w:r>
        <w:t>How good it would be to plant a whole hill-side on chalky soil with grand groupings of Yew or Box, or with these intergrouped, and how easy afterwards to run among these groupings of lesser shrubs; or to plant light land with Scotch Fir and Holly, Thorn and Juniper (just these few things grouped and intergrouped); or wastes of sandhills near the sea within our milder shores with Sea Buckthorn and Tamarisk, and Monterey Cypress (</w:t>
      </w:r>
      <w:r>
        <w:rPr>
          <w:rStyle w:val="GenusPlantNames-InCopy"/>
        </w:rPr>
        <w:t>Cupressus macrocarpa</w:t>
      </w:r>
      <w:r>
        <w:t xml:space="preserve">), and long drifts of the handsome Blue Lyme Grass. </w:t>
      </w:r>
    </w:p>
    <w:p w14:paraId="03F98C33" w14:textId="77777777" w:rsidR="00010C2A" w:rsidRDefault="00CD1141" w:rsidP="000A34B1">
      <w:pPr>
        <w:pStyle w:val="Body"/>
      </w:pPr>
      <w:r>
        <w:t xml:space="preserve">A mile of sandy littoral might be transformed with these few things, and no others than its own wild growths, into a region of delight, where noble tree form of rapid growth, tender colour of plume-like branch and bloom and brilliant berry, and waving blue grassy ribbons, equalling in value any of the lesser Bamboos, would show a lesson of simple planting such as is most to be desired but is rarely to be seen. </w:t>
      </w:r>
    </w:p>
    <w:p w14:paraId="1784411E" w14:textId="77777777" w:rsidR="00010C2A" w:rsidRDefault="00CD1141" w:rsidP="000A34B1">
      <w:pPr>
        <w:pStyle w:val="Body"/>
      </w:pPr>
      <w:r>
        <w:t xml:space="preserve">The other and commoner way is nothing but a muddle from beginning to end. A van-load of shrubs arrives from the nursery—one of each or perhaps not more than six of any kind. No plan is prepared, and the trees and shrubs are planted in the usual weary mixture, without thought or design. Generally there are three times too many for the space. It is a cruel waste and misuse of good things. </w:t>
      </w:r>
    </w:p>
    <w:p w14:paraId="0F1ADA6A" w14:textId="77777777" w:rsidR="00C16937" w:rsidRDefault="00C16937" w:rsidP="00C16937">
      <w:pPr>
        <w:rPr>
          <w:rFonts w:asciiTheme="majorHAnsi" w:eastAsiaTheme="majorEastAsia" w:hAnsiTheme="majorHAnsi" w:cstheme="majorBidi"/>
          <w:color w:val="2F5496" w:themeColor="accent1" w:themeShade="BF"/>
          <w:sz w:val="32"/>
          <w:szCs w:val="32"/>
        </w:rPr>
      </w:pPr>
      <w:r>
        <w:br w:type="page"/>
      </w:r>
    </w:p>
    <w:p w14:paraId="1AE78187" w14:textId="67BAC45B" w:rsidR="00010C2A" w:rsidRDefault="0028026F" w:rsidP="0028026F">
      <w:pPr>
        <w:pStyle w:val="Heading1"/>
      </w:pPr>
      <w:bookmarkStart w:id="0" w:name="_GoBack"/>
      <w:bookmarkEnd w:id="0"/>
      <w:r>
        <w:t>Healthy Paths in Outer Garden S</w:t>
      </w:r>
      <w:r w:rsidR="00CD1141">
        <w:t>paces</w:t>
      </w:r>
    </w:p>
    <w:p w14:paraId="24C26417" w14:textId="3EB8B137" w:rsidR="00010C2A" w:rsidRDefault="000A34B1" w:rsidP="000A34B1">
      <w:pPr>
        <w:pStyle w:val="Body-first"/>
      </w:pPr>
      <w:r>
        <w:t>T</w:t>
      </w:r>
      <w:r w:rsidR="00CD1141">
        <w:t>he subject of heathy paths comes within the scope of this book. We are not thinking of grass or gravel paths, but those in pleasure-grounds that are beyond the province of the trimly-kept garden, and yet have to be somewhat tamed from the mere narrow track such as serves for the gamekeeper on his rounds. Paths of this kind admit of varied treatment. The nature of the place and the requirements of those who use the paths will determine their general nature, and settle whether they are to be of turf or of something that must be dry in all weathers. But grass and gravel are not the only alternatives. One kind of path not often seen, but always pleasant, and at one time of year distinctly beautiful, can be made of the Common Heather (</w:t>
      </w:r>
      <w:r w:rsidR="00CD1141">
        <w:rPr>
          <w:rStyle w:val="GenusPlantNames-InCopy"/>
        </w:rPr>
        <w:t>Calluna vulgaris</w:t>
      </w:r>
      <w:r w:rsidR="00CD1141">
        <w:t xml:space="preserve">). We know of such a path, 12 feet wide and some hundreds of feet long, carpeted with this native Heath, mown once a year, and feeling like a thick pile carpet to the feet; grey-green in summer, bronze-coloured in late autumn, and in the second and third weeks of August thickly set with short sprays of the low-toned pink of the Heather bloom. It is not so dry as a gravel path, but a good deal drier than grass, and has a pleasant feeling of elasticity that is absent in common turf. </w:t>
      </w:r>
    </w:p>
    <w:p w14:paraId="5086928F" w14:textId="77777777" w:rsidR="00010C2A" w:rsidRDefault="00CD1141" w:rsidP="000A34B1">
      <w:pPr>
        <w:pStyle w:val="Body"/>
      </w:pPr>
      <w:r>
        <w:t xml:space="preserve">Many are the pleasure-grounds in the south of England and Scotland where the soil is sandy and, perhaps, peaty. Any such can have these pleasant heathy paths. We have even seen them on a poor sandy clay, scarcely good enough to call loam, in Sussex; for Calluna, unlike the other Heaths, will grow willingly in clay. In the case quoted the plant was wild in the place. </w:t>
      </w:r>
    </w:p>
    <w:p w14:paraId="55B1475F" w14:textId="77777777" w:rsidR="00010C2A" w:rsidRDefault="00CD1141" w:rsidP="000A34B1">
      <w:pPr>
        <w:pStyle w:val="Body"/>
      </w:pPr>
      <w:r>
        <w:t xml:space="preserve">In a Fir wood, the bare earth carpeted with needles always makes a suitable path, and one that is always dry; the only thing to correct is to fill up any places where the bare roots rise above the path level. For in these informal paths, where we want to look about and at the trees, there should be no danger of being tripped up. The path, of whatever nature, should be wide enough for two persons—5 feet to 6 feet is ample; but it should have quite a different character from the garden path, in that its edges are not defined or straightened. </w:t>
      </w:r>
    </w:p>
    <w:p w14:paraId="0D0BF609" w14:textId="77777777" w:rsidR="00010C2A" w:rsidRDefault="00CD1141" w:rsidP="000A34B1">
      <w:pPr>
        <w:pStyle w:val="Body"/>
      </w:pPr>
      <w:r>
        <w:t xml:space="preserve">One may often see in the outskirts of an old garden a dense wood that once was only a growth of shrubbery size. The walk was originally bordered by a Box edging, and there may have been a strip of flowers between it and the shrubs. Here and there one may still see a yard or two of straggling Box nearly 2 feet high. Of course, this edging should have been removed as soon as the place became a wood, for after a certain time its original use as a formal edging to a trim plantation ceased to exist. </w:t>
      </w:r>
    </w:p>
    <w:p w14:paraId="1EEA67AD" w14:textId="77777777" w:rsidR="00010C2A" w:rsidRDefault="00CD1141" w:rsidP="000A34B1">
      <w:pPr>
        <w:pStyle w:val="Body"/>
      </w:pPr>
      <w:r>
        <w:t xml:space="preserve">Nothing is pleasanter in woodland than broad, grassy ways, well enough levelled to insure safety to an unheeding walker. In early spring, before the grass has grown any height, here is the place where Daffodils can best be seen and enjoyed, some in the clear grass and some running back in wide drifts into any side opening of the wood. If the grass is cut in June, when the Daffodil foliage is ripe, and again early in September, these two mowings will suffice for the year. </w:t>
      </w:r>
    </w:p>
    <w:p w14:paraId="2198185D" w14:textId="77777777" w:rsidR="00010C2A" w:rsidRDefault="00CD1141" w:rsidP="000A34B1">
      <w:pPr>
        <w:pStyle w:val="Body"/>
      </w:pPr>
      <w:r>
        <w:t xml:space="preserve">In many woody places where shade is fairly thick, if there is any grass it will probably be full of moss. No path-carpet is more beautiful than a mossy one; indeed, where grass walks from the garden pass into woodland, the mossy character so sympathetic to the wood should be treasured, and the moss should not be scratched out with iron rakes. Often in the lawn proper a mixture of moss and grass is desirable, though one has been taught that all moss is hateful. In such places, though it may be well to check it by raking out every four or five years, it should by no means be destroyed, for in the lawn spaces adjoining trees or woodland the moss is right and harmonious. </w:t>
      </w:r>
    </w:p>
    <w:p w14:paraId="62EB6A52" w14:textId="77777777" w:rsidR="00010C2A" w:rsidRDefault="00CD1141" w:rsidP="000A34B1">
      <w:pPr>
        <w:pStyle w:val="Body"/>
      </w:pPr>
      <w:r>
        <w:t xml:space="preserve">There are paths for the garden and paths for the wood. A mistaken zeal that would insist on the trimness of the straight-edged garden walk in woodland or wild is just as much misplaced as if by slothful oversight an accumulation of dead leaves or other débris of natural decay were permitted to remain in the region of formal terrace or parterre. </w:t>
      </w:r>
    </w:p>
    <w:p w14:paraId="7C5AB104" w14:textId="77777777" w:rsidR="00CD1141" w:rsidRDefault="00CD1141" w:rsidP="000A34B1">
      <w:pPr>
        <w:pStyle w:val="Body"/>
      </w:pPr>
      <w:r>
        <w:t>Heath paths should be made by either planting or sowing. The common ling (</w:t>
      </w:r>
      <w:r>
        <w:rPr>
          <w:rStyle w:val="GenusPlantNames-InCopy"/>
        </w:rPr>
        <w:t>Calluna vulgaris</w:t>
      </w:r>
      <w:r>
        <w:t>) makes the best turf. If the ground is sown it should be of nearly pure sandy peat, or weeds would be troublesome. If the path is to be made by planting, it should be done with two-year-old seedlings—nothing larger—planted about 6 inches apart. The path when grown should be mown with a machine once a year, in autumn after the blooming time of the heath. There must be no grass.</w:t>
      </w:r>
    </w:p>
    <w:sectPr w:rsidR="00CD1141">
      <w:pgSz w:w="10080" w:h="1440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mania-Regular">
    <w:altName w:val="Calibri"/>
    <w:panose1 w:val="00000000000000000000"/>
    <w:charset w:val="4D"/>
    <w:family w:val="auto"/>
    <w:notTrueType/>
    <w:pitch w:val="default"/>
    <w:sig w:usb0="00000003" w:usb1="00000000" w:usb2="00000000" w:usb3="00000000" w:csb0="00000001" w:csb1="00000000"/>
  </w:font>
  <w:font w:name="FilsonSoftBook">
    <w:charset w:val="00"/>
    <w:family w:val="auto"/>
    <w:pitch w:val="variable"/>
    <w:sig w:usb0="A00000AF" w:usb1="5000206B" w:usb2="00000000" w:usb3="00000000" w:csb0="00000093" w:csb1="00000000"/>
  </w:font>
  <w:font w:name="FilsonSoft-Light">
    <w:charset w:val="00"/>
    <w:family w:val="auto"/>
    <w:pitch w:val="variable"/>
    <w:sig w:usb0="A00000AF" w:usb1="5000206B" w:usb2="00000000" w:usb3="00000000" w:csb0="00000093" w:csb1="00000000"/>
  </w:font>
  <w:font w:name="Coquette-Light">
    <w:charset w:val="00"/>
    <w:family w:val="auto"/>
    <w:pitch w:val="variable"/>
    <w:sig w:usb0="00000007" w:usb1="00000000" w:usb2="00000000" w:usb3="00000000" w:csb0="00000093" w:csb1="00000000"/>
  </w:font>
  <w:font w:name="FilsonSoftRegular">
    <w:charset w:val="00"/>
    <w:family w:val="auto"/>
    <w:pitch w:val="variable"/>
    <w:sig w:usb0="A00000AF" w:usb1="5000206B" w:usb2="00000000" w:usb3="00000000" w:csb0="00000093" w:csb1="00000000"/>
  </w:font>
  <w:font w:name="Coquette Light">
    <w:panose1 w:val="020B0302030502060202"/>
    <w:charset w:val="00"/>
    <w:family w:val="auto"/>
    <w:pitch w:val="variable"/>
    <w:sig w:usb0="0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B4"/>
    <w:rsid w:val="00010C2A"/>
    <w:rsid w:val="000A34B1"/>
    <w:rsid w:val="001542E8"/>
    <w:rsid w:val="0028026F"/>
    <w:rsid w:val="00521C81"/>
    <w:rsid w:val="006466B4"/>
    <w:rsid w:val="007C5F2A"/>
    <w:rsid w:val="00A509D8"/>
    <w:rsid w:val="00C16937"/>
    <w:rsid w:val="00CD1141"/>
    <w:rsid w:val="00D46AC0"/>
    <w:rsid w:val="00D81857"/>
    <w:rsid w:val="00EB30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D843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0A34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Bookmania-Regular" w:hAnsi="Bookmania-Regular" w:cs="Bookmania-Regular"/>
      <w:color w:val="000000"/>
      <w:sz w:val="24"/>
      <w:szCs w:val="24"/>
    </w:rPr>
  </w:style>
  <w:style w:type="paragraph" w:customStyle="1" w:styleId="Chapternumber">
    <w:name w:val="Chapter number"/>
    <w:basedOn w:val="NoParagraphStyle"/>
    <w:uiPriority w:val="99"/>
    <w:pPr>
      <w:pageBreakBefore/>
      <w:tabs>
        <w:tab w:val="left" w:pos="540"/>
        <w:tab w:val="left" w:pos="1080"/>
      </w:tabs>
      <w:spacing w:after="288" w:line="280" w:lineRule="atLeast"/>
    </w:pPr>
    <w:rPr>
      <w:rFonts w:ascii="FilsonSoftBook" w:hAnsi="FilsonSoftBook" w:cs="FilsonSoftBook"/>
      <w:caps/>
      <w:color w:val="1A3B64"/>
      <w:spacing w:val="12"/>
    </w:rPr>
  </w:style>
  <w:style w:type="paragraph" w:customStyle="1" w:styleId="ChapterTitle">
    <w:name w:val="Chapter Title"/>
    <w:basedOn w:val="NoParagraphStyle"/>
    <w:uiPriority w:val="99"/>
    <w:pPr>
      <w:pBdr>
        <w:bottom w:val="double" w:sz="16" w:space="31" w:color="auto"/>
      </w:pBdr>
      <w:tabs>
        <w:tab w:val="left" w:pos="540"/>
        <w:tab w:val="left" w:pos="1080"/>
      </w:tabs>
      <w:suppressAutoHyphens/>
      <w:spacing w:after="990" w:line="600" w:lineRule="atLeast"/>
    </w:pPr>
    <w:rPr>
      <w:rFonts w:ascii="FilsonSoftBook" w:hAnsi="FilsonSoftBook" w:cs="FilsonSoftBook"/>
      <w:caps/>
      <w:color w:val="BABABC"/>
      <w:spacing w:val="52"/>
      <w:sz w:val="52"/>
      <w:szCs w:val="52"/>
    </w:rPr>
  </w:style>
  <w:style w:type="paragraph" w:customStyle="1" w:styleId="BasicParagraph">
    <w:name w:val="[Basic Paragraph]"/>
    <w:basedOn w:val="NoParagraphStyle"/>
    <w:uiPriority w:val="99"/>
  </w:style>
  <w:style w:type="paragraph" w:customStyle="1" w:styleId="Body-1stParagraphBodyText">
    <w:name w:val="Body - 1st Paragraph (Body Text)"/>
    <w:basedOn w:val="BasicParagraph"/>
    <w:uiPriority w:val="99"/>
    <w:pPr>
      <w:spacing w:after="180" w:line="280" w:lineRule="atLeast"/>
    </w:pPr>
    <w:rPr>
      <w:rFonts w:ascii="FilsonSoft-Light" w:hAnsi="FilsonSoft-Light" w:cs="FilsonSoft-Light"/>
      <w:sz w:val="21"/>
      <w:szCs w:val="21"/>
    </w:rPr>
  </w:style>
  <w:style w:type="paragraph" w:customStyle="1" w:styleId="BodyBodyText">
    <w:name w:val="Body (Body Text)"/>
    <w:basedOn w:val="NoParagraphStyle"/>
    <w:uiPriority w:val="99"/>
    <w:pPr>
      <w:tabs>
        <w:tab w:val="left" w:pos="540"/>
        <w:tab w:val="left" w:pos="1080"/>
      </w:tabs>
      <w:spacing w:after="180" w:line="280" w:lineRule="atLeast"/>
    </w:pPr>
    <w:rPr>
      <w:rFonts w:ascii="FilsonSoft-Light" w:hAnsi="FilsonSoft-Light" w:cs="FilsonSoft-Light"/>
      <w:sz w:val="22"/>
      <w:szCs w:val="22"/>
    </w:rPr>
  </w:style>
  <w:style w:type="paragraph" w:customStyle="1" w:styleId="inlineimage">
    <w:name w:val="inline image"/>
    <w:basedOn w:val="Body"/>
    <w:next w:val="NoParagraphStyle"/>
    <w:uiPriority w:val="99"/>
    <w:rsid w:val="00EB30B3"/>
    <w:pPr>
      <w:spacing w:before="240" w:after="240" w:line="288" w:lineRule="auto"/>
      <w:ind w:firstLine="0"/>
      <w:jc w:val="center"/>
    </w:pPr>
  </w:style>
  <w:style w:type="paragraph" w:customStyle="1" w:styleId="Captions">
    <w:name w:val="Captions"/>
    <w:uiPriority w:val="99"/>
    <w:qFormat/>
    <w:rsid w:val="00EB30B3"/>
    <w:pPr>
      <w:suppressAutoHyphens/>
      <w:spacing w:after="540" w:line="200" w:lineRule="atLeast"/>
      <w:jc w:val="center"/>
    </w:pPr>
    <w:rPr>
      <w:rFonts w:asciiTheme="minorHAnsi" w:eastAsiaTheme="minorEastAsia" w:hAnsiTheme="minorHAnsi" w:cs="Coquette-Light"/>
      <w:i/>
      <w:spacing w:val="-4"/>
      <w:szCs w:val="18"/>
    </w:rPr>
  </w:style>
  <w:style w:type="character" w:customStyle="1" w:styleId="dropcap">
    <w:name w:val="drop cap"/>
    <w:uiPriority w:val="99"/>
    <w:rPr>
      <w:rFonts w:ascii="FilsonSoftRegular" w:hAnsi="FilsonSoftRegular" w:cs="FilsonSoftRegular"/>
      <w:color w:val="1A3B64"/>
      <w:sz w:val="22"/>
      <w:szCs w:val="22"/>
    </w:rPr>
  </w:style>
  <w:style w:type="character" w:customStyle="1" w:styleId="GenusPlantNames-InCopy">
    <w:name w:val="Genus Plant Names - In Copy"/>
    <w:uiPriority w:val="99"/>
    <w:rPr>
      <w:i/>
      <w:iCs/>
    </w:rPr>
  </w:style>
  <w:style w:type="character" w:customStyle="1" w:styleId="smallcaps">
    <w:name w:val="small caps"/>
    <w:uiPriority w:val="99"/>
    <w:rPr>
      <w:rFonts w:ascii="FilsonSoft-Light" w:hAnsi="FilsonSoft-Light" w:cs="FilsonSoft-Light"/>
      <w:smallCaps/>
    </w:rPr>
  </w:style>
  <w:style w:type="character" w:customStyle="1" w:styleId="nobreak">
    <w:name w:val="no break"/>
    <w:uiPriority w:val="99"/>
  </w:style>
  <w:style w:type="character" w:customStyle="1" w:styleId="Heading1Char">
    <w:name w:val="Heading 1 Char"/>
    <w:basedOn w:val="DefaultParagraphFont"/>
    <w:link w:val="Heading1"/>
    <w:uiPriority w:val="9"/>
    <w:rsid w:val="000A34B1"/>
    <w:rPr>
      <w:rFonts w:asciiTheme="majorHAnsi" w:eastAsiaTheme="majorEastAsia" w:hAnsiTheme="majorHAnsi" w:cstheme="majorBidi"/>
      <w:color w:val="2F5496" w:themeColor="accent1" w:themeShade="BF"/>
      <w:sz w:val="32"/>
      <w:szCs w:val="32"/>
    </w:rPr>
  </w:style>
  <w:style w:type="paragraph" w:customStyle="1" w:styleId="Body">
    <w:name w:val="Body"/>
    <w:basedOn w:val="Normal"/>
    <w:qFormat/>
    <w:rsid w:val="000A34B1"/>
    <w:pPr>
      <w:ind w:firstLine="720"/>
    </w:pPr>
  </w:style>
  <w:style w:type="paragraph" w:customStyle="1" w:styleId="Body-first">
    <w:name w:val="Body - first"/>
    <w:basedOn w:val="Body"/>
    <w:qFormat/>
    <w:rsid w:val="000A34B1"/>
    <w:pPr>
      <w:ind w:firstLine="0"/>
    </w:pPr>
  </w:style>
  <w:style w:type="paragraph" w:customStyle="1" w:styleId="p1">
    <w:name w:val="p1"/>
    <w:basedOn w:val="Normal"/>
    <w:rsid w:val="00EB30B3"/>
    <w:pPr>
      <w:spacing w:after="405" w:line="150" w:lineRule="atLeast"/>
      <w:jc w:val="center"/>
    </w:pPr>
    <w:rPr>
      <w:rFonts w:ascii="Coquette Light" w:eastAsia="Times New Roman" w:hAnsi="Coquette Light" w:cs="Times New Roman"/>
      <w:sz w:val="14"/>
      <w:szCs w:val="14"/>
    </w:rPr>
  </w:style>
  <w:style w:type="character" w:customStyle="1" w:styleId="s1">
    <w:name w:val="s1"/>
    <w:basedOn w:val="DefaultParagraphFont"/>
    <w:rsid w:val="00EB30B3"/>
    <w:rPr>
      <w:spacing w:val="-3"/>
    </w:rPr>
  </w:style>
  <w:style w:type="paragraph" w:styleId="TOCHeading">
    <w:name w:val="TOC Heading"/>
    <w:basedOn w:val="Heading1"/>
    <w:next w:val="Normal"/>
    <w:uiPriority w:val="39"/>
    <w:unhideWhenUsed/>
    <w:qFormat/>
    <w:rsid w:val="00A509D8"/>
    <w:pPr>
      <w:spacing w:before="480" w:line="276" w:lineRule="auto"/>
      <w:outlineLvl w:val="9"/>
    </w:pPr>
    <w:rPr>
      <w:b/>
      <w:bCs/>
      <w:sz w:val="28"/>
      <w:szCs w:val="28"/>
    </w:rPr>
  </w:style>
  <w:style w:type="paragraph" w:styleId="TOC1">
    <w:name w:val="toc 1"/>
    <w:basedOn w:val="Normal"/>
    <w:next w:val="Normal"/>
    <w:autoRedefine/>
    <w:uiPriority w:val="39"/>
    <w:unhideWhenUsed/>
    <w:rsid w:val="00A509D8"/>
    <w:pPr>
      <w:spacing w:before="120"/>
    </w:pPr>
    <w:rPr>
      <w:b/>
      <w:bCs/>
    </w:rPr>
  </w:style>
  <w:style w:type="character" w:styleId="Hyperlink">
    <w:name w:val="Hyperlink"/>
    <w:basedOn w:val="DefaultParagraphFont"/>
    <w:uiPriority w:val="99"/>
    <w:unhideWhenUsed/>
    <w:rsid w:val="00A509D8"/>
    <w:rPr>
      <w:color w:val="0563C1" w:themeColor="hyperlink"/>
      <w:u w:val="single"/>
    </w:rPr>
  </w:style>
  <w:style w:type="paragraph" w:styleId="TOC2">
    <w:name w:val="toc 2"/>
    <w:basedOn w:val="Normal"/>
    <w:next w:val="Normal"/>
    <w:autoRedefine/>
    <w:uiPriority w:val="39"/>
    <w:semiHidden/>
    <w:unhideWhenUsed/>
    <w:rsid w:val="00A509D8"/>
    <w:pPr>
      <w:ind w:left="240"/>
    </w:pPr>
    <w:rPr>
      <w:b/>
      <w:bCs/>
      <w:sz w:val="22"/>
      <w:szCs w:val="22"/>
    </w:rPr>
  </w:style>
  <w:style w:type="paragraph" w:styleId="TOC3">
    <w:name w:val="toc 3"/>
    <w:basedOn w:val="Normal"/>
    <w:next w:val="Normal"/>
    <w:autoRedefine/>
    <w:uiPriority w:val="39"/>
    <w:semiHidden/>
    <w:unhideWhenUsed/>
    <w:rsid w:val="00A509D8"/>
    <w:pPr>
      <w:ind w:left="480"/>
    </w:pPr>
    <w:rPr>
      <w:sz w:val="22"/>
      <w:szCs w:val="22"/>
    </w:rPr>
  </w:style>
  <w:style w:type="paragraph" w:styleId="TOC4">
    <w:name w:val="toc 4"/>
    <w:basedOn w:val="Normal"/>
    <w:next w:val="Normal"/>
    <w:autoRedefine/>
    <w:uiPriority w:val="39"/>
    <w:semiHidden/>
    <w:unhideWhenUsed/>
    <w:rsid w:val="00A509D8"/>
    <w:pPr>
      <w:ind w:left="720"/>
    </w:pPr>
    <w:rPr>
      <w:sz w:val="20"/>
      <w:szCs w:val="20"/>
    </w:rPr>
  </w:style>
  <w:style w:type="paragraph" w:styleId="TOC5">
    <w:name w:val="toc 5"/>
    <w:basedOn w:val="Normal"/>
    <w:next w:val="Normal"/>
    <w:autoRedefine/>
    <w:uiPriority w:val="39"/>
    <w:semiHidden/>
    <w:unhideWhenUsed/>
    <w:rsid w:val="00A509D8"/>
    <w:pPr>
      <w:ind w:left="960"/>
    </w:pPr>
    <w:rPr>
      <w:sz w:val="20"/>
      <w:szCs w:val="20"/>
    </w:rPr>
  </w:style>
  <w:style w:type="paragraph" w:styleId="TOC6">
    <w:name w:val="toc 6"/>
    <w:basedOn w:val="Normal"/>
    <w:next w:val="Normal"/>
    <w:autoRedefine/>
    <w:uiPriority w:val="39"/>
    <w:semiHidden/>
    <w:unhideWhenUsed/>
    <w:rsid w:val="00A509D8"/>
    <w:pPr>
      <w:ind w:left="1200"/>
    </w:pPr>
    <w:rPr>
      <w:sz w:val="20"/>
      <w:szCs w:val="20"/>
    </w:rPr>
  </w:style>
  <w:style w:type="paragraph" w:styleId="TOC7">
    <w:name w:val="toc 7"/>
    <w:basedOn w:val="Normal"/>
    <w:next w:val="Normal"/>
    <w:autoRedefine/>
    <w:uiPriority w:val="39"/>
    <w:semiHidden/>
    <w:unhideWhenUsed/>
    <w:rsid w:val="00A509D8"/>
    <w:pPr>
      <w:ind w:left="1440"/>
    </w:pPr>
    <w:rPr>
      <w:sz w:val="20"/>
      <w:szCs w:val="20"/>
    </w:rPr>
  </w:style>
  <w:style w:type="paragraph" w:styleId="TOC8">
    <w:name w:val="toc 8"/>
    <w:basedOn w:val="Normal"/>
    <w:next w:val="Normal"/>
    <w:autoRedefine/>
    <w:uiPriority w:val="39"/>
    <w:semiHidden/>
    <w:unhideWhenUsed/>
    <w:rsid w:val="00A509D8"/>
    <w:pPr>
      <w:ind w:left="1680"/>
    </w:pPr>
    <w:rPr>
      <w:sz w:val="20"/>
      <w:szCs w:val="20"/>
    </w:rPr>
  </w:style>
  <w:style w:type="paragraph" w:styleId="TOC9">
    <w:name w:val="toc 9"/>
    <w:basedOn w:val="Normal"/>
    <w:next w:val="Normal"/>
    <w:autoRedefine/>
    <w:uiPriority w:val="39"/>
    <w:semiHidden/>
    <w:unhideWhenUsed/>
    <w:rsid w:val="00A509D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D021B9-F555-D241-A0F4-82C8A186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3062</Words>
  <Characters>17454</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Concepcion</dc:creator>
  <cp:keywords/>
  <dc:description/>
  <cp:lastModifiedBy>Anne Concepcion</cp:lastModifiedBy>
  <cp:revision>2</cp:revision>
  <dcterms:created xsi:type="dcterms:W3CDTF">2017-07-24T13:16:00Z</dcterms:created>
  <dcterms:modified xsi:type="dcterms:W3CDTF">2017-07-24T13:16:00Z</dcterms:modified>
</cp:coreProperties>
</file>