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7973" w:type="dxa"/>
        <w:tblInd w:w="-714" w:type="dxa"/>
        <w:tblLook w:val="04A0" w:firstRow="1" w:lastRow="0" w:firstColumn="1" w:lastColumn="0" w:noHBand="0" w:noVBand="1"/>
      </w:tblPr>
      <w:tblGrid>
        <w:gridCol w:w="560"/>
        <w:gridCol w:w="1719"/>
        <w:gridCol w:w="2399"/>
        <w:gridCol w:w="2107"/>
        <w:gridCol w:w="11188"/>
      </w:tblGrid>
      <w:tr w:rsidR="008652B3" w:rsidRPr="008652B3" w:rsidTr="00745432">
        <w:trPr>
          <w:trHeight w:val="84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2"/>
                <w:szCs w:val="32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32"/>
                <w:szCs w:val="32"/>
                <w:lang w:eastAsia="uk-UA"/>
              </w:rPr>
              <w:t>№</w:t>
            </w:r>
          </w:p>
        </w:tc>
        <w:tc>
          <w:tcPr>
            <w:tcW w:w="1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2"/>
                <w:szCs w:val="32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32"/>
                <w:szCs w:val="32"/>
                <w:lang w:eastAsia="uk-UA"/>
              </w:rPr>
              <w:t>Назва етапу та зміст операції</w:t>
            </w:r>
          </w:p>
        </w:tc>
        <w:tc>
          <w:tcPr>
            <w:tcW w:w="2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2"/>
                <w:szCs w:val="32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32"/>
                <w:szCs w:val="32"/>
                <w:lang w:eastAsia="uk-UA"/>
              </w:rPr>
              <w:t>Опис технічної реалізації (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32"/>
                <w:szCs w:val="32"/>
                <w:lang w:eastAsia="uk-UA"/>
              </w:rPr>
              <w:t>NumPy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32"/>
                <w:szCs w:val="32"/>
                <w:lang w:eastAsia="uk-UA"/>
              </w:rPr>
              <w:t>)</w:t>
            </w:r>
          </w:p>
        </w:tc>
        <w:tc>
          <w:tcPr>
            <w:tcW w:w="2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2"/>
                <w:szCs w:val="32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32"/>
                <w:szCs w:val="32"/>
                <w:lang w:eastAsia="uk-UA"/>
              </w:rPr>
              <w:t>Очікуваний результат та зміст аналізу</w:t>
            </w:r>
          </w:p>
        </w:tc>
        <w:tc>
          <w:tcPr>
            <w:tcW w:w="11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2"/>
                <w:szCs w:val="32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32"/>
                <w:szCs w:val="32"/>
                <w:lang w:eastAsia="uk-UA"/>
              </w:rPr>
              <w:t>Скріншот виконання</w:t>
            </w:r>
          </w:p>
        </w:tc>
      </w:tr>
      <w:tr w:rsidR="008652B3" w:rsidRPr="008652B3" w:rsidTr="00745432">
        <w:trPr>
          <w:trHeight w:val="84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Сегментація текстових даних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Вилучення останнього (5-го) стовпця за допомогою зрізу [:, 4] та конвертація в тип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str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.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Отримання одновимірного масиву назв сортів для подальшої класифікації.</w:t>
            </w:r>
          </w:p>
        </w:tc>
        <w:tc>
          <w:tcPr>
            <w:tcW w:w="1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 </w:t>
            </w: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drawing>
                <wp:inline distT="0" distB="0" distL="0" distR="0" wp14:anchorId="658E7934" wp14:editId="5C534780">
                  <wp:extent cx="2867425" cy="371527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2B3" w:rsidRPr="008652B3" w:rsidTr="00745432">
        <w:trPr>
          <w:trHeight w:val="84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2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Формування числової матриці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Виділення перших чотирьох стовпців з одночасним приведенням до типу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float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.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Отримання масиву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quan_charact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, що містить лише кількісні ознаки ірисів.</w:t>
            </w:r>
          </w:p>
        </w:tc>
        <w:tc>
          <w:tcPr>
            <w:tcW w:w="1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drawing>
                <wp:inline distT="0" distB="0" distL="0" distR="0" wp14:anchorId="00BA150A" wp14:editId="1DB98C1F">
                  <wp:extent cx="4134427" cy="562053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2B3" w:rsidRPr="008652B3" w:rsidTr="00745432">
        <w:trPr>
          <w:trHeight w:val="84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3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Описова статистика вибірки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Використання функцій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np.mean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(),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np.median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() та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np.std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() для аналізу довжини чаш</w:t>
            </w:r>
            <w:r w:rsidR="00745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о</w:t>
            </w: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листика.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Розрахунок центральних показників та міри розсіювання даних у вибірці.</w:t>
            </w:r>
          </w:p>
        </w:tc>
        <w:tc>
          <w:tcPr>
            <w:tcW w:w="1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ind w:right="1311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drawing>
                <wp:inline distT="0" distB="0" distL="0" distR="0" wp14:anchorId="0E6E1988" wp14:editId="13EC7333">
                  <wp:extent cx="6134956" cy="676369"/>
                  <wp:effectExtent l="0" t="0" r="0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956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2B3" w:rsidRPr="008652B3" w:rsidTr="00745432">
        <w:trPr>
          <w:trHeight w:val="84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4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Масштабування (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Normalization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)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Обчислення за формулою (x -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min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) / (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max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-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min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) для приведення даних до єдиної шкали.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Перетворення значень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sepallength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у діапазон від 0 до 1 для стабільності алгоритмів.</w:t>
            </w:r>
          </w:p>
        </w:tc>
        <w:tc>
          <w:tcPr>
            <w:tcW w:w="1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drawing>
                <wp:inline distT="0" distB="0" distL="0" distR="0" wp14:anchorId="39BBA7E9" wp14:editId="0B88CA55">
                  <wp:extent cx="4715533" cy="628738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2B3" w:rsidRPr="008652B3" w:rsidTr="00745432">
        <w:trPr>
          <w:trHeight w:val="84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5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Частотний аналіз класів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Застосування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np.unique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з параметром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return_counts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=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True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для підрахунку екземплярів.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Визначення кількості представників кожного сорту (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Setosa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,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Versicolor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,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Virginica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).</w:t>
            </w:r>
          </w:p>
        </w:tc>
        <w:tc>
          <w:tcPr>
            <w:tcW w:w="1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drawing>
                <wp:inline distT="0" distB="0" distL="0" distR="0" wp14:anchorId="2E00A4F2" wp14:editId="3A5FA53A">
                  <wp:extent cx="4858428" cy="666843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2B3" w:rsidRPr="008652B3" w:rsidTr="00745432">
        <w:trPr>
          <w:trHeight w:val="84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6-8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Діагностика цілісності даних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Пошук значень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np.nan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за допомогою логічних масок та підрахунок суми пропусків.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Виявлення некоректних або відсутніх даних у масиві та вивід проблемних рядків.</w:t>
            </w:r>
          </w:p>
        </w:tc>
        <w:tc>
          <w:tcPr>
            <w:tcW w:w="1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drawing>
                <wp:inline distT="0" distB="0" distL="0" distR="0" wp14:anchorId="365994A9" wp14:editId="1FF12E5D">
                  <wp:extent cx="5163271" cy="905001"/>
                  <wp:effectExtent l="0" t="0" r="0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2B3" w:rsidRPr="008652B3" w:rsidTr="00745432">
        <w:trPr>
          <w:trHeight w:val="84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lastRenderedPageBreak/>
              <w:t>9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Очищення та </w:t>
            </w:r>
            <w:r w:rsidR="00745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введення</w:t>
            </w: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даних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Заповнення виявлених пропусків середніми значеннями за допомогою функції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np.nanmean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().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Відновлення структури масиву для можливості подальших математичних обчислень.</w:t>
            </w:r>
          </w:p>
        </w:tc>
        <w:tc>
          <w:tcPr>
            <w:tcW w:w="1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drawing>
                <wp:inline distT="0" distB="0" distL="0" distR="0" wp14:anchorId="4B7171D1" wp14:editId="51D7A2BD">
                  <wp:extent cx="3810532" cy="114316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2B3" w:rsidRPr="008652B3" w:rsidTr="00745432">
        <w:trPr>
          <w:trHeight w:val="84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10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Вибірка за складними умовами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Фільтрація рядків через комбінацію логічних операторів &amp; (AND) для двох ознак.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Отримання списку рослин, що відповідають специфічним біологічним критеріям.</w:t>
            </w:r>
          </w:p>
        </w:tc>
        <w:tc>
          <w:tcPr>
            <w:tcW w:w="1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drawing>
                <wp:inline distT="0" distB="0" distL="0" distR="0" wp14:anchorId="279C2D3F" wp14:editId="0418A055">
                  <wp:extent cx="4753638" cy="876422"/>
                  <wp:effectExtent l="0" t="0" r="889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2B3" w:rsidRPr="008652B3" w:rsidTr="00745432">
        <w:trPr>
          <w:trHeight w:val="84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11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Аналіз лінійної залежності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Обчислення матриці кореляції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np.corrcoef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між довжиною чаш</w:t>
            </w:r>
            <w:r w:rsidR="00745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о</w:t>
            </w: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листика та пелюстки.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Визначення ступеня статистичного зв'язку між різними параметрами квітки.</w:t>
            </w:r>
          </w:p>
        </w:tc>
        <w:tc>
          <w:tcPr>
            <w:tcW w:w="1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drawing>
                <wp:inline distT="0" distB="0" distL="0" distR="0" wp14:anchorId="5A6E45D2" wp14:editId="4032B321">
                  <wp:extent cx="4934639" cy="809738"/>
                  <wp:effectExtent l="0" t="0" r="0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2B3" w:rsidRPr="008652B3" w:rsidTr="00745432">
        <w:trPr>
          <w:trHeight w:val="84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12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Упорядкування бази даних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Сортування всього масиву за зростанням першої ознаки через індекси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np.argsort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.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Структурування даних у логічній послідовності для полегшення перегляду.</w:t>
            </w:r>
          </w:p>
        </w:tc>
        <w:tc>
          <w:tcPr>
            <w:tcW w:w="1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drawing>
                <wp:inline distT="0" distB="0" distL="0" distR="0" wp14:anchorId="6A5C214C" wp14:editId="5126FC3D">
                  <wp:extent cx="5249008" cy="752580"/>
                  <wp:effectExtent l="0" t="0" r="8890" b="952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2B3" w:rsidRPr="008652B3" w:rsidTr="00745432">
        <w:trPr>
          <w:trHeight w:val="84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13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Груповий аналіз ознак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Ітерація по унікальних видах та розрахунок статистики окремо для кожної групи.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Порівняльна характеристика різних сортів ірисів за їхніми фізичними параметрами.</w:t>
            </w:r>
          </w:p>
        </w:tc>
        <w:tc>
          <w:tcPr>
            <w:tcW w:w="1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drawing>
                <wp:inline distT="0" distB="0" distL="0" distR="0" wp14:anchorId="487174E2" wp14:editId="17A17A08">
                  <wp:extent cx="3572374" cy="1086002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2B3" w:rsidRPr="008652B3" w:rsidTr="00745432">
        <w:trPr>
          <w:trHeight w:val="84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14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Дискретизація значень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Створення категоріальної ознаки (розміру) на основі довжини пелюстки через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np.where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.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Перехід від неперервних числових значень до якісних категорій: малий/сер./великий.</w:t>
            </w:r>
          </w:p>
        </w:tc>
        <w:tc>
          <w:tcPr>
            <w:tcW w:w="1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drawing>
                <wp:inline distT="0" distB="0" distL="0" distR="0" wp14:anchorId="44F15E3C" wp14:editId="24185CB6">
                  <wp:extent cx="6173061" cy="93358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3061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2B3" w:rsidRPr="008652B3" w:rsidTr="00745432">
        <w:trPr>
          <w:trHeight w:val="84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lastRenderedPageBreak/>
              <w:t>15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Генерація нових ознак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Математичне моделювання об'єму за формулою та додавання стовпця через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np.column_stack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.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Збагачення набору даних новим розрахунковим параметром — об'ємом чаш</w:t>
            </w:r>
            <w:r w:rsidR="00745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о</w:t>
            </w: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листика.</w:t>
            </w:r>
          </w:p>
        </w:tc>
        <w:tc>
          <w:tcPr>
            <w:tcW w:w="1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drawing>
                <wp:inline distT="0" distB="0" distL="0" distR="0" wp14:anchorId="17A8B52D" wp14:editId="45B70AA4">
                  <wp:extent cx="4982270" cy="866896"/>
                  <wp:effectExtent l="0" t="0" r="8890" b="952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2B3" w:rsidRPr="008652B3" w:rsidTr="00745432">
        <w:trPr>
          <w:trHeight w:val="84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16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Пошук моди розподілу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Визначення найбільш часто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зустрічуваного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значення довжини пелюстки у вибірці.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Визначення типового розміру пелюстки, що є найбільш характерним для масиву.</w:t>
            </w:r>
          </w:p>
        </w:tc>
        <w:tc>
          <w:tcPr>
            <w:tcW w:w="1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drawing>
                <wp:inline distT="0" distB="0" distL="0" distR="0" wp14:anchorId="082B4A5A" wp14:editId="4BF2AAA3">
                  <wp:extent cx="3743847" cy="943107"/>
                  <wp:effectExtent l="0" t="0" r="0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2B3" w:rsidRPr="008652B3" w:rsidTr="00745432">
        <w:trPr>
          <w:trHeight w:val="84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17-18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Екстремальний аналіз підгрупи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Фільтрація сорту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Setosa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та знаходження максимального, мінімального та 2-го макс</w:t>
            </w:r>
            <w:r w:rsidR="00745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имального</w:t>
            </w: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значень.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Детальний розбір варіативності розмірів пелюсток саме для виду </w:t>
            </w:r>
            <w:proofErr w:type="spellStart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Setosa</w:t>
            </w:r>
            <w:proofErr w:type="spellEnd"/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.</w:t>
            </w:r>
          </w:p>
        </w:tc>
        <w:tc>
          <w:tcPr>
            <w:tcW w:w="1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52B3" w:rsidRPr="008652B3" w:rsidRDefault="008652B3" w:rsidP="008652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652B3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drawing>
                <wp:inline distT="0" distB="0" distL="0" distR="0" wp14:anchorId="5B6D9CED" wp14:editId="4760D918">
                  <wp:extent cx="5391902" cy="93358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02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3956" w:rsidRPr="008652B3" w:rsidRDefault="009C3956" w:rsidP="008652B3">
      <w:bookmarkStart w:id="0" w:name="_GoBack"/>
      <w:bookmarkEnd w:id="0"/>
    </w:p>
    <w:sectPr w:rsidR="009C3956" w:rsidRPr="008652B3" w:rsidSect="008652B3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B3"/>
    <w:rsid w:val="00745432"/>
    <w:rsid w:val="008652B3"/>
    <w:rsid w:val="009C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D3A30"/>
  <w15:chartTrackingRefBased/>
  <w15:docId w15:val="{79C27F7F-F0A0-4E75-ACF0-61DCEC4B1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79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1912</Words>
  <Characters>1090</Characters>
  <Application>Microsoft Office Word</Application>
  <DocSecurity>0</DocSecurity>
  <Lines>9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MaxOk М</dc:creator>
  <cp:keywords/>
  <dc:description/>
  <cp:lastModifiedBy>MaxOk М</cp:lastModifiedBy>
  <cp:revision>1</cp:revision>
  <dcterms:created xsi:type="dcterms:W3CDTF">2025-12-24T11:01:00Z</dcterms:created>
  <dcterms:modified xsi:type="dcterms:W3CDTF">2025-12-24T11:14:00Z</dcterms:modified>
</cp:coreProperties>
</file>