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333333"/>
          <w:sz w:val="30"/>
          <w:szCs w:val="30"/>
          <w:bdr w:val="none" w:color="auto" w:sz="0" w:space="0"/>
        </w:rPr>
        <w:t xml:space="preserve">国家卫健委专家对疫情最新解读 动态清零的两层含义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after="0" w:afterAutospacing="0" w:line="11" w:lineRule="atLeast"/>
        <w:ind w:left="-18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36"/>
          <w:rFonts w:hint="eastAsia" w:ascii="微软雅黑" w:hAnsi="微软雅黑" w:eastAsia="微软雅黑" w:cs="微软雅黑"/>
          <w:bdr w:val="none" w:color="auto" w:sz="0" w:space="0"/>
          <w:shd w:val="clear" w:fill="F7F7F7"/>
        </w:rPr>
        <w:t>目录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  <w:shd w:val="clear" w:fill="F7F7F7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285F4"/>
          <w:sz w:val="18"/>
          <w:szCs w:val="18"/>
          <w:bdr w:val="none" w:color="auto" w:sz="0" w:space="0"/>
        </w:rPr>
        <w:t xml:space="preserve">1.国家卫健委疫情应对处置工作领导小组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50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bdr w:val="none" w:color="auto" w:sz="0" w:space="0"/>
        </w:rPr>
        <w:t xml:space="preserve">1.1.子菜单11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50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bdr w:val="none" w:color="auto" w:sz="0" w:space="0"/>
        </w:rPr>
        <w:t xml:space="preserve">1.1.1.子菜单111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50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bdr w:val="none" w:color="auto" w:sz="0" w:space="0"/>
        </w:rPr>
        <w:t xml:space="preserve">1.1.1.1.子菜单1111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50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bdr w:val="none" w:color="auto" w:sz="0" w:space="0"/>
        </w:rPr>
        <w:t xml:space="preserve">1.2.子菜单12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50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bdr w:val="none" w:color="auto" w:sz="0" w:space="0"/>
        </w:rPr>
        <w:t xml:space="preserve">1.2.1.子菜单121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285F4"/>
          <w:sz w:val="18"/>
          <w:szCs w:val="18"/>
          <w:bdr w:val="none" w:color="auto" w:sz="0" w:space="0"/>
        </w:rPr>
        <w:t xml:space="preserve">2.处理措施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50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bdr w:val="none" w:color="auto" w:sz="0" w:space="0"/>
        </w:rPr>
        <w:t xml:space="preserve">2.1.子菜单二一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1" w:lineRule="atLeast"/>
        <w:ind w:left="50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bdr w:val="none" w:color="auto" w:sz="0" w:space="0"/>
        </w:rPr>
        <w:t xml:space="preserve">2.1.1.子菜单211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</w:pPr>
      <w:r>
        <w:rPr>
          <w:color w:val="333333"/>
          <w:bdr w:val="none" w:color="auto" w:sz="0" w:space="0"/>
        </w:rPr>
        <w:t>1.国家卫健委疫情应对处置工作领导小组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</w:rPr>
        <w:t>国家卫健委疫情应对处置工作领导小组专家组组长梁万年：一是理想状态，社会面没有病人，但新冠病毒的独特性决定了我们暂时无法做到；第二层含义是一旦发生疫情，可以快速识别处置，切断传播链，社会面总体上就会向动态清零逐渐迈进。如果不追求动态清零，社会面的传播就会持续性连接起来，形成规模性反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4762500" cy="4762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</w:rPr>
        <w:t xml:space="preserve">  </w:t>
      </w:r>
    </w:p>
    <w:tbl>
      <w:tblPr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65"/>
        <w:gridCol w:w="27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sdfsdfd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dfgdfgfg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dfgvdf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dfgfdg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的风格v地方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dfgf从v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firstLine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bdr w:val="none" w:color="auto" w:sz="0" w:space="0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</w:pPr>
      <w:r>
        <w:rPr>
          <w:color w:val="333333"/>
          <w:bdr w:val="none" w:color="auto" w:sz="0" w:space="0"/>
        </w:rPr>
        <w:t>1.1.子菜单11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</w:pPr>
      <w:r>
        <w:rPr>
          <w:color w:val="333333"/>
          <w:bdr w:val="none" w:color="auto" w:sz="0" w:space="0"/>
        </w:rPr>
        <w:t>1.1.1.子菜单111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</w:pPr>
      <w:r>
        <w:rPr>
          <w:color w:val="333333"/>
          <w:bdr w:val="none" w:color="auto" w:sz="0" w:space="0"/>
        </w:rPr>
        <w:t>1.1.1.1.子菜单1111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</w:pPr>
      <w:r>
        <w:rPr>
          <w:color w:val="333333"/>
          <w:bdr w:val="none" w:color="auto" w:sz="0" w:space="0"/>
        </w:rPr>
        <w:t>1.2.子菜单12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</w:pPr>
      <w:r>
        <w:rPr>
          <w:color w:val="333333"/>
          <w:bdr w:val="none" w:color="auto" w:sz="0" w:space="0"/>
        </w:rPr>
        <w:t>1.2.1.子菜单121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</w:pPr>
      <w:r>
        <w:rPr>
          <w:color w:val="333333"/>
          <w:bdr w:val="none" w:color="auto" w:sz="0" w:space="0"/>
        </w:rPr>
        <w:t>2.处理措施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是理想状态，社会面没有病人，但新冠病毒的独特性决定了我们暂时无法做到；第二层含义是一旦发生疫情，可以快速识别处置，切断传播链，社会面总体上就会向动态清零逐渐迈进。如果不追求动态清零，社会面的传播就会持续性连接起来，形成规模性反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  </w:t>
      </w:r>
    </w:p>
    <w:tbl>
      <w:tblPr>
        <w:tblW w:w="5000" w:type="pct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6"/>
        <w:gridCol w:w="1138"/>
        <w:gridCol w:w="1232"/>
        <w:gridCol w:w="1709"/>
        <w:gridCol w:w="995"/>
        <w:gridCol w:w="996"/>
        <w:gridCol w:w="9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  <w:bdr w:val="none" w:color="auto" w:sz="0" w:space="0"/>
              </w:rPr>
              <w:t>最近修改日期</w:t>
            </w:r>
          </w:p>
        </w:tc>
        <w:tc>
          <w:tcPr>
            <w:tcW w:w="0" w:type="auto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  <w:bdr w:val="none" w:color="auto" w:sz="0" w:space="0"/>
              </w:rPr>
              <w:t>1111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  <w:bdr w:val="none" w:color="auto" w:sz="0" w:space="0"/>
              </w:rPr>
              <w:t>姓名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  <w:bdr w:val="none" w:color="auto" w:sz="0" w:space="0"/>
              </w:rPr>
              <w:t>分院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  <w:bdr w:val="none" w:color="auto" w:sz="0" w:space="0"/>
              </w:rPr>
              <w:t>学号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  <w:bdr w:val="none" w:color="auto" w:sz="0" w:space="0"/>
              </w:rPr>
              <w:t>曾获奖项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  <w:bdr w:val="none" w:color="auto" w:sz="0" w:space="0"/>
              </w:rPr>
              <w:t>职位描述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  <w:bdr w:val="none" w:color="auto" w:sz="0" w:space="0"/>
              </w:rPr>
              <w:t>操作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2020-10-30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dfdf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fdgdf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1902320136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大哥v反对反对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instrText xml:space="preserve"> HYPERLINK "www.baidu.com"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t>点击查看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end"/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instrText xml:space="preserve"> HYPERLINK "www.baidu.com"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t>编辑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instrText xml:space="preserve"> HYPERLINK "www.baidu.com"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t>删除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2020-10-30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李四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信息技术学院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3212320136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支持者嘘嘘嘘</w:t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instrText xml:space="preserve"> HYPERLINK "www.baidu.com"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t>点击查看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end"/>
            </w:r>
          </w:p>
        </w:tc>
        <w:tc>
          <w:tcPr>
            <w:tcW w:w="2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instrText xml:space="preserve"> HYPERLINK "www.baidu.com"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t>编辑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instrText xml:space="preserve"> HYPERLINK "www.baidu.com"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t>删除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5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bdr w:val="none" w:color="auto" w:sz="0" w:space="0"/>
              </w:rPr>
              <w:t>描述描述描述描述描述描述描述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</w:pPr>
      <w:r>
        <w:rPr>
          <w:color w:val="333333"/>
          <w:bdr w:val="none" w:color="auto" w:sz="0" w:space="0"/>
        </w:rPr>
        <w:t>2.1.子菜单二一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  <w:ind w:left="0" w:right="0"/>
      </w:pPr>
      <w:r>
        <w:rPr>
          <w:color w:val="333333"/>
          <w:bdr w:val="none" w:color="auto" w:sz="0" w:space="0"/>
        </w:rPr>
        <w:t>2.1.1.子菜单211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30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rFonts w:ascii="微软雅黑" w:hAnsi="微软雅黑" w:eastAsia="微软雅黑" w:cs="微软雅黑"/>
      <w:color w:val="800080"/>
      <w:sz w:val="21"/>
      <w:szCs w:val="21"/>
      <w:u w:val="single"/>
    </w:rPr>
  </w:style>
  <w:style w:type="character" w:styleId="13">
    <w:name w:val="Hyperlink"/>
    <w:basedOn w:val="11"/>
    <w:uiPriority w:val="0"/>
    <w:rPr>
      <w:rFonts w:hint="eastAsia" w:ascii="微软雅黑" w:hAnsi="微软雅黑" w:eastAsia="微软雅黑" w:cs="微软雅黑"/>
      <w:color w:val="0000FF"/>
      <w:sz w:val="21"/>
      <w:szCs w:val="21"/>
      <w:u w:val="single"/>
    </w:rPr>
  </w:style>
  <w:style w:type="paragraph" w:customStyle="1" w:styleId="14">
    <w:name w:val="kms_wiki_catalog_title_bottom"/>
    <w:basedOn w:val="1"/>
    <w:uiPriority w:val="0"/>
    <w:pPr>
      <w:shd w:val="clear" w:fill="F1F1F1"/>
      <w:jc w:val="left"/>
    </w:pPr>
    <w:rPr>
      <w:kern w:val="0"/>
      <w:lang w:val="en-US" w:eastAsia="zh-CN" w:bidi="ar"/>
    </w:rPr>
  </w:style>
  <w:style w:type="paragraph" w:customStyle="1" w:styleId="15">
    <w:name w:val="kms_wiki_catalog_message_new"/>
    <w:basedOn w:val="1"/>
    <w:uiPriority w:val="0"/>
    <w:pPr>
      <w:wordWrap w:val="0"/>
      <w:spacing w:before="60" w:beforeAutospacing="0" w:line="300" w:lineRule="atLeast"/>
      <w:jc w:val="left"/>
    </w:pPr>
    <w:rPr>
      <w:color w:val="333333"/>
      <w:kern w:val="0"/>
      <w:sz w:val="18"/>
      <w:szCs w:val="18"/>
      <w:lang w:val="en-US" w:eastAsia="zh-CN" w:bidi="ar"/>
    </w:rPr>
  </w:style>
  <w:style w:type="paragraph" w:customStyle="1" w:styleId="16">
    <w:name w:val="kms_wiki_catalog_onepage_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kms_wiki_catalog_page"/>
    <w:basedOn w:val="1"/>
    <w:uiPriority w:val="0"/>
    <w:pPr>
      <w:spacing w:line="330" w:lineRule="atLeast"/>
      <w:jc w:val="center"/>
    </w:pPr>
    <w:rPr>
      <w:color w:val="666666"/>
      <w:kern w:val="0"/>
      <w:sz w:val="18"/>
      <w:szCs w:val="18"/>
      <w:lang w:val="en-US" w:eastAsia="zh-CN" w:bidi="ar"/>
    </w:rPr>
  </w:style>
  <w:style w:type="paragraph" w:customStyle="1" w:styleId="18">
    <w:name w:val="kms_wiki_catalog_top"/>
    <w:basedOn w:val="1"/>
    <w:uiPriority w:val="0"/>
    <w:pPr>
      <w:pBdr>
        <w:top w:val="single" w:color="EEEEEE" w:sz="6" w:space="0"/>
        <w:left w:val="single" w:color="EEEEEE" w:sz="6" w:space="0"/>
        <w:bottom w:val="single" w:color="EEEEEE" w:sz="6" w:space="0"/>
        <w:right w:val="single" w:color="EEEEEE" w:sz="6" w:space="0"/>
      </w:pBdr>
      <w:spacing w:before="210" w:beforeAutospacing="0"/>
      <w:jc w:val="left"/>
    </w:pPr>
    <w:rPr>
      <w:vanish/>
      <w:kern w:val="0"/>
      <w:lang w:val="en-US" w:eastAsia="zh-CN" w:bidi="ar"/>
    </w:rPr>
  </w:style>
  <w:style w:type="paragraph" w:customStyle="1" w:styleId="19">
    <w:name w:val="kms_wiki_catalog_title_top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0">
    <w:name w:val="kms_wiki_catalog_title_to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kms_wiki_catalog_title_to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change_calalog_pag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catalog_page_totalrows"/>
    <w:basedOn w:val="1"/>
    <w:uiPriority w:val="0"/>
    <w:pPr>
      <w:spacing w:before="0" w:beforeAutospacing="0" w:after="0" w:afterAutospacing="0"/>
      <w:ind w:left="165" w:right="165"/>
      <w:jc w:val="left"/>
    </w:pPr>
    <w:rPr>
      <w:kern w:val="0"/>
      <w:lang w:val="en-US" w:eastAsia="zh-CN" w:bidi="ar"/>
    </w:rPr>
  </w:style>
  <w:style w:type="paragraph" w:customStyle="1" w:styleId="24">
    <w:name w:val="kms_wiki_subject"/>
    <w:basedOn w:val="1"/>
    <w:uiPriority w:val="0"/>
    <w:pPr>
      <w:wordWrap w:val="0"/>
      <w:spacing w:line="330" w:lineRule="atLeast"/>
      <w:jc w:val="left"/>
    </w:pPr>
    <w:rPr>
      <w:color w:val="333333"/>
      <w:kern w:val="0"/>
      <w:sz w:val="30"/>
      <w:szCs w:val="30"/>
      <w:lang w:val="en-US" w:eastAsia="zh-CN" w:bidi="ar"/>
    </w:rPr>
  </w:style>
  <w:style w:type="paragraph" w:customStyle="1" w:styleId="25">
    <w:name w:val="kms_wiki_catalog_title"/>
    <w:basedOn w:val="1"/>
    <w:uiPriority w:val="0"/>
    <w:pPr>
      <w:shd w:val="clear" w:fill="F7F7F7"/>
      <w:jc w:val="left"/>
    </w:pPr>
    <w:rPr>
      <w:kern w:val="0"/>
      <w:lang w:val="en-US" w:eastAsia="zh-CN" w:bidi="ar"/>
    </w:rPr>
  </w:style>
  <w:style w:type="paragraph" w:customStyle="1" w:styleId="26">
    <w:name w:val="kms_wiki_catalog_titl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kms_wiki_catalog_title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kms_wiki_catalog_content"/>
    <w:basedOn w:val="1"/>
    <w:uiPriority w:val="0"/>
    <w:pPr>
      <w:pBdr>
        <w:top w:val="single" w:color="D5D5D5" w:sz="6" w:space="0"/>
        <w:left w:val="single" w:color="D5D5D5" w:sz="6" w:space="36"/>
        <w:bottom w:val="single" w:color="D5D5D5" w:sz="6" w:space="0"/>
        <w:right w:val="single" w:color="D5D5D5" w:sz="6" w:space="0"/>
      </w:pBdr>
      <w:shd w:val="clear" w:fill="FDFDFD"/>
      <w:jc w:val="left"/>
    </w:pPr>
    <w:rPr>
      <w:kern w:val="0"/>
      <w:lang w:val="en-US" w:eastAsia="zh-CN" w:bidi="ar"/>
    </w:rPr>
  </w:style>
  <w:style w:type="paragraph" w:customStyle="1" w:styleId="29">
    <w:name w:val="kms_wiki_catalog_title_top_content"/>
    <w:basedOn w:val="1"/>
    <w:uiPriority w:val="0"/>
    <w:pPr>
      <w:ind w:left="-180"/>
      <w:jc w:val="left"/>
    </w:pPr>
    <w:rPr>
      <w:kern w:val="0"/>
      <w:lang w:val="en-US" w:eastAsia="zh-CN" w:bidi="ar"/>
    </w:rPr>
  </w:style>
  <w:style w:type="paragraph" w:customStyle="1" w:styleId="30">
    <w:name w:val="kms_wiki_catalog_title_icon_open"/>
    <w:basedOn w:val="1"/>
    <w:uiPriority w:val="0"/>
    <w:pPr>
      <w:spacing w:before="0" w:beforeAutospacing="0" w:after="0" w:afterAutospacing="0"/>
      <w:ind w:left="255" w:right="255"/>
      <w:jc w:val="left"/>
      <w:textAlignment w:val="center"/>
    </w:pPr>
    <w:rPr>
      <w:kern w:val="0"/>
      <w:lang w:val="en-US" w:eastAsia="zh-CN" w:bidi="ar"/>
    </w:rPr>
  </w:style>
  <w:style w:type="paragraph" w:customStyle="1" w:styleId="31">
    <w:name w:val="kms_wiki_catalog_title_icon_open2"/>
    <w:basedOn w:val="1"/>
    <w:uiPriority w:val="0"/>
    <w:pPr>
      <w:spacing w:before="0" w:beforeAutospacing="0" w:after="0" w:afterAutospacing="0"/>
      <w:ind w:left="255" w:right="255"/>
      <w:jc w:val="left"/>
      <w:textAlignment w:val="center"/>
    </w:pPr>
    <w:rPr>
      <w:kern w:val="0"/>
      <w:lang w:val="en-US" w:eastAsia="zh-CN" w:bidi="ar"/>
    </w:rPr>
  </w:style>
  <w:style w:type="paragraph" w:customStyle="1" w:styleId="32">
    <w:name w:val="kms_wiki_catalog_title_icon_open4"/>
    <w:basedOn w:val="1"/>
    <w:uiPriority w:val="0"/>
    <w:pPr>
      <w:spacing w:before="0" w:beforeAutospacing="0" w:after="0" w:afterAutospacing="0"/>
      <w:ind w:left="255" w:right="255"/>
      <w:jc w:val="left"/>
      <w:textAlignment w:val="center"/>
    </w:pPr>
    <w:rPr>
      <w:kern w:val="0"/>
      <w:lang w:val="en-US" w:eastAsia="zh-CN" w:bidi="ar"/>
    </w:rPr>
  </w:style>
  <w:style w:type="paragraph" w:customStyle="1" w:styleId="33">
    <w:name w:val="change_calalog_page_u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">
    <w:name w:val="catalog_page_no"/>
    <w:basedOn w:val="1"/>
    <w:uiPriority w:val="0"/>
    <w:pPr>
      <w:pBdr>
        <w:top w:val="single" w:color="DDDDDD" w:sz="6" w:space="0"/>
        <w:left w:val="single" w:color="DDDDDD" w:sz="6" w:space="6"/>
        <w:bottom w:val="single" w:color="DDDDDD" w:sz="6" w:space="0"/>
        <w:right w:val="single" w:color="DDDDDD" w:sz="6" w:space="6"/>
      </w:pBdr>
      <w:shd w:val="clear" w:fill="FFFFFF"/>
      <w:spacing w:before="0" w:beforeAutospacing="0" w:after="0" w:afterAutospacing="0" w:line="330" w:lineRule="atLeast"/>
      <w:ind w:left="165" w:right="165"/>
      <w:jc w:val="left"/>
    </w:pPr>
    <w:rPr>
      <w:kern w:val="0"/>
      <w:lang w:val="en-US" w:eastAsia="zh-CN" w:bidi="ar"/>
    </w:rPr>
  </w:style>
  <w:style w:type="paragraph" w:customStyle="1" w:styleId="35">
    <w:name w:val="level1"/>
    <w:basedOn w:val="1"/>
    <w:uiPriority w:val="0"/>
    <w:pPr>
      <w:jc w:val="left"/>
    </w:pPr>
    <w:rPr>
      <w:color w:val="4285F4"/>
      <w:kern w:val="0"/>
      <w:lang w:val="en-US" w:eastAsia="zh-CN" w:bidi="ar"/>
    </w:rPr>
  </w:style>
  <w:style w:type="character" w:customStyle="1" w:styleId="36">
    <w:name w:val="kms_wiki_catalog_message_new1"/>
    <w:basedOn w:val="11"/>
    <w:uiPriority w:val="0"/>
    <w:rPr>
      <w:color w:val="3333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http://10.10.8.128:8082/v16_develop/resource/fckeditor/editor/filemanager/download?fdId=17fb4c894256c69280e55aa47759145e%26picthumb=big%26isSupportDirect=fals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Office_11.8.2.10321_F1E327BC-269C-435d-A152-05C5408002CA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2022-03-24T09:30:26Z</dcterms:created>
  <dc:creator>Terwer</dc:creator>
  <cp:lastModifiedBy>唐有炜</cp:lastModifiedBy>
  <dcterms:modified xsi:type="dcterms:W3CDTF">2022-03-24T09:31:36Z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