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D080D" w14:textId="77777777" w:rsidR="0070611A" w:rsidRPr="00F60331" w:rsidRDefault="00835E73">
      <w:pPr>
        <w:pStyle w:val="a4"/>
        <w:rPr>
          <w:rFonts w:asciiTheme="minorHAnsi" w:hAnsiTheme="minorHAnsi" w:cstheme="minorHAnsi"/>
        </w:rPr>
      </w:pPr>
      <w:bookmarkStart w:id="0" w:name="_docStart_1"/>
      <w:bookmarkStart w:id="1" w:name="_ref_2_504f929a"/>
      <w:bookmarkStart w:id="2" w:name="_title_1"/>
      <w:bookmarkEnd w:id="0"/>
      <w:r>
        <w:rPr>
          <w:rFonts w:asciiTheme="minorHAnsi" w:hAnsiTheme="minorHAnsi" w:cstheme="minorHAnsi"/>
        </w:rPr>
        <w:t xml:space="preserve">Договор возмездного оказания менторских услуг № </w:t>
      </w:r>
      <w:r>
        <w:rPr>
          <w:rFonts w:asciiTheme="minorHAnsi" w:hAnsiTheme="minorHAnsi" w:cstheme="minorHAnsi"/>
          <w:u w:val="single"/>
        </w:rPr>
        <w:t>        </w:t>
      </w:r>
      <w:bookmarkEnd w:id="1"/>
      <w:bookmarkEnd w:id="2"/>
    </w:p>
    <w:tbl>
      <w:tblPr>
        <w:tblW w:w="5000" w:type="pct"/>
        <w:tblLook w:val="04A0" w:firstRow="1" w:lastRow="0" w:firstColumn="1" w:lastColumn="0" w:noHBand="0" w:noVBand="1"/>
      </w:tblPr>
      <w:tblGrid>
        <w:gridCol w:w="2967"/>
        <w:gridCol w:w="6605"/>
      </w:tblGrid>
      <w:tr w:rsidR="0070611A" w:rsidRPr="00F60331" w14:paraId="4AB45C3B" w14:textId="77777777">
        <w:tc>
          <w:tcPr>
            <w:tcW w:w="1550" w:type="pct"/>
          </w:tcPr>
          <w:p w14:paraId="224A9219" w14:textId="77777777" w:rsidR="0070611A" w:rsidRPr="00F60331" w:rsidRDefault="00835E73">
            <w:pPr>
              <w:pStyle w:val="Normalunindented"/>
              <w:keepNext/>
              <w:jc w:val="left"/>
              <w:rPr>
                <w:rFonts w:asciiTheme="minorHAnsi" w:hAnsiTheme="minorHAnsi" w:cstheme="minorHAnsi"/>
              </w:rPr>
            </w:pPr>
            <w:r>
              <w:rPr>
                <w:rFonts w:asciiTheme="minorHAnsi" w:hAnsiTheme="minorHAnsi" w:cstheme="minorHAnsi"/>
              </w:rPr>
              <w:t xml:space="preserve">г. </w:t>
            </w:r>
            <w:r>
              <w:rPr>
                <w:rFonts w:asciiTheme="minorHAnsi" w:hAnsiTheme="minorHAnsi" w:cstheme="minorHAnsi"/>
                <w:u w:val="single"/>
              </w:rPr>
              <w:t>               </w:t>
            </w:r>
          </w:p>
        </w:tc>
        <w:tc>
          <w:tcPr>
            <w:tcW w:w="3450" w:type="pct"/>
          </w:tcPr>
          <w:p w14:paraId="21D3857A" w14:textId="77777777" w:rsidR="0070611A" w:rsidRPr="00F60331" w:rsidRDefault="00835E73">
            <w:pPr>
              <w:pStyle w:val="Normalunindented"/>
              <w:keepNext/>
              <w:jc w:val="right"/>
              <w:rPr>
                <w:rFonts w:asciiTheme="minorHAnsi" w:hAnsiTheme="minorHAnsi" w:cstheme="minorHAnsi"/>
              </w:rPr>
            </w:pPr>
            <w:r>
              <w:rPr>
                <w:rFonts w:asciiTheme="minorHAnsi" w:hAnsiTheme="minorHAnsi" w:cstheme="minorHAnsi"/>
              </w:rPr>
              <w:t>"</w:t>
            </w:r>
            <w:r>
              <w:rPr>
                <w:rFonts w:asciiTheme="minorHAnsi" w:hAnsiTheme="minorHAnsi" w:cstheme="minorHAnsi"/>
                <w:u w:val="single"/>
              </w:rPr>
              <w:t>       </w:t>
            </w:r>
            <w:r>
              <w:rPr>
                <w:rFonts w:asciiTheme="minorHAnsi" w:hAnsiTheme="minorHAnsi" w:cstheme="minorHAnsi"/>
              </w:rPr>
              <w:t xml:space="preserve">" </w:t>
            </w:r>
            <w:r>
              <w:rPr>
                <w:rFonts w:asciiTheme="minorHAnsi" w:hAnsiTheme="minorHAnsi" w:cstheme="minorHAnsi"/>
                <w:u w:val="single"/>
              </w:rPr>
              <w:t>                   </w:t>
            </w:r>
            <w:r>
              <w:rPr>
                <w:rFonts w:asciiTheme="minorHAnsi" w:hAnsiTheme="minorHAnsi" w:cstheme="minorHAnsi"/>
              </w:rPr>
              <w:t xml:space="preserve"> </w:t>
            </w:r>
            <w:r>
              <w:rPr>
                <w:rFonts w:asciiTheme="minorHAnsi" w:hAnsiTheme="minorHAnsi" w:cstheme="minorHAnsi"/>
                <w:u w:val="single"/>
              </w:rPr>
              <w:t>         </w:t>
            </w:r>
            <w:r>
              <w:rPr>
                <w:rFonts w:asciiTheme="minorHAnsi" w:hAnsiTheme="minorHAnsi" w:cstheme="minorHAnsi"/>
              </w:rPr>
              <w:t xml:space="preserve"> г.</w:t>
            </w:r>
          </w:p>
        </w:tc>
      </w:tr>
    </w:tbl>
    <w:p>
      <w:pPr>
        <w:rPr>
          <w:rFonts w:asciiTheme="minorHAnsi" w:hAnsiTheme="minorHAnsi" w:cstheme="minorHAnsi"/>
        </w:rPr>
      </w:pPr>
      <w:r>
        <w:rPr>
          <w:rFonts w:asciiTheme="minorHAnsi" w:hAnsiTheme="minorHAnsi" w:cstheme="minorHAnsi"/>
        </w:rPr>
        <w:t xml:space="preserve">Гражданин РФ </w:t>
      </w:r>
      <w:r>
        <w:rPr>
          <w:rFonts w:asciiTheme="minorHAnsi" w:hAnsiTheme="minorHAnsi" w:cstheme="minorHAnsi"/>
          <w:u w:val="single"/>
        </w:rPr>
        <w:t xml:space="preserve">                        </w:t>
      </w:r>
      <w:r>
        <w:rPr>
          <w:rFonts w:asciiTheme="minorHAnsi" w:hAnsiTheme="minorHAnsi" w:cstheme="minorHAnsi"/>
        </w:rPr>
        <w:t xml:space="preserve"> (Ф.И.О.), паспорт серия </w:t>
      </w:r>
      <w:r>
        <w:rPr>
          <w:rFonts w:asciiTheme="minorHAnsi" w:hAnsiTheme="minorHAnsi" w:cstheme="minorHAnsi"/>
          <w:u w:val="single"/>
        </w:rPr>
        <w:t xml:space="preserve">      </w:t>
      </w:r>
      <w:r>
        <w:rPr>
          <w:rFonts w:asciiTheme="minorHAnsi" w:hAnsiTheme="minorHAnsi" w:cstheme="minorHAnsi"/>
        </w:rPr>
        <w:t xml:space="preserve"> № </w:t>
      </w:r>
      <w:r>
        <w:rPr>
          <w:rFonts w:asciiTheme="minorHAnsi" w:hAnsiTheme="minorHAnsi" w:cstheme="minorHAnsi"/>
          <w:u w:val="single"/>
        </w:rPr>
        <w:t xml:space="preserve">        </w:t>
      </w:r>
      <w:r>
        <w:rPr>
          <w:rFonts w:asciiTheme="minorHAnsi" w:hAnsiTheme="minorHAnsi" w:cstheme="minorHAnsi"/>
        </w:rPr>
        <w:t xml:space="preserve">, далее именуемый(-ая) "Ментируемый", с одной стороны, и гражданин ____________ (Ф.И.О.), применяющий специальный налоговый режим "Налог на профессиональный доход" (самозанятый), далее именуемый "Ментор", с другой стороны, совместно именуемые "Стороны", заключили настоящий договор (далее - Договор) о нижеследующем:</w:t>
      </w:r>
    </w:p>
    <w:p>
      <w:pPr>
        <w:pStyle w:val="1"/>
        <w:rPr>
          <w:rFonts w:asciiTheme="minorHAnsi" w:hAnsiTheme="minorHAnsi" w:cstheme="minorHAnsi"/>
        </w:rPr>
      </w:pPr>
      <w:r>
        <w:rPr>
          <w:rFonts w:asciiTheme="minorHAnsi" w:hAnsiTheme="minorHAnsi" w:cstheme="minorHAnsi"/>
        </w:rPr>
        <w:t xml:space="preserve">Термины и определения</w:t>
      </w:r>
    </w:p>
    <w:p>
      <w:pPr>
        <w:pStyle w:val="2"/>
        <w:rPr>
          <w:rFonts w:asciiTheme="minorHAnsi" w:hAnsiTheme="minorHAnsi" w:cstheme="minorHAnsi"/>
        </w:rPr>
      </w:pPr>
      <w:r>
        <w:rPr>
          <w:rFonts w:asciiTheme="minorHAnsi" w:hAnsiTheme="minorHAnsi" w:cstheme="minorHAnsi"/>
          <w:b/>
        </w:rPr>
        <w:t xml:space="preserve">Ментор</w:t>
      </w:r>
      <w:r>
        <w:rPr>
          <w:rFonts w:asciiTheme="minorHAnsi" w:hAnsiTheme="minorHAnsi" w:cstheme="minorHAnsi"/>
        </w:rPr>
        <w:t xml:space="preserve"> - физическое лицо, обладающее опытом и знаниями в сфере информационных технологий (IT), оказывающее Ментируемому услуги консультирования и наставничества по настоящему Договору.</w:t>
      </w:r>
    </w:p>
    <w:p>
      <w:pPr>
        <w:pStyle w:val="2"/>
        <w:rPr>
          <w:rFonts w:asciiTheme="minorHAnsi" w:hAnsiTheme="minorHAnsi" w:cstheme="minorHAnsi"/>
        </w:rPr>
      </w:pPr>
      <w:r>
        <w:rPr>
          <w:rFonts w:asciiTheme="minorHAnsi" w:hAnsiTheme="minorHAnsi" w:cstheme="minorHAnsi"/>
          <w:b/>
        </w:rPr>
        <w:t xml:space="preserve">Ментируемый</w:t>
      </w:r>
      <w:r>
        <w:rPr>
          <w:rFonts w:asciiTheme="minorHAnsi" w:hAnsiTheme="minorHAnsi" w:cstheme="minorHAnsi"/>
        </w:rPr>
        <w:t xml:space="preserve"> - физическое лицо, получающее услуги консультирования и наставничества по настоящему Договору.</w:t>
      </w:r>
    </w:p>
    <w:p>
      <w:pPr>
        <w:pStyle w:val="2"/>
        <w:rPr>
          <w:rFonts w:asciiTheme="minorHAnsi" w:hAnsiTheme="minorHAnsi" w:cstheme="minorHAnsi"/>
        </w:rPr>
      </w:pPr>
      <w:r>
        <w:rPr>
          <w:rFonts w:asciiTheme="minorHAnsi" w:hAnsiTheme="minorHAnsi" w:cstheme="minorHAnsi"/>
          <w:b/>
        </w:rPr>
        <w:t xml:space="preserve">Задание</w:t>
      </w:r>
      <w:r>
        <w:rPr>
          <w:rFonts w:asciiTheme="minorHAnsi" w:hAnsiTheme="minorHAnsi" w:cstheme="minorHAnsi"/>
        </w:rPr>
        <w:t xml:space="preserve"> - учебное или практическое поручение Ментора: изучение темы (блока) обучения или отдельного ее пункта по предоставленным материалам, решение задач, выполнение проекта, подготовка резюме, отклики на вакансии, запись и разбор собеседования. Задания направляются Ментируемому через Канал связи как по отдельности, так и совокупно - путем указания Ментируемому на тему (блок) обучения и входящие в нее пункты; в последнем случае каждый пункт темы считается отдельным Заданием.</w:t>
      </w:r>
    </w:p>
    <w:p>
      <w:pPr>
        <w:pStyle w:val="2"/>
        <w:rPr>
          <w:rFonts w:asciiTheme="minorHAnsi" w:hAnsiTheme="minorHAnsi" w:cstheme="minorHAnsi"/>
        </w:rPr>
      </w:pPr>
      <w:r>
        <w:rPr>
          <w:rFonts w:asciiTheme="minorHAnsi" w:hAnsiTheme="minorHAnsi" w:cstheme="minorHAnsi"/>
          <w:b/>
        </w:rPr>
        <w:t xml:space="preserve">Оффер</w:t>
      </w:r>
      <w:r>
        <w:rPr>
          <w:rFonts w:asciiTheme="minorHAnsi" w:hAnsiTheme="minorHAnsi" w:cstheme="minorHAnsi"/>
        </w:rPr>
        <w:t xml:space="preserve"> - предложение о работе (в том числе по трудовому договору или договору гражданско-правового характера) на позицию по одному из аналитических направлений (в том числе аналитик данных, дата-аналитик, продуктовый аналитик, бизнес-аналитик, системный аналитик и иные смежные аналитические направления), полученное Ментируемым, включая условия оплаты труда.</w:t>
      </w:r>
    </w:p>
    <w:p>
      <w:pPr>
        <w:pStyle w:val="2"/>
        <w:rPr>
          <w:rFonts w:asciiTheme="minorHAnsi" w:hAnsiTheme="minorHAnsi" w:cstheme="minorHAnsi"/>
        </w:rPr>
      </w:pPr>
      <w:r>
        <w:rPr>
          <w:rFonts w:asciiTheme="minorHAnsi" w:hAnsiTheme="minorHAnsi" w:cstheme="minorHAnsi"/>
          <w:b/>
        </w:rPr>
        <w:t xml:space="preserve">Трудоустройство</w:t>
      </w:r>
      <w:r>
        <w:rPr>
          <w:rFonts w:asciiTheme="minorHAnsi" w:hAnsiTheme="minorHAnsi" w:cstheme="minorHAnsi"/>
        </w:rPr>
        <w:t xml:space="preserve"> - дата фактического начала работы Ментируемого по полученному Офферу.</w:t>
      </w:r>
    </w:p>
    <w:p>
      <w:pPr>
        <w:pStyle w:val="2"/>
        <w:rPr>
          <w:rFonts w:asciiTheme="minorHAnsi" w:hAnsiTheme="minorHAnsi" w:cstheme="minorHAnsi"/>
        </w:rPr>
      </w:pPr>
      <w:r>
        <w:rPr>
          <w:rFonts w:asciiTheme="minorHAnsi" w:hAnsiTheme="minorHAnsi" w:cstheme="minorHAnsi"/>
          <w:b/>
        </w:rPr>
        <w:t xml:space="preserve">Первая заработная плата</w:t>
      </w:r>
      <w:r>
        <w:rPr>
          <w:rFonts w:asciiTheme="minorHAnsi" w:hAnsiTheme="minorHAnsi" w:cstheme="minorHAnsi"/>
        </w:rPr>
        <w:t xml:space="preserve"> - окончательный расчет по заработной плате (вознаграждению) за первый календарный месяц работы Ментируемого по Офферу. Выплата за первую половину месяца (аванс), а также иные промежуточные и авансовые выплаты первой заработной платой не признаются. Если по условиям Оффера заработная плата выплачивается единовременно за месяц, первой заработной платой признается первая такая выплата.</w:t>
      </w:r>
    </w:p>
    <w:p>
      <w:pPr>
        <w:pStyle w:val="2"/>
        <w:rPr>
          <w:rFonts w:asciiTheme="minorHAnsi" w:hAnsiTheme="minorHAnsi" w:cstheme="minorHAnsi"/>
        </w:rPr>
      </w:pPr>
      <w:r>
        <w:rPr>
          <w:rFonts w:asciiTheme="minorHAnsi" w:hAnsiTheme="minorHAnsi" w:cstheme="minorHAnsi"/>
          <w:b/>
        </w:rPr>
        <w:t xml:space="preserve">Пост-оплата</w:t>
      </w:r>
      <w:r>
        <w:rPr>
          <w:rFonts w:asciiTheme="minorHAnsi" w:hAnsiTheme="minorHAnsi" w:cstheme="minorHAnsi"/>
        </w:rPr>
        <w:t xml:space="preserve"> - цена второй части услуг, уплачиваемая Ментируемым после Трудоустройства в порядке п. 5.6-5.7 Договора.</w:t>
      </w:r>
    </w:p>
    <w:p>
      <w:pPr>
        <w:pStyle w:val="2"/>
        <w:rPr>
          <w:rFonts w:asciiTheme="minorHAnsi" w:hAnsiTheme="minorHAnsi" w:cstheme="minorHAnsi"/>
        </w:rPr>
      </w:pPr>
      <w:r>
        <w:rPr>
          <w:rFonts w:asciiTheme="minorHAnsi" w:hAnsiTheme="minorHAnsi" w:cstheme="minorHAnsi"/>
          <w:b/>
        </w:rPr>
        <w:t xml:space="preserve">Канал связи</w:t>
      </w:r>
      <w:r>
        <w:rPr>
          <w:rFonts w:asciiTheme="minorHAnsi" w:hAnsiTheme="minorHAnsi" w:cstheme="minorHAnsi"/>
        </w:rPr>
        <w:t xml:space="preserve"> - аккаунты в мессенджере Telegram и адреса электронной почты Сторон, указанные в разделе "Адреса и реквизиты сторон". Сообщения, направленные Сторонами через Канал связи, признаются юридически значимыми сообщениями и имеют силу документов, подписанных Сторонами.</w:t>
      </w:r>
    </w:p>
    <w:p>
      <w:pPr>
        <w:pStyle w:val="1"/>
        <w:rPr>
          <w:rFonts w:asciiTheme="minorHAnsi" w:hAnsiTheme="minorHAnsi" w:cstheme="minorHAnsi"/>
        </w:rPr>
      </w:pPr>
      <w:r>
        <w:rPr>
          <w:rFonts w:asciiTheme="minorHAnsi" w:hAnsiTheme="minorHAnsi" w:cstheme="minorHAnsi"/>
        </w:rPr>
        <w:t xml:space="preserve">Предмет договора</w:t>
      </w:r>
    </w:p>
    <w:p>
      <w:pPr>
        <w:pStyle w:val="2"/>
        <w:rPr>
          <w:rFonts w:asciiTheme="minorHAnsi" w:hAnsiTheme="minorHAnsi" w:cstheme="minorHAnsi"/>
        </w:rPr>
      </w:pPr>
      <w:r>
        <w:rPr>
          <w:rFonts w:asciiTheme="minorHAnsi" w:hAnsiTheme="minorHAnsi" w:cstheme="minorHAnsi"/>
        </w:rPr>
        <w:t xml:space="preserve">Ментор обязуется оказать Ментируемому услуги консультирования и наставничества в сфере информационных технологий (IT) (далее - услуги), а Ментируемый обязуется принять и оплатить оказанные услуги.</w:t>
      </w:r>
    </w:p>
    <w:p>
      <w:pPr>
        <w:rPr>
          <w:rFonts w:asciiTheme="minorHAnsi" w:hAnsiTheme="minorHAnsi" w:cstheme="minorHAnsi"/>
        </w:rPr>
      </w:pPr>
      <w:r>
        <w:rPr>
          <w:rFonts w:asciiTheme="minorHAnsi" w:hAnsiTheme="minorHAnsi" w:cstheme="minorHAnsi"/>
        </w:rPr>
        <w:t xml:space="preserve">В рамках указанной деятельности Ментор оказывает следующие услуги:</w:t>
      </w:r>
    </w:p>
    <w:p>
      <w:pPr>
        <w:pStyle w:val="ab"/>
        <w:numPr>
          <w:ilvl w:val="0"/>
          <w:numId w:val="10"/>
        </w:numPr>
        <w:rPr>
          <w:rFonts w:asciiTheme="minorHAnsi" w:hAnsiTheme="minorHAnsi" w:cstheme="minorHAnsi"/>
        </w:rPr>
      </w:pPr>
      <w:r>
        <w:rPr>
          <w:rFonts w:asciiTheme="minorHAnsi" w:hAnsiTheme="minorHAnsi" w:cstheme="minorHAnsi"/>
        </w:rPr>
        <w:t xml:space="preserve">индивидуальные онлайн-консультации (созвоны) - по мере необходимости, по запросу любой из Сторон, но не более 4 (четырех) созвонов продолжительностью до 1,5 (полутора) часов каждый в течение календарного месяца;</w:t>
      </w:r>
    </w:p>
    <w:p>
      <w:pPr>
        <w:pStyle w:val="ab"/>
        <w:numPr>
          <w:ilvl w:val="0"/>
          <w:numId w:val="10"/>
        </w:numPr>
        <w:rPr>
          <w:rFonts w:asciiTheme="minorHAnsi" w:hAnsiTheme="minorHAnsi" w:cstheme="minorHAnsi"/>
        </w:rPr>
      </w:pPr>
      <w:r>
        <w:rPr>
          <w:rFonts w:asciiTheme="minorHAnsi" w:hAnsiTheme="minorHAnsi" w:cstheme="minorHAnsi"/>
        </w:rPr>
        <w:t xml:space="preserve">письменные консультации через Канал связи - без ограничения по количеству обращений, с соблюдением сроков ответа, установленных п. 3.1 Договора;</w:t>
      </w:r>
    </w:p>
    <w:p>
      <w:pPr>
        <w:pStyle w:val="ab"/>
        <w:numPr>
          <w:ilvl w:val="0"/>
          <w:numId w:val="10"/>
        </w:numPr>
        <w:rPr>
          <w:rFonts w:asciiTheme="minorHAnsi" w:hAnsiTheme="minorHAnsi" w:cstheme="minorHAnsi"/>
        </w:rPr>
      </w:pPr>
      <w:r>
        <w:rPr>
          <w:rFonts w:asciiTheme="minorHAnsi" w:hAnsiTheme="minorHAnsi" w:cstheme="minorHAnsi"/>
        </w:rPr>
        <w:t xml:space="preserve">предоставление индивидуального учебного плана и обучающих материалов;</w:t>
      </w:r>
    </w:p>
    <w:p>
      <w:pPr>
        <w:pStyle w:val="ab"/>
        <w:numPr>
          <w:ilvl w:val="0"/>
          <w:numId w:val="10"/>
        </w:numPr>
        <w:rPr>
          <w:rFonts w:asciiTheme="minorHAnsi" w:hAnsiTheme="minorHAnsi" w:cstheme="minorHAnsi"/>
        </w:rPr>
      </w:pPr>
      <w:r>
        <w:rPr>
          <w:rFonts w:asciiTheme="minorHAnsi" w:hAnsiTheme="minorHAnsi" w:cstheme="minorHAnsi"/>
        </w:rPr>
        <w:t xml:space="preserve">выдача Заданий и обратная связь по выполненным Заданиям;</w:t>
      </w:r>
    </w:p>
    <w:p>
      <w:pPr>
        <w:pStyle w:val="ab"/>
        <w:numPr>
          <w:ilvl w:val="0"/>
          <w:numId w:val="10"/>
        </w:numPr>
        <w:rPr>
          <w:rFonts w:asciiTheme="minorHAnsi" w:hAnsiTheme="minorHAnsi" w:cstheme="minorHAnsi"/>
        </w:rPr>
      </w:pPr>
      <w:r>
        <w:rPr>
          <w:rFonts w:asciiTheme="minorHAnsi" w:hAnsiTheme="minorHAnsi" w:cstheme="minorHAnsi"/>
        </w:rPr>
        <w:t xml:space="preserve">проведение мок-собеседований при готовности Ментируемого;</w:t>
      </w:r>
    </w:p>
    <w:p>
      <w:pPr>
        <w:pStyle w:val="ab"/>
        <w:numPr>
          <w:ilvl w:val="0"/>
          <w:numId w:val="10"/>
        </w:numPr>
        <w:rPr>
          <w:rFonts w:asciiTheme="minorHAnsi" w:hAnsiTheme="minorHAnsi" w:cstheme="minorHAnsi"/>
        </w:rPr>
      </w:pPr>
      <w:r>
        <w:rPr>
          <w:rFonts w:asciiTheme="minorHAnsi" w:hAnsiTheme="minorHAnsi" w:cstheme="minorHAnsi"/>
        </w:rPr>
        <w:t xml:space="preserve">содействие в составлении и корректировке резюме, сопроводительного письма и самопрезентации;</w:t>
      </w:r>
    </w:p>
    <w:p>
      <w:pPr>
        <w:pStyle w:val="ab"/>
        <w:numPr>
          <w:ilvl w:val="0"/>
          <w:numId w:val="10"/>
        </w:numPr>
        <w:rPr>
          <w:rFonts w:asciiTheme="minorHAnsi" w:hAnsiTheme="minorHAnsi" w:cstheme="minorHAnsi"/>
        </w:rPr>
      </w:pPr>
      <w:r>
        <w:rPr>
          <w:rFonts w:asciiTheme="minorHAnsi" w:hAnsiTheme="minorHAnsi" w:cstheme="minorHAnsi"/>
        </w:rPr>
        <w:t xml:space="preserve">сопровождение до Трудоустройства Ментируемого и получения им первой заработной платы.</w:t>
      </w:r>
    </w:p>
    <w:p>
      <w:pPr>
        <w:rPr>
          <w:rFonts w:asciiTheme="minorHAnsi" w:hAnsiTheme="minorHAnsi" w:cstheme="minorHAnsi"/>
        </w:rPr>
      </w:pPr>
      <w:r>
        <w:rPr>
          <w:rFonts w:asciiTheme="minorHAnsi" w:hAnsiTheme="minorHAnsi" w:cstheme="minorHAnsi"/>
        </w:rPr>
        <w:t xml:space="preserve">Конкретный объем и интенсивность оказания услуг определяются исходя из потребностей Ментируемого и фактического хода обучения. Неиспользование Ментируемым доступных ему консультаций и созвонов не является ненадлежащим исполнением Ментором своих обязанностей по Договору.</w:t>
      </w:r>
    </w:p>
    <w:p>
      <w:pPr>
        <w:pStyle w:val="2"/>
        <w:rPr>
          <w:rFonts w:asciiTheme="minorHAnsi" w:hAnsiTheme="minorHAnsi" w:cstheme="minorHAnsi"/>
        </w:rPr>
      </w:pPr>
      <w:r>
        <w:rPr>
          <w:rFonts w:asciiTheme="minorHAnsi" w:hAnsiTheme="minorHAnsi" w:cstheme="minorHAnsi"/>
        </w:rPr>
        <w:t xml:space="preserve">Стороны пришли к соглашению, что акт об оказанных услугах не составляется и не подписывается. Услуги (часть услуг, если они оказываются по частям) считаются принятыми Ментируемым надлежащим образом по качеству и объему, если в течение 7 (семи) календарных дней после их фактического оказания Ментор не получил от Ментируемого мотивированных письменных возражений через Канал связи.</w:t>
      </w:r>
    </w:p>
    <w:p>
      <w:pPr>
        <w:pStyle w:val="2"/>
        <w:rPr>
          <w:rFonts w:asciiTheme="minorHAnsi" w:hAnsiTheme="minorHAnsi" w:cstheme="minorHAnsi"/>
        </w:rPr>
      </w:pPr>
      <w:r>
        <w:rPr>
          <w:rFonts w:asciiTheme="minorHAnsi" w:hAnsiTheme="minorHAnsi" w:cstheme="minorHAnsi"/>
        </w:rPr>
        <w:t xml:space="preserve">Если Ментируемый по причинам, не зависящим от Ментора, не воспользовался услугами и не уведомил Ментора об отказе от них в порядке, предусмотренном Договором, услуги считаются оказанными. Отсутствие активности Ментируемого, включая невыход на связь, невыполнение Заданий и отказ от коммуникации, не является основанием для признания услуг неоказанными либо для возврата денежных средств.</w:t>
      </w:r>
    </w:p>
    <w:p>
      <w:pPr>
        <w:pStyle w:val="2"/>
        <w:rPr>
          <w:rFonts w:asciiTheme="minorHAnsi" w:hAnsiTheme="minorHAnsi" w:cstheme="minorHAnsi"/>
        </w:rPr>
      </w:pPr>
      <w:r>
        <w:rPr>
          <w:rFonts w:asciiTheme="minorHAnsi" w:hAnsiTheme="minorHAnsi" w:cstheme="minorHAnsi"/>
        </w:rPr>
        <w:t xml:space="preserve">Ментор является самозанятым лицом и применяет специальный налоговый режим "Налог на профессиональный доход". Ментор самостоятельно уплачивает налог и по каждой полученной оплате формирует и направляет Ментируемому чек в порядке, установленном законом. Об утрате права на применение указанного налогового режима Ментор обязан сообщить Ментируемому через Канал связи в течение 7 (семи) календарных дней.</w:t>
      </w:r>
    </w:p>
    <w:p>
      <w:pPr>
        <w:pStyle w:val="2"/>
        <w:rPr>
          <w:rFonts w:asciiTheme="minorHAnsi" w:hAnsiTheme="minorHAnsi" w:cstheme="minorHAnsi"/>
        </w:rPr>
      </w:pPr>
      <w:r>
        <w:rPr>
          <w:rFonts w:asciiTheme="minorHAnsi" w:hAnsiTheme="minorHAnsi" w:cstheme="minorHAnsi"/>
        </w:rPr>
        <w:t xml:space="preserve">Ментируемый заключает Договор как физическое лицо, действующее от своего имени и в своем интересе. Ментируемый несет ответственность за достоверность и полноту сведений, которые он предоставил при заключении и исполнении Договора (фамилия, имя, отчество, паспортные данные, контактные данные, сведения об Оффере и размере оплаты труда), и подтверждает, что вправе заключить настоящий Договор. Об изменении указанных сведений Ментируемый обязан сообщить Ментору через Канал связи в течение 5 (пяти) календарных дней.</w:t>
      </w:r>
    </w:p>
    <w:p>
      <w:pPr>
        <w:pStyle w:val="2"/>
        <w:rPr>
          <w:rFonts w:asciiTheme="minorHAnsi" w:hAnsiTheme="minorHAnsi" w:cstheme="minorHAnsi"/>
        </w:rPr>
      </w:pPr>
      <w:r>
        <w:rPr>
          <w:rFonts w:asciiTheme="minorHAnsi" w:hAnsiTheme="minorHAnsi" w:cstheme="minorHAnsi"/>
        </w:rPr>
        <w:t xml:space="preserve">Ментор не гарантирует получение Ментируемым Оффера в конкретный срок и на конкретных условиях: результат зависит в том числе от добросовестного исполнения Ментируемым своих обязанностей по Договору.</w:t>
      </w:r>
    </w:p>
    <w:p>
      <w:pPr>
        <w:pStyle w:val="1"/>
        <w:rPr>
          <w:rFonts w:asciiTheme="minorHAnsi" w:hAnsiTheme="minorHAnsi" w:cstheme="minorHAnsi"/>
        </w:rPr>
      </w:pPr>
      <w:r>
        <w:rPr>
          <w:rFonts w:asciiTheme="minorHAnsi" w:hAnsiTheme="minorHAnsi" w:cstheme="minorHAnsi"/>
        </w:rPr>
        <w:t xml:space="preserve">Права и обязанности сторон</w:t>
      </w:r>
    </w:p>
    <w:p>
      <w:pPr>
        <w:pStyle w:val="2"/>
        <w:rPr>
          <w:rFonts w:asciiTheme="minorHAnsi" w:hAnsiTheme="minorHAnsi" w:cstheme="minorHAnsi"/>
        </w:rPr>
      </w:pPr>
      <w:r>
        <w:rPr>
          <w:rFonts w:asciiTheme="minorHAnsi" w:hAnsiTheme="minorHAnsi" w:cstheme="minorHAnsi"/>
          <w:b/>
        </w:rPr>
        <w:t xml:space="preserve">Ментор обязуется:</w:t>
      </w:r>
    </w:p>
    <w:p>
      <w:pPr>
        <w:pStyle w:val="ab"/>
        <w:numPr>
          <w:ilvl w:val="0"/>
          <w:numId w:val="10"/>
        </w:numPr>
        <w:rPr>
          <w:rFonts w:asciiTheme="minorHAnsi" w:hAnsiTheme="minorHAnsi" w:cstheme="minorHAnsi"/>
        </w:rPr>
      </w:pPr>
      <w:r>
        <w:rPr>
          <w:rFonts w:asciiTheme="minorHAnsi" w:hAnsiTheme="minorHAnsi" w:cstheme="minorHAnsi"/>
        </w:rPr>
        <w:t xml:space="preserve">оказывать услуги лично, добросовестно и в объеме, предусмотренном п. 2.1 Договора;</w:t>
      </w:r>
    </w:p>
    <w:p>
      <w:pPr>
        <w:pStyle w:val="ab"/>
        <w:numPr>
          <w:ilvl w:val="0"/>
          <w:numId w:val="10"/>
        </w:numPr>
        <w:rPr>
          <w:rFonts w:asciiTheme="minorHAnsi" w:hAnsiTheme="minorHAnsi" w:cstheme="minorHAnsi"/>
        </w:rPr>
      </w:pPr>
      <w:r>
        <w:rPr>
          <w:rFonts w:asciiTheme="minorHAnsi" w:hAnsiTheme="minorHAnsi" w:cstheme="minorHAnsi"/>
        </w:rPr>
        <w:t xml:space="preserve">согласовывать с Ментируемым через Канал связи дату и время созвонов и мок-собеседований;</w:t>
      </w:r>
    </w:p>
    <w:p>
      <w:pPr>
        <w:pStyle w:val="ab"/>
        <w:numPr>
          <w:ilvl w:val="0"/>
          <w:numId w:val="10"/>
        </w:numPr>
        <w:rPr>
          <w:rFonts w:asciiTheme="minorHAnsi" w:hAnsiTheme="minorHAnsi" w:cstheme="minorHAnsi"/>
        </w:rPr>
      </w:pPr>
      <w:r>
        <w:rPr>
          <w:rFonts w:asciiTheme="minorHAnsi" w:hAnsiTheme="minorHAnsi" w:cstheme="minorHAnsi"/>
        </w:rPr>
        <w:t xml:space="preserve">предоставлять обратную связь по выполненным Заданиям в срок не более 5 (пяти) рабочих дней с даты их получения;</w:t>
      </w:r>
    </w:p>
    <w:p>
      <w:pPr>
        <w:pStyle w:val="ab"/>
        <w:numPr>
          <w:ilvl w:val="0"/>
          <w:numId w:val="10"/>
        </w:numPr>
        <w:rPr>
          <w:rFonts w:asciiTheme="minorHAnsi" w:hAnsiTheme="minorHAnsi" w:cstheme="minorHAnsi"/>
        </w:rPr>
      </w:pPr>
      <w:r>
        <w:rPr>
          <w:rFonts w:asciiTheme="minorHAnsi" w:hAnsiTheme="minorHAnsi" w:cstheme="minorHAnsi"/>
        </w:rPr>
        <w:t xml:space="preserve">отвечать на письменные вопросы Ментируемого через Канал связи в срок не более 5 (пяти) рабочих дней с даты их получения.</w:t>
      </w:r>
    </w:p>
    <w:p>
      <w:pPr>
        <w:pStyle w:val="2"/>
        <w:rPr>
          <w:rFonts w:asciiTheme="minorHAnsi" w:hAnsiTheme="minorHAnsi" w:cstheme="minorHAnsi"/>
        </w:rPr>
      </w:pPr>
      <w:r>
        <w:rPr>
          <w:rFonts w:asciiTheme="minorHAnsi" w:hAnsiTheme="minorHAnsi" w:cstheme="minorHAnsi"/>
          <w:b/>
        </w:rPr>
        <w:t xml:space="preserve">Ментируемый обязуется:</w:t>
      </w:r>
    </w:p>
    <w:p>
      <w:pPr>
        <w:pStyle w:val="ab"/>
        <w:numPr>
          <w:ilvl w:val="0"/>
          <w:numId w:val="10"/>
        </w:numPr>
        <w:rPr>
          <w:rFonts w:asciiTheme="minorHAnsi" w:hAnsiTheme="minorHAnsi" w:cstheme="minorHAnsi"/>
        </w:rPr>
      </w:pPr>
      <w:r>
        <w:rPr>
          <w:rFonts w:asciiTheme="minorHAnsi" w:hAnsiTheme="minorHAnsi" w:cstheme="minorHAnsi"/>
        </w:rPr>
        <w:t xml:space="preserve">активно участвовать в процессе обучения, соблюдать установленные сроки и быть доступным для коммуникации через Канал связи;</w:t>
      </w:r>
    </w:p>
    <w:p>
      <w:pPr>
        <w:pStyle w:val="ab"/>
        <w:numPr>
          <w:ilvl w:val="0"/>
          <w:numId w:val="10"/>
        </w:numPr>
        <w:rPr>
          <w:rFonts w:asciiTheme="minorHAnsi" w:hAnsiTheme="minorHAnsi" w:cstheme="minorHAnsi"/>
        </w:rPr>
      </w:pPr>
      <w:r>
        <w:rPr>
          <w:rFonts w:asciiTheme="minorHAnsi" w:hAnsiTheme="minorHAnsi" w:cstheme="minorHAnsi"/>
        </w:rPr>
        <w:t xml:space="preserve">выполнять Задания Ментора в объеме и в сроки, установленные разделом 4 Договора;</w:t>
      </w:r>
    </w:p>
    <w:p>
      <w:pPr>
        <w:pStyle w:val="ab"/>
        <w:numPr>
          <w:ilvl w:val="0"/>
          <w:numId w:val="10"/>
        </w:numPr>
        <w:rPr>
          <w:rFonts w:asciiTheme="minorHAnsi" w:hAnsiTheme="minorHAnsi" w:cstheme="minorHAnsi"/>
        </w:rPr>
      </w:pPr>
      <w:r>
        <w:rPr>
          <w:rFonts w:asciiTheme="minorHAnsi" w:hAnsiTheme="minorHAnsi" w:cstheme="minorHAnsi"/>
        </w:rPr>
        <w:t xml:space="preserve">предоставлять достоверную информацию о своем прогрессе и затруднениях;</w:t>
      </w:r>
    </w:p>
    <w:p>
      <w:pPr>
        <w:pStyle w:val="ab"/>
        <w:numPr>
          <w:ilvl w:val="0"/>
          <w:numId w:val="10"/>
        </w:numPr>
        <w:rPr>
          <w:rFonts w:asciiTheme="minorHAnsi" w:hAnsiTheme="minorHAnsi" w:cstheme="minorHAnsi"/>
        </w:rPr>
      </w:pPr>
      <w:r>
        <w:rPr>
          <w:rFonts w:asciiTheme="minorHAnsi" w:hAnsiTheme="minorHAnsi" w:cstheme="minorHAnsi"/>
        </w:rPr>
        <w:t xml:space="preserve">уведомить Ментора о получении Оффера в течение 3 (трех) рабочих дней с даты его получения, а также предоставить документальное подтверждение размера оплаты труда (стоимости оказания услуг - в случае гражданско-правовых отношений) по заключенному договору в течение 3 (трех) рабочих дней с даты его заключения;</w:t>
      </w:r>
    </w:p>
    <w:p>
      <w:pPr>
        <w:pStyle w:val="ab"/>
        <w:numPr>
          <w:ilvl w:val="0"/>
          <w:numId w:val="10"/>
        </w:numPr>
        <w:rPr>
          <w:rFonts w:asciiTheme="minorHAnsi" w:hAnsiTheme="minorHAnsi" w:cstheme="minorHAnsi"/>
        </w:rPr>
      </w:pPr>
      <w:r>
        <w:rPr>
          <w:rFonts w:asciiTheme="minorHAnsi" w:hAnsiTheme="minorHAnsi" w:cstheme="minorHAnsi"/>
        </w:rPr>
        <w:t xml:space="preserve">уведомить Ментора о Трудоустройстве в течение 3 (трех) рабочих дней с даты фактического начала работы, а о получении первой заработной платы - в течение 3 (трех) рабочих дней с даты ее получения;</w:t>
      </w:r>
    </w:p>
    <w:p>
      <w:pPr>
        <w:pStyle w:val="ab"/>
        <w:numPr>
          <w:ilvl w:val="0"/>
          <w:numId w:val="10"/>
        </w:numPr>
        <w:rPr>
          <w:rFonts w:asciiTheme="minorHAnsi" w:hAnsiTheme="minorHAnsi" w:cstheme="minorHAnsi"/>
        </w:rPr>
      </w:pPr>
      <w:r>
        <w:rPr>
          <w:rFonts w:asciiTheme="minorHAnsi" w:hAnsiTheme="minorHAnsi" w:cstheme="minorHAnsi"/>
        </w:rPr>
        <w:t xml:space="preserve">по письменному запросу Ментора, направляемому не чаще 1 (одного) раза в месяц, в течение 3 (трех) рабочих дней предоставить документальное подтверждение актуальных сведений о своей трудовой деятельности из электронной трудовой книжки (например, справку СТД-СФР); при наличии у Ментора обоснованных сомнений в подлинности представленных сведений - в течение 2 (двух) рабочих дней продемонстрировать процесс их получения в режиме реального времени по видеосвязи;</w:t>
      </w:r>
    </w:p>
    <w:p>
      <w:pPr>
        <w:pStyle w:val="ab"/>
        <w:numPr>
          <w:ilvl w:val="0"/>
          <w:numId w:val="10"/>
        </w:numPr>
        <w:rPr>
          <w:rFonts w:asciiTheme="minorHAnsi" w:hAnsiTheme="minorHAnsi" w:cstheme="minorHAnsi"/>
        </w:rPr>
      </w:pPr>
      <w:r>
        <w:rPr>
          <w:rFonts w:asciiTheme="minorHAnsi" w:hAnsiTheme="minorHAnsi" w:cstheme="minorHAnsi"/>
        </w:rPr>
        <w:t xml:space="preserve">своевременно и в полном объеме оплатить услуги Ментора в порядке раздела 5 Договора.</w:t>
      </w:r>
    </w:p>
    <w:p>
      <w:pPr>
        <w:rPr>
          <w:rFonts w:asciiTheme="minorHAnsi" w:hAnsiTheme="minorHAnsi" w:cstheme="minorHAnsi"/>
        </w:rPr>
      </w:pPr>
      <w:r>
        <w:rPr>
          <w:rFonts w:asciiTheme="minorHAnsi" w:hAnsiTheme="minorHAnsi" w:cstheme="minorHAnsi"/>
        </w:rPr>
        <w:t xml:space="preserve">Обязанности по уведомлению о получении Оффера и Трудоустройстве, по предоставлению документального подтверждения размера оплаты труда и сведений о трудовой деятельности действуют в течение всего срока действия Договора, а также в течение 3 (трех) месяцев с даты его прекращения по любому основанию.</w:t>
      </w:r>
    </w:p>
    <w:p>
      <w:pPr>
        <w:pStyle w:val="2"/>
        <w:rPr>
          <w:rFonts w:asciiTheme="minorHAnsi" w:hAnsiTheme="minorHAnsi" w:cstheme="minorHAnsi"/>
        </w:rPr>
      </w:pPr>
      <w:r>
        <w:rPr>
          <w:rFonts w:asciiTheme="minorHAnsi" w:hAnsiTheme="minorHAnsi" w:cstheme="minorHAnsi"/>
          <w:b/>
        </w:rPr>
        <w:t xml:space="preserve">Ментор вправе:</w:t>
      </w:r>
    </w:p>
    <w:p>
      <w:pPr>
        <w:pStyle w:val="ab"/>
        <w:numPr>
          <w:ilvl w:val="0"/>
          <w:numId w:val="10"/>
        </w:numPr>
        <w:rPr>
          <w:rFonts w:asciiTheme="minorHAnsi" w:hAnsiTheme="minorHAnsi" w:cstheme="minorHAnsi"/>
        </w:rPr>
      </w:pPr>
      <w:r>
        <w:rPr>
          <w:rFonts w:asciiTheme="minorHAnsi" w:hAnsiTheme="minorHAnsi" w:cstheme="minorHAnsi"/>
        </w:rPr>
        <w:t xml:space="preserve">самостоятельно определять содержание, последовательность и способ оказания услуг;</w:t>
      </w:r>
    </w:p>
    <w:p>
      <w:pPr>
        <w:pStyle w:val="ab"/>
        <w:numPr>
          <w:ilvl w:val="0"/>
          <w:numId w:val="10"/>
        </w:numPr>
        <w:rPr>
          <w:rFonts w:asciiTheme="minorHAnsi" w:hAnsiTheme="minorHAnsi" w:cstheme="minorHAnsi"/>
        </w:rPr>
      </w:pPr>
      <w:r>
        <w:rPr>
          <w:rFonts w:asciiTheme="minorHAnsi" w:hAnsiTheme="minorHAnsi" w:cstheme="minorHAnsi"/>
        </w:rPr>
        <w:t xml:space="preserve">приостановить оказание услуг до устранения нарушения, если Ментируемый нарушает требования раздела 4 Договора или не оплатил первую часть услуг;</w:t>
      </w:r>
    </w:p>
    <w:p>
      <w:pPr>
        <w:pStyle w:val="ab"/>
        <w:numPr>
          <w:ilvl w:val="0"/>
          <w:numId w:val="10"/>
        </w:numPr>
        <w:rPr>
          <w:rFonts w:asciiTheme="minorHAnsi" w:hAnsiTheme="minorHAnsi" w:cstheme="minorHAnsi"/>
        </w:rPr>
      </w:pPr>
      <w:r>
        <w:rPr>
          <w:rFonts w:asciiTheme="minorHAnsi" w:hAnsiTheme="minorHAnsi" w:cstheme="minorHAnsi"/>
        </w:rPr>
        <w:t xml:space="preserve">расторгнуть Договор в одностороннем порядке в случаях, предусмотренных п. 9.2 Договора.</w:t>
      </w:r>
    </w:p>
    <w:p>
      <w:pPr>
        <w:pStyle w:val="1"/>
        <w:rPr>
          <w:rFonts w:asciiTheme="minorHAnsi" w:hAnsiTheme="minorHAnsi" w:cstheme="minorHAnsi"/>
        </w:rPr>
      </w:pPr>
      <w:r>
        <w:rPr>
          <w:rFonts w:asciiTheme="minorHAnsi" w:hAnsiTheme="minorHAnsi" w:cstheme="minorHAnsi"/>
        </w:rPr>
        <w:t xml:space="preserve">Задания, сроки их выполнения и требования к результативности</w:t>
      </w:r>
    </w:p>
    <w:p>
      <w:pPr>
        <w:pStyle w:val="2"/>
        <w:rPr>
          <w:rFonts w:asciiTheme="minorHAnsi" w:hAnsiTheme="minorHAnsi" w:cstheme="minorHAnsi"/>
        </w:rPr>
      </w:pPr>
      <w:r>
        <w:rPr>
          <w:rFonts w:asciiTheme="minorHAnsi" w:hAnsiTheme="minorHAnsi" w:cstheme="minorHAnsi"/>
        </w:rPr>
        <w:t xml:space="preserve">Обучение делится на две части: первая часть - изучение технических навыков; вторая часть - подготовка к собеседованиям и сопровождение при трудоустройстве. Содержание, последовательность и объем тем (блоков) обучения определяются Ментором индивидуально исходя из уровня подготовки Ментируемого и требований рынка труда и доводятся до Ментируемого через Канал связи.</w:t>
      </w:r>
    </w:p>
    <w:p>
      <w:pPr>
        <w:pStyle w:val="2"/>
        <w:rPr>
          <w:rFonts w:asciiTheme="minorHAnsi" w:hAnsiTheme="minorHAnsi" w:cstheme="minorHAnsi"/>
        </w:rPr>
      </w:pPr>
      <w:r>
        <w:rPr>
          <w:rFonts w:asciiTheme="minorHAnsi" w:hAnsiTheme="minorHAnsi" w:cstheme="minorHAnsi"/>
        </w:rPr>
        <w:t xml:space="preserve">Установочный созвон в формате видеоконференции проводится в течение 5 (пяти) календарных дней с даты предоставления Ментируемому доступа к материалам. По итогам установочного созвона Ментируемому выдаются Задания первой части обучения.</w:t>
      </w:r>
    </w:p>
    <w:p>
      <w:pPr>
        <w:pStyle w:val="2"/>
        <w:rPr>
          <w:rFonts w:asciiTheme="minorHAnsi" w:hAnsiTheme="minorHAnsi" w:cstheme="minorHAnsi"/>
        </w:rPr>
      </w:pPr>
      <w:r>
        <w:rPr>
          <w:rFonts w:asciiTheme="minorHAnsi" w:hAnsiTheme="minorHAnsi" w:cstheme="minorHAnsi"/>
        </w:rPr>
        <w:t xml:space="preserve">Ментор вправе устанавливать максимальный срок прохождения отдельной темы (блока) обучения, направляя его Ментируемому через Канал связи; такой срок обязателен для Ментируемого. Срок исчисляется с даты направления Ментируемому материалов и (или) первых Заданий соответствующей темы. Ментируемый вправе пройти тему быстрее установленного срока; в этом случае Ментор приступает к следующей теме досрочно.</w:t>
      </w:r>
    </w:p>
    <w:p>
      <w:pPr>
        <w:pStyle w:val="2"/>
        <w:rPr>
          <w:rFonts w:asciiTheme="minorHAnsi" w:hAnsiTheme="minorHAnsi" w:cstheme="minorHAnsi"/>
        </w:rPr>
      </w:pPr>
      <w:r>
        <w:rPr>
          <w:rFonts w:asciiTheme="minorHAnsi" w:hAnsiTheme="minorHAnsi" w:cstheme="minorHAnsi"/>
        </w:rPr>
        <w:t xml:space="preserve">Задания выдаются Ментором через Канал связи и считаются выданными с момента их направления. Срок выполнения каждого Задания устанавливается Ментором при его выдаче; если срок не указан, Задание должно быть выполнено в течение 14 (четырнадцати) календарных дней с даты направления.</w:t>
      </w:r>
    </w:p>
    <w:p>
      <w:pPr>
        <w:pStyle w:val="2"/>
        <w:rPr>
          <w:rFonts w:asciiTheme="minorHAnsi" w:hAnsiTheme="minorHAnsi" w:cstheme="minorHAnsi"/>
        </w:rPr>
      </w:pPr>
      <w:r>
        <w:rPr>
          <w:rFonts w:asciiTheme="minorHAnsi" w:hAnsiTheme="minorHAnsi" w:cstheme="minorHAnsi"/>
        </w:rPr>
        <w:t xml:space="preserve">Ментируемый обязан поддерживать минимальную результативность как в первой, так и во второй части обучения, заключающуюся в выполнении не менее 2 (двух) Заданий, предоставленных Ментором, каждый календарный месяц.</w:t>
      </w:r>
    </w:p>
    <w:p>
      <w:pPr>
        <w:pStyle w:val="2"/>
        <w:rPr>
          <w:rFonts w:asciiTheme="minorHAnsi" w:hAnsiTheme="minorHAnsi" w:cstheme="minorHAnsi"/>
        </w:rPr>
      </w:pPr>
      <w:r>
        <w:rPr>
          <w:rFonts w:asciiTheme="minorHAnsi" w:hAnsiTheme="minorHAnsi" w:cstheme="minorHAnsi"/>
        </w:rPr>
        <w:t xml:space="preserve">Нарушением требований настоящего раздела признается любое из следующих обстоятельств:</w:t>
      </w:r>
    </w:p>
    <w:p>
      <w:pPr>
        <w:pStyle w:val="ab"/>
        <w:numPr>
          <w:ilvl w:val="0"/>
          <w:numId w:val="10"/>
        </w:numPr>
        <w:rPr>
          <w:rFonts w:asciiTheme="minorHAnsi" w:hAnsiTheme="minorHAnsi" w:cstheme="minorHAnsi"/>
        </w:rPr>
      </w:pPr>
      <w:r>
        <w:rPr>
          <w:rFonts w:asciiTheme="minorHAnsi" w:hAnsiTheme="minorHAnsi" w:cstheme="minorHAnsi"/>
        </w:rPr>
        <w:t xml:space="preserve">выполнение менее 2 (двух) Заданий в течение календарного месяца;</w:t>
      </w:r>
    </w:p>
    <w:p>
      <w:pPr>
        <w:pStyle w:val="ab"/>
        <w:numPr>
          <w:ilvl w:val="0"/>
          <w:numId w:val="10"/>
        </w:numPr>
        <w:rPr>
          <w:rFonts w:asciiTheme="minorHAnsi" w:hAnsiTheme="minorHAnsi" w:cstheme="minorHAnsi"/>
        </w:rPr>
      </w:pPr>
      <w:r>
        <w:rPr>
          <w:rFonts w:asciiTheme="minorHAnsi" w:hAnsiTheme="minorHAnsi" w:cstheme="minorHAnsi"/>
        </w:rPr>
        <w:t xml:space="preserve">нарушение срока выполнения Задания более чем на 14 (четырнадцать) календарных дней;</w:t>
      </w:r>
    </w:p>
    <w:p>
      <w:pPr>
        <w:pStyle w:val="ab"/>
        <w:numPr>
          <w:ilvl w:val="0"/>
          <w:numId w:val="10"/>
        </w:numPr>
        <w:rPr>
          <w:rFonts w:asciiTheme="minorHAnsi" w:hAnsiTheme="minorHAnsi" w:cstheme="minorHAnsi"/>
        </w:rPr>
      </w:pPr>
      <w:r>
        <w:rPr>
          <w:rFonts w:asciiTheme="minorHAnsi" w:hAnsiTheme="minorHAnsi" w:cstheme="minorHAnsi"/>
        </w:rPr>
        <w:t xml:space="preserve">превышение установленного Ментором срока прохождения темы (блока) обучения более чем на 1 (один) календарный месяц;</w:t>
      </w:r>
    </w:p>
    <w:p>
      <w:pPr>
        <w:pStyle w:val="ab"/>
        <w:numPr>
          <w:ilvl w:val="0"/>
          <w:numId w:val="10"/>
        </w:numPr>
        <w:rPr>
          <w:rFonts w:asciiTheme="minorHAnsi" w:hAnsiTheme="minorHAnsi" w:cstheme="minorHAnsi"/>
        </w:rPr>
      </w:pPr>
      <w:r>
        <w:rPr>
          <w:rFonts w:asciiTheme="minorHAnsi" w:hAnsiTheme="minorHAnsi" w:cstheme="minorHAnsi"/>
        </w:rPr>
        <w:t xml:space="preserve">отсутствие ответа Ментируемого через Канал связи более 14 (четырнадцати) календарных дней подряд;</w:t>
      </w:r>
    </w:p>
    <w:p>
      <w:pPr>
        <w:pStyle w:val="ab"/>
        <w:numPr>
          <w:ilvl w:val="0"/>
          <w:numId w:val="10"/>
        </w:numPr>
        <w:rPr>
          <w:rFonts w:asciiTheme="minorHAnsi" w:hAnsiTheme="minorHAnsi" w:cstheme="minorHAnsi"/>
        </w:rPr>
      </w:pPr>
      <w:r>
        <w:rPr>
          <w:rFonts w:asciiTheme="minorHAnsi" w:hAnsiTheme="minorHAnsi" w:cstheme="minorHAnsi"/>
        </w:rPr>
        <w:t xml:space="preserve">систематический (два и более раза) пропуск согласованных созвонов или мок-собеседований без предупреждения не менее чем за 3 (три) часа;</w:t>
      </w:r>
    </w:p>
    <w:p>
      <w:pPr>
        <w:pStyle w:val="ab"/>
        <w:numPr>
          <w:ilvl w:val="0"/>
          <w:numId w:val="10"/>
        </w:numPr>
        <w:rPr>
          <w:rFonts w:asciiTheme="minorHAnsi" w:hAnsiTheme="minorHAnsi" w:cstheme="minorHAnsi"/>
        </w:rPr>
      </w:pPr>
      <w:r>
        <w:rPr>
          <w:rFonts w:asciiTheme="minorHAnsi" w:hAnsiTheme="minorHAnsi" w:cstheme="minorHAnsi"/>
        </w:rPr>
        <w:t xml:space="preserve">игнорирование Ментируемым замечаний Ментора по Заданиям второй части обучения, в том числе отказ от доработки резюме или сопроводительного письма;</w:t>
      </w:r>
    </w:p>
    <w:p>
      <w:pPr>
        <w:pStyle w:val="ab"/>
        <w:numPr>
          <w:ilvl w:val="0"/>
          <w:numId w:val="10"/>
        </w:numPr>
        <w:rPr>
          <w:rFonts w:asciiTheme="minorHAnsi" w:hAnsiTheme="minorHAnsi" w:cstheme="minorHAnsi"/>
        </w:rPr>
      </w:pPr>
      <w:r>
        <w:rPr>
          <w:rFonts w:asciiTheme="minorHAnsi" w:hAnsiTheme="minorHAnsi" w:cstheme="minorHAnsi"/>
        </w:rPr>
        <w:t xml:space="preserve">уклонение Ментируемого от отклика на вакансии и (или) от прохождения собеседований с потенциальными работодателями в течение более чем 30 (тридцати) календарных дней подряд после начала второй части обучения при отсутствии уважительных причин.</w:t>
      </w:r>
    </w:p>
    <w:p>
      <w:pPr>
        <w:pStyle w:val="2"/>
        <w:rPr>
          <w:rFonts w:asciiTheme="minorHAnsi" w:hAnsiTheme="minorHAnsi" w:cstheme="minorHAnsi"/>
        </w:rPr>
      </w:pPr>
      <w:r>
        <w:rPr>
          <w:rFonts w:asciiTheme="minorHAnsi" w:hAnsiTheme="minorHAnsi" w:cstheme="minorHAnsi"/>
        </w:rPr>
        <w:t xml:space="preserve">Ментируемый вправе приостановить обучение, уведомив Ментора через Канал связи не позднее чем за 3 (три) календарных дня до предполагаемой даты приостановления:</w:t>
      </w:r>
    </w:p>
    <w:p>
      <w:pPr>
        <w:pStyle w:val="ab"/>
        <w:numPr>
          <w:ilvl w:val="0"/>
          <w:numId w:val="10"/>
        </w:numPr>
        <w:rPr>
          <w:rFonts w:asciiTheme="minorHAnsi" w:hAnsiTheme="minorHAnsi" w:cstheme="minorHAnsi"/>
        </w:rPr>
      </w:pPr>
      <w:r>
        <w:rPr>
          <w:rFonts w:asciiTheme="minorHAnsi" w:hAnsiTheme="minorHAnsi" w:cstheme="minorHAnsi"/>
        </w:rPr>
        <w:t xml:space="preserve">без указания причин - однократно, на срок до 1 (одного) месяца;</w:t>
      </w:r>
    </w:p>
    <w:p>
      <w:pPr>
        <w:pStyle w:val="ab"/>
        <w:numPr>
          <w:ilvl w:val="0"/>
          <w:numId w:val="10"/>
        </w:numPr>
        <w:rPr>
          <w:rFonts w:asciiTheme="minorHAnsi" w:hAnsiTheme="minorHAnsi" w:cstheme="minorHAnsi"/>
        </w:rPr>
      </w:pPr>
      <w:r>
        <w:rPr>
          <w:rFonts w:asciiTheme="minorHAnsi" w:hAnsiTheme="minorHAnsi" w:cstheme="minorHAnsi"/>
        </w:rPr>
        <w:t xml:space="preserve">при наличии уважительных причин - на срок до 3 (трех) месяцев суммарно за весь срок действия Договора.</w:t>
      </w:r>
    </w:p>
    <w:p>
      <w:pPr>
        <w:rPr>
          <w:rFonts w:asciiTheme="minorHAnsi" w:hAnsiTheme="minorHAnsi" w:cstheme="minorHAnsi"/>
        </w:rPr>
      </w:pPr>
      <w:r>
        <w:rPr>
          <w:rFonts w:asciiTheme="minorHAnsi" w:hAnsiTheme="minorHAnsi" w:cstheme="minorHAnsi"/>
        </w:rPr>
        <w:t xml:space="preserve">Уважительными причинами признаются болезнь или травма, требующие лечения, необходимость ухода за близким родственником, а также иные обстоятельства, объективно препятствующие обучению, признанные Сторонами уважительными. Приостановление обучения по уважительным причинам допускается при условии предоставления Ментируемым документов, подтверждающих наличие такой причины (медицинских документов, справок и иных документов), одновременно с уведомлением о приостановлении либо в течение 5 (пяти) календарных дней после него.</w:t>
      </w:r>
    </w:p>
    <w:p>
      <w:pPr>
        <w:rPr>
          <w:rFonts w:asciiTheme="minorHAnsi" w:hAnsiTheme="minorHAnsi" w:cstheme="minorHAnsi"/>
        </w:rPr>
      </w:pPr>
      <w:r>
        <w:rPr>
          <w:rFonts w:asciiTheme="minorHAnsi" w:hAnsiTheme="minorHAnsi" w:cstheme="minorHAnsi"/>
        </w:rPr>
        <w:t xml:space="preserve">На период приостановления Ментор не оказывает услуги; сроки прохождения тем обучения и сроки выполнения Заданий, а также срок действия Договора продлеваются на срок приостановления; требование о минимальной результативности (п. 4.5 Договора) не применяется. Приостановление обучения не изменяет обязанностей Ментируемого по оплате услуг, предусмотренных разделом 5 Договора.</w:t>
      </w:r>
    </w:p>
    <w:p>
      <w:pPr>
        <w:pStyle w:val="2"/>
        <w:rPr>
          <w:rFonts w:asciiTheme="minorHAnsi" w:hAnsiTheme="minorHAnsi" w:cstheme="minorHAnsi"/>
        </w:rPr>
      </w:pPr>
      <w:r>
        <w:rPr>
          <w:rFonts w:asciiTheme="minorHAnsi" w:hAnsiTheme="minorHAnsi" w:cstheme="minorHAnsi"/>
        </w:rPr>
        <w:t xml:space="preserve">При выявлении нарушения Ментор направляет Ментируемому уведомление через Канал связи и предоставляет 7 (семь) календарных дней для устранения нарушения. Если нарушение не устранено в указанный срок, Ментор вправе расторгнуть Договор в одностороннем порядке в порядке п. 9.2 Договора. При этом уплаченная цена первой части услуг возврату не подлежит.</w:t>
      </w:r>
    </w:p>
    <w:p>
      <w:pPr>
        <w:pStyle w:val="1"/>
        <w:rPr>
          <w:rFonts w:asciiTheme="minorHAnsi" w:hAnsiTheme="minorHAnsi" w:cstheme="minorHAnsi"/>
        </w:rPr>
      </w:pPr>
      <w:r>
        <w:rPr>
          <w:rFonts w:asciiTheme="minorHAnsi" w:hAnsiTheme="minorHAnsi" w:cstheme="minorHAnsi"/>
        </w:rPr>
        <w:t xml:space="preserve">Цена услуг и порядок оплаты</w:t>
      </w:r>
    </w:p>
    <w:p>
      <w:pPr>
        <w:pStyle w:val="2"/>
        <w:rPr>
          <w:rFonts w:asciiTheme="minorHAnsi" w:hAnsiTheme="minorHAnsi" w:cstheme="minorHAnsi"/>
        </w:rPr>
      </w:pPr>
      <w:r>
        <w:rPr>
          <w:rFonts w:asciiTheme="minorHAnsi" w:hAnsiTheme="minorHAnsi" w:cstheme="minorHAnsi"/>
        </w:rPr>
        <w:t xml:space="preserve">Услуги оказываются в две части. Первая часть услуг - предоставление доступа к обучающим материалам и индивидуальному учебному плану (роадмапу). Вторая часть услуг - сопровождение Ментируемого до Трудоустройства в объеме, предусмотренном п. 2.1 Договора.</w:t>
      </w:r>
    </w:p>
    <w:p>
      <w:pPr>
        <w:pStyle w:val="2"/>
        <w:rPr>
          <w:rFonts w:asciiTheme="minorHAnsi" w:hAnsiTheme="minorHAnsi" w:cstheme="minorHAnsi"/>
        </w:rPr>
      </w:pPr>
      <w:r>
        <w:rPr>
          <w:rFonts w:asciiTheme="minorHAnsi" w:hAnsiTheme="minorHAnsi" w:cstheme="minorHAnsi"/>
        </w:rPr>
        <w:t xml:space="preserve">Цена услуг определяется в соответствии с выбранным Ментируемым тарифом:</w:t>
      </w:r>
    </w:p>
    <w:tbl>
      <w:tblPr>
        <w:tblW w:w="5000" w:type="pct"/>
        <w:tblLook w:val="04A0" w:firstRow="1" w:lastRow="0" w:firstColumn="1" w:lastColumn="0" w:noHBand="0" w:noVBand="1"/>
      </w:tblPr>
      <w:tblGrid>
        <w:gridCol w:w="8550"/>
        <w:gridCol w:w="19950"/>
        <w:gridCol w:w="19000"/>
      </w:tblGrid>
      <w:tr>
        <w:tc>
          <w:tcPr>
            <w:tcW w:w="9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b/>
              </w:rPr>
              <w:t xml:space="preserve">Тариф</w:t>
            </w:r>
          </w:p>
        </w:tc>
        <w:tc>
          <w:tcPr>
            <w:tcW w:w="21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b/>
              </w:rPr>
              <w:t xml:space="preserve">Цена первой части услуг</w:t>
            </w:r>
          </w:p>
        </w:tc>
        <w:tc>
          <w:tcPr>
            <w:tcW w:w="20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b/>
              </w:rPr>
              <w:t xml:space="preserve">Цена второй части услуг</w:t>
            </w:r>
          </w:p>
        </w:tc>
      </w:tr>
      <w:tr>
        <w:tc>
          <w:tcPr>
            <w:tcW w:w="9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 1</w:t>
            </w:r>
          </w:p>
        </w:tc>
        <w:tc>
          <w:tcPr>
            <w:tcW w:w="21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25.000 (двадцать пять тысяч) рублей</w:t>
            </w:r>
          </w:p>
        </w:tc>
        <w:tc>
          <w:tcPr>
            <w:tcW w:w="20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140 % от Оклада</w:t>
            </w:r>
          </w:p>
        </w:tc>
      </w:tr>
      <w:tr>
        <w:tc>
          <w:tcPr>
            <w:tcW w:w="9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 2</w:t>
            </w:r>
          </w:p>
        </w:tc>
        <w:tc>
          <w:tcPr>
            <w:tcW w:w="21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40.000 (сорок тысяч) рублей</w:t>
            </w:r>
          </w:p>
        </w:tc>
        <w:tc>
          <w:tcPr>
            <w:tcW w:w="2000" w:type="pct"/>
            <w:tcBorders>
              <w:top w:val="single" w:sz="0" w:space="0" w:color="auto"/>
              <w:left w:val="single" w:sz="0" w:space="0" w:color="auto"/>
              <w:bottom w:val="single" w:sz="0" w:space="0" w:color="auto"/>
              <w:right w:val="single" w:sz="0" w:space="0" w:color="auto"/>
            </w:tcBorders>
          </w:tcPr>
          <w:p>
            <w:pPr>
              <w:pStyle w:val="Normalunindented"/>
              <w:jc w:val="center"/>
              <w:rPr>
                <w:rFonts w:asciiTheme="minorHAnsi" w:hAnsiTheme="minorHAnsi" w:cstheme="minorHAnsi"/>
              </w:rPr>
            </w:pPr>
            <w:r>
              <w:rPr>
                <w:rFonts w:asciiTheme="minorHAnsi" w:hAnsiTheme="minorHAnsi" w:cstheme="minorHAnsi"/>
              </w:rPr>
              <w:t xml:space="preserve">120 % от Оклада</w:t>
            </w:r>
          </w:p>
        </w:tc>
      </w:tr>
    </w:tbl>
    <w:p>
      <w:pPr>
        <w:rPr>
          <w:rFonts w:asciiTheme="minorHAnsi" w:hAnsiTheme="minorHAnsi" w:cstheme="minorHAnsi"/>
        </w:rPr>
      </w:pPr>
      <w:r>
        <w:rPr>
          <w:rFonts w:asciiTheme="minorHAnsi" w:hAnsiTheme="minorHAnsi" w:cstheme="minorHAnsi"/>
        </w:rPr>
        <w:t xml:space="preserve">Стороны согласовали Тариф № </w:t>
      </w:r>
      <w:r>
        <w:rPr>
          <w:rFonts w:asciiTheme="minorHAnsi" w:hAnsiTheme="minorHAnsi" w:cstheme="minorHAnsi"/>
          <w:u w:val="single"/>
        </w:rPr>
        <w:t xml:space="preserve">    </w:t>
      </w:r>
      <w:r>
        <w:rPr>
          <w:rFonts w:asciiTheme="minorHAnsi" w:hAnsiTheme="minorHAnsi" w:cstheme="minorHAnsi"/>
        </w:rPr>
        <w:t xml:space="preserve">. Изменение тарифа после заключения Договора допускается только по соглашению Сторон, оформленному через Канал связи.</w:t>
      </w:r>
    </w:p>
    <w:p>
      <w:pPr>
        <w:rPr>
          <w:rFonts w:asciiTheme="minorHAnsi" w:hAnsiTheme="minorHAnsi" w:cstheme="minorHAnsi"/>
        </w:rPr>
      </w:pPr>
      <w:r>
        <w:rPr>
          <w:rFonts w:asciiTheme="minorHAnsi" w:hAnsiTheme="minorHAnsi" w:cstheme="minorHAnsi"/>
        </w:rPr>
        <w:t xml:space="preserve">Под Окладом понимается размер ежемесячной заработной платы (вознаграждения), указанный в Оффере Ментируемого, после вычета налогов.</w:t>
      </w:r>
    </w:p>
    <w:p>
      <w:pPr>
        <w:pStyle w:val="2"/>
        <w:rPr>
          <w:rFonts w:asciiTheme="minorHAnsi" w:hAnsiTheme="minorHAnsi" w:cstheme="minorHAnsi"/>
        </w:rPr>
      </w:pPr>
      <w:r>
        <w:rPr>
          <w:rFonts w:asciiTheme="minorHAnsi" w:hAnsiTheme="minorHAnsi" w:cstheme="minorHAnsi"/>
        </w:rPr>
        <w:t xml:space="preserve">Первая часть услуг оплачивается Ментируемым единовременно в течение 3 (трех) календарных дней с даты заключения Договора. Доступ к материалам предоставляется Ментируемому в течение 3 (трех) календарных дней с даты оплаты.</w:t>
      </w:r>
    </w:p>
    <w:p>
      <w:pPr>
        <w:pStyle w:val="2"/>
        <w:rPr>
          <w:rFonts w:asciiTheme="minorHAnsi" w:hAnsiTheme="minorHAnsi" w:cstheme="minorHAnsi"/>
        </w:rPr>
      </w:pPr>
      <w:r>
        <w:rPr>
          <w:rFonts w:asciiTheme="minorHAnsi" w:hAnsiTheme="minorHAnsi" w:cstheme="minorHAnsi"/>
        </w:rPr>
        <w:t xml:space="preserve">По письменному согласованию Сторон через Канал связи цена первой части услуг может быть уплачена частями - не более чем 2 (двумя) платежами включительно, при этом полная оплата первой части услуг производится не позднее 1 (одного) месяца с даты заключения Договора. График платежей фиксируется Сторонами через Канал связи и является неотъемлемой частью Договора. При оплате первой части услуг частями доступ к материалам предоставляется в течение 3 (трех) календарных дней с даты первого платежа; неуплата очередного платежа в согласованный срок является основанием для приостановления оказания услуг и доступа к материалам.</w:t>
      </w:r>
    </w:p>
    <w:p>
      <w:pPr>
        <w:pStyle w:val="2"/>
        <w:rPr>
          <w:rFonts w:asciiTheme="minorHAnsi" w:hAnsiTheme="minorHAnsi" w:cstheme="minorHAnsi"/>
        </w:rPr>
      </w:pPr>
      <w:r>
        <w:rPr>
          <w:rFonts w:asciiTheme="minorHAnsi" w:hAnsiTheme="minorHAnsi" w:cstheme="minorHAnsi"/>
        </w:rPr>
        <w:t xml:space="preserve">Первая часть услуг признается Сторонами оказанной надлежащим образом и в полном объеме с момента предоставления Ментируемому доступа к материалам и учебному плану, независимо от того, ознакомился ли Ментируемый с предоставленными материалами.</w:t>
      </w:r>
    </w:p>
    <w:p>
      <w:pPr>
        <w:rPr>
          <w:rFonts w:asciiTheme="minorHAnsi" w:hAnsiTheme="minorHAnsi" w:cstheme="minorHAnsi"/>
        </w:rPr>
      </w:pPr>
      <w:r>
        <w:rPr>
          <w:rFonts w:asciiTheme="minorHAnsi" w:hAnsiTheme="minorHAnsi" w:cstheme="minorHAnsi"/>
        </w:rPr>
        <w:t xml:space="preserve">Ментируемый вправе отказаться от Договора и потребовать возврата уплаченной цены первой части услуг в полном объеме, направив Ментору письменное заявление через Канал связи в течение 7 (семи) календарных дней с даты предоставления доступа к материалам, а в случае оплаты первой части услуг частями (п. 5.4 Договора) - в течение 3 (трех) календарных дней с даты предоставления доступа к материалам. Право на возврат осуществляется без объяснения причин и прекращается по истечении указанного срока. Возврат производится в течение 10 (десяти) календарных дней с даты получения заявления.</w:t>
      </w:r>
    </w:p>
    <w:p>
      <w:pPr>
        <w:pStyle w:val="2"/>
        <w:rPr>
          <w:rFonts w:asciiTheme="minorHAnsi" w:hAnsiTheme="minorHAnsi" w:cstheme="minorHAnsi"/>
        </w:rPr>
      </w:pPr>
      <w:r>
        <w:rPr>
          <w:rFonts w:asciiTheme="minorHAnsi" w:hAnsiTheme="minorHAnsi" w:cstheme="minorHAnsi"/>
        </w:rPr>
        <w:t xml:space="preserve">Пост-оплату Ментируемый обязан уплатить не позднее 30 (тридцати) календарных дней с даты получения первой заработной платы по Офферу.</w:t>
      </w:r>
    </w:p>
    <w:p>
      <w:pPr>
        <w:pStyle w:val="2"/>
        <w:rPr>
          <w:rFonts w:asciiTheme="minorHAnsi" w:hAnsiTheme="minorHAnsi" w:cstheme="minorHAnsi"/>
        </w:rPr>
      </w:pPr>
      <w:r>
        <w:rPr>
          <w:rFonts w:asciiTheme="minorHAnsi" w:hAnsiTheme="minorHAnsi" w:cstheme="minorHAnsi"/>
        </w:rPr>
        <w:t xml:space="preserve">По письменному согласованию Сторон через Канал связи Пост-оплата может быть разбита не более чем на 4 (четыре) платежа включительно. Размер любого из платежей не может отличаться от размера любого другого платежа более чем на 10 %. Первый платеж уплачивается в срок, указанный в п. 5.6 Договора, последний - не позднее 4 (четырех) месяцев с даты первого платежа. Согласованный график платежей фиксируется Сторонами через Канал связи и является неотъемлемой частью Договора.</w:t>
      </w:r>
    </w:p>
    <w:p>
      <w:pPr>
        <w:pStyle w:val="2"/>
        <w:rPr>
          <w:rFonts w:asciiTheme="minorHAnsi" w:hAnsiTheme="minorHAnsi" w:cstheme="minorHAnsi"/>
        </w:rPr>
      </w:pPr>
      <w:r>
        <w:rPr>
          <w:rFonts w:asciiTheme="minorHAnsi" w:hAnsiTheme="minorHAnsi" w:cstheme="minorHAnsi"/>
        </w:rPr>
        <w:t xml:space="preserve">В случае неисполнения Ментируемым обязанностей, предусмотренных п. 3.2 Договора (уведомление о получении Оффера, предоставление документального подтверждения размера оплаты труда, предоставление сведений о трудовой деятельности по запросу Ментора), а равно предоставления недостоверных сведений, такие действия признаются Сторонами направленными на сокрытие факта Трудоустройства и (или) размера оплаты труда с целью уклонения от оплаты второй части услуг. В этом случае цена второй части услуг устанавливается в размере </w:t>
      </w:r>
      <w:r>
        <w:rPr>
          <w:rFonts w:asciiTheme="minorHAnsi" w:hAnsiTheme="minorHAnsi" w:cstheme="minorHAnsi"/>
          <w:b/>
          <w:u w:val="single"/>
        </w:rPr>
        <w:t xml:space="preserve">200.000 (двухсот тысяч) рублей</w:t>
      </w:r>
      <w:r>
        <w:rPr>
          <w:rFonts w:asciiTheme="minorHAnsi" w:hAnsiTheme="minorHAnsi" w:cstheme="minorHAnsi"/>
        </w:rPr>
        <w:t xml:space="preserve"> и подлежит уплате в течение 10 (десяти) календарных дней с даты получения Ментируемым письменного требования Ментора.</w:t>
      </w:r>
    </w:p>
    <w:p>
      <w:pPr>
        <w:rPr>
          <w:rFonts w:asciiTheme="minorHAnsi" w:hAnsiTheme="minorHAnsi" w:cstheme="minorHAnsi"/>
        </w:rPr>
      </w:pPr>
      <w:r>
        <w:rPr>
          <w:rFonts w:asciiTheme="minorHAnsi" w:hAnsiTheme="minorHAnsi" w:cstheme="minorHAnsi"/>
        </w:rPr>
        <w:t xml:space="preserve">Если в течение указанного срока Ментируемый исполнит соответствующие обязанности и предоставит достоверные сведения, подтверждающие отсутствие Трудоустройства, обязательство по оплате второй части услуг прекращается; если предоставленные сведения подтвердят факт Трудоустройства, цена второй части услуг рассчитывается в общем порядке, предусмотренном п. 5.2 Договора.</w:t>
      </w:r>
    </w:p>
    <w:p>
      <w:pPr>
        <w:pStyle w:val="2"/>
        <w:rPr>
          <w:rFonts w:asciiTheme="minorHAnsi" w:hAnsiTheme="minorHAnsi" w:cstheme="minorHAnsi"/>
        </w:rPr>
      </w:pPr>
      <w:r>
        <w:rPr>
          <w:rFonts w:asciiTheme="minorHAnsi" w:hAnsiTheme="minorHAnsi" w:cstheme="minorHAnsi"/>
        </w:rPr>
        <w:t xml:space="preserve">Расчеты по Договору осуществляются в безналичном порядке по реквизитам, указанным в разделе "Адреса и реквизиты сторон".</w:t>
      </w:r>
    </w:p>
    <w:p>
      <w:pPr>
        <w:pStyle w:val="2"/>
        <w:rPr>
          <w:rFonts w:asciiTheme="minorHAnsi" w:hAnsiTheme="minorHAnsi" w:cstheme="minorHAnsi"/>
        </w:rPr>
      </w:pPr>
      <w:r>
        <w:rPr>
          <w:rFonts w:asciiTheme="minorHAnsi" w:hAnsiTheme="minorHAnsi" w:cstheme="minorHAnsi"/>
        </w:rPr>
        <w:t xml:space="preserve">Обязательство Ментируемого по оплате считается исполненным в момент зачисления денежных средств на счет Ментора.</w:t>
      </w:r>
    </w:p>
    <w:p>
      <w:pPr>
        <w:pStyle w:val="1"/>
        <w:rPr>
          <w:rFonts w:asciiTheme="minorHAnsi" w:hAnsiTheme="minorHAnsi" w:cstheme="minorHAnsi"/>
        </w:rPr>
      </w:pPr>
      <w:r>
        <w:rPr>
          <w:rFonts w:asciiTheme="minorHAnsi" w:hAnsiTheme="minorHAnsi" w:cstheme="minorHAnsi"/>
        </w:rPr>
        <w:t xml:space="preserve">Конфиденциальность и права на материалы</w:t>
      </w:r>
    </w:p>
    <w:p>
      <w:pPr>
        <w:pStyle w:val="2"/>
        <w:rPr>
          <w:rFonts w:asciiTheme="minorHAnsi" w:hAnsiTheme="minorHAnsi" w:cstheme="minorHAnsi"/>
        </w:rPr>
      </w:pPr>
      <w:r>
        <w:rPr>
          <w:rFonts w:asciiTheme="minorHAnsi" w:hAnsiTheme="minorHAnsi" w:cstheme="minorHAnsi"/>
        </w:rPr>
        <w:t xml:space="preserve">Ментор обязуется не раскрывать третьим лицам любую личную информацию и материалы, предоставленные Ментируемым в ходе оказания услуг, за исключением случаев, предусмотренных законом.</w:t>
      </w:r>
    </w:p>
    <w:p>
      <w:pPr>
        <w:pStyle w:val="2"/>
        <w:rPr>
          <w:rFonts w:asciiTheme="minorHAnsi" w:hAnsiTheme="minorHAnsi" w:cstheme="minorHAnsi"/>
        </w:rPr>
      </w:pPr>
      <w:r>
        <w:rPr>
          <w:rFonts w:asciiTheme="minorHAnsi" w:hAnsiTheme="minorHAnsi" w:cstheme="minorHAnsi"/>
        </w:rPr>
        <w:t xml:space="preserve">Ментируемый обязуется не распространять и не передавать третьим лицам материалы, методики и учебные планы, предоставленные Ментором, без его письменного согласия.</w:t>
      </w:r>
    </w:p>
    <w:p>
      <w:pPr>
        <w:pStyle w:val="2"/>
        <w:rPr>
          <w:rFonts w:asciiTheme="minorHAnsi" w:hAnsiTheme="minorHAnsi" w:cstheme="minorHAnsi"/>
        </w:rPr>
      </w:pPr>
      <w:r>
        <w:rPr>
          <w:rFonts w:asciiTheme="minorHAnsi" w:hAnsiTheme="minorHAnsi" w:cstheme="minorHAnsi"/>
        </w:rPr>
        <w:t xml:space="preserve">Обучающие материалы, учебные планы, методики, записи созвонов и иные результаты интеллектуальной деятельности, предоставляемые Ментором, являются его интеллектуальной собственностью. Ментируемому предоставляется простая (неисключительная) лицензия на их использование исключительно в личных некоммерческих целях на срок действия Договора. Ментируемый не вправе воспроизводить их для передачи третьим лицам, распространять, публиковать, продавать, использовать в коммерческих целях, а также создавать на их основе производные материалы.</w:t>
      </w:r>
    </w:p>
    <w:p>
      <w:pPr>
        <w:pStyle w:val="2"/>
        <w:rPr>
          <w:rFonts w:asciiTheme="minorHAnsi" w:hAnsiTheme="minorHAnsi" w:cstheme="minorHAnsi"/>
        </w:rPr>
      </w:pPr>
      <w:r>
        <w:rPr>
          <w:rFonts w:asciiTheme="minorHAnsi" w:hAnsiTheme="minorHAnsi" w:cstheme="minorHAnsi"/>
        </w:rPr>
        <w:t xml:space="preserve">За нарушение обязательств, предусмотренных п. 6.2 и п. 6.3 Договора, Ментируемый уплачивает Ментору неустойку в размере </w:t>
      </w:r>
      <w:r>
        <w:rPr>
          <w:rFonts w:asciiTheme="minorHAnsi" w:hAnsiTheme="minorHAnsi" w:cstheme="minorHAnsi"/>
          <w:b/>
          <w:u w:val="single"/>
        </w:rPr>
        <w:t xml:space="preserve">300.000 (трехсот тысяч) рублей</w:t>
      </w:r>
      <w:r>
        <w:rPr>
          <w:rFonts w:asciiTheme="minorHAnsi" w:hAnsiTheme="minorHAnsi" w:cstheme="minorHAnsi"/>
        </w:rPr>
        <w:t xml:space="preserve">.</w:t>
      </w:r>
    </w:p>
    <w:p>
      <w:pPr>
        <w:pStyle w:val="1"/>
        <w:rPr>
          <w:rFonts w:asciiTheme="minorHAnsi" w:hAnsiTheme="minorHAnsi" w:cstheme="minorHAnsi"/>
        </w:rPr>
      </w:pPr>
      <w:r>
        <w:rPr>
          <w:rFonts w:asciiTheme="minorHAnsi" w:hAnsiTheme="minorHAnsi" w:cstheme="minorHAnsi"/>
        </w:rPr>
        <w:t xml:space="preserve">Обстоятельства непреодолимой силы</w:t>
      </w:r>
    </w:p>
    <w:p>
      <w:pPr>
        <w:pStyle w:val="2"/>
        <w:rPr>
          <w:rFonts w:asciiTheme="minorHAnsi" w:hAnsiTheme="minorHAnsi" w:cstheme="minorHAnsi"/>
        </w:rPr>
      </w:pPr>
      <w:r>
        <w:rPr>
          <w:rFonts w:asciiTheme="minorHAnsi" w:hAnsiTheme="minorHAnsi" w:cstheme="minorHAnsi"/>
        </w:rPr>
        <w:t xml:space="preserve">Стороны освобождаются от ответственности за полное или частичное неисполнение обязательств по Договору, если это вызвано обстоятельствами непреодолимой силы (форс-мажор), возникшими после заключения Договора, которые Сторона не могла ни предвидеть, ни предотвратить разумными мерами.</w:t>
      </w:r>
    </w:p>
    <w:p>
      <w:pPr>
        <w:pStyle w:val="2"/>
        <w:rPr>
          <w:rFonts w:asciiTheme="minorHAnsi" w:hAnsiTheme="minorHAnsi" w:cstheme="minorHAnsi"/>
        </w:rPr>
      </w:pPr>
      <w:r>
        <w:rPr>
          <w:rFonts w:asciiTheme="minorHAnsi" w:hAnsiTheme="minorHAnsi" w:cstheme="minorHAnsi"/>
        </w:rPr>
        <w:t xml:space="preserve">Сторона, которая не в состоянии исполнить свои обязательства из-за обстоятельств непреодолимой силы, обязана незамедлительно уведомить об этом другую Сторону в письменной форме, в том числе через Канал связи.</w:t>
      </w:r>
    </w:p>
    <w:p>
      <w:pPr>
        <w:pStyle w:val="1"/>
        <w:rPr>
          <w:rFonts w:asciiTheme="minorHAnsi" w:hAnsiTheme="minorHAnsi" w:cstheme="minorHAnsi"/>
        </w:rPr>
      </w:pPr>
      <w:r>
        <w:rPr>
          <w:rFonts w:asciiTheme="minorHAnsi" w:hAnsiTheme="minorHAnsi" w:cstheme="minorHAnsi"/>
        </w:rPr>
        <w:t xml:space="preserve">Ответственность сторон</w:t>
      </w:r>
    </w:p>
    <w:p>
      <w:pPr>
        <w:pStyle w:val="2"/>
        <w:rPr>
          <w:rFonts w:asciiTheme="minorHAnsi" w:hAnsiTheme="minorHAnsi" w:cstheme="minorHAnsi"/>
        </w:rPr>
      </w:pPr>
      <w:r>
        <w:rPr>
          <w:rFonts w:asciiTheme="minorHAnsi" w:hAnsiTheme="minorHAnsi" w:cstheme="minorHAnsi"/>
        </w:rPr>
        <w:t xml:space="preserve">В случае нарушения Ментируемым сроков уплаты Пост-оплаты Ментор вправе потребовать уплаты пеней в размере </w:t>
      </w:r>
      <w:r>
        <w:rPr>
          <w:rFonts w:asciiTheme="minorHAnsi" w:hAnsiTheme="minorHAnsi" w:cstheme="minorHAnsi"/>
          <w:u w:val="single"/>
        </w:rPr>
        <w:t xml:space="preserve">0,1</w:t>
      </w:r>
      <w:r>
        <w:rPr>
          <w:rFonts w:asciiTheme="minorHAnsi" w:hAnsiTheme="minorHAnsi" w:cstheme="minorHAnsi"/>
        </w:rPr>
        <w:t xml:space="preserve"> % от суммы задолженности за каждый день просрочки, а также взыскать задолженность в претензионном и судебном порядке.</w:t>
      </w:r>
    </w:p>
    <w:p>
      <w:pPr>
        <w:pStyle w:val="2"/>
        <w:rPr>
          <w:rFonts w:asciiTheme="minorHAnsi" w:hAnsiTheme="minorHAnsi" w:cstheme="minorHAnsi"/>
        </w:rPr>
      </w:pPr>
      <w:r>
        <w:rPr>
          <w:rFonts w:asciiTheme="minorHAnsi" w:hAnsiTheme="minorHAnsi" w:cstheme="minorHAnsi"/>
        </w:rPr>
        <w:t xml:space="preserve">В случае систематического неисполнения Ментором своих обязанностей (отсутствие обратной связи по Заданиям более 30 (тридцати) календарных дней, систематический пропуск согласованных созвонов без предупреждения) Ментируемый вправе направить Ментору претензию. Если нарушение не устранено в течение 10 (десяти) календарных дней с даты получения претензии, Ментируемый вправе в одностороннем порядке отказаться от исполнения Договора. В этом случае обязанность Ментируемого по оплате второй части услуг не возникает, в том числе в случае, предусмотренном п. 9.4 Договора.</w:t>
      </w:r>
    </w:p>
    <w:p>
      <w:pPr>
        <w:pStyle w:val="2"/>
        <w:rPr>
          <w:rFonts w:asciiTheme="minorHAnsi" w:hAnsiTheme="minorHAnsi" w:cstheme="minorHAnsi"/>
        </w:rPr>
      </w:pPr>
      <w:r>
        <w:rPr>
          <w:rFonts w:asciiTheme="minorHAnsi" w:hAnsiTheme="minorHAnsi" w:cstheme="minorHAnsi"/>
        </w:rPr>
        <w:t xml:space="preserve">Ментор не несет ответственности за неполучение Ментируемым Оффера: результат зависит от решений работодателей и от действий самого Ментируемого.</w:t>
      </w:r>
    </w:p>
    <w:p>
      <w:pPr>
        <w:pStyle w:val="2"/>
        <w:rPr>
          <w:rFonts w:asciiTheme="minorHAnsi" w:hAnsiTheme="minorHAnsi" w:cstheme="minorHAnsi"/>
        </w:rPr>
      </w:pPr>
      <w:r>
        <w:rPr>
          <w:rFonts w:asciiTheme="minorHAnsi" w:hAnsiTheme="minorHAnsi" w:cstheme="minorHAnsi"/>
        </w:rPr>
        <w:t xml:space="preserve">Сторона, право которой нарушено, может требовать полного возмещения причиненных ей убытков, если законом не предусмотрено возмещение убытков в меньшем размере.</w:t>
      </w:r>
    </w:p>
    <w:p>
      <w:pPr>
        <w:pStyle w:val="1"/>
        <w:rPr>
          <w:rFonts w:asciiTheme="minorHAnsi" w:hAnsiTheme="minorHAnsi" w:cstheme="minorHAnsi"/>
        </w:rPr>
      </w:pPr>
      <w:r>
        <w:rPr>
          <w:rFonts w:asciiTheme="minorHAnsi" w:hAnsiTheme="minorHAnsi" w:cstheme="minorHAnsi"/>
        </w:rPr>
        <w:t xml:space="preserve">Изменение и расторжение договора</w:t>
      </w:r>
    </w:p>
    <w:p>
      <w:pPr>
        <w:pStyle w:val="2"/>
        <w:rPr>
          <w:rFonts w:asciiTheme="minorHAnsi" w:hAnsiTheme="minorHAnsi" w:cstheme="minorHAnsi"/>
        </w:rPr>
      </w:pPr>
      <w:r>
        <w:rPr>
          <w:rFonts w:asciiTheme="minorHAnsi" w:hAnsiTheme="minorHAnsi" w:cstheme="minorHAnsi"/>
        </w:rPr>
        <w:t xml:space="preserve">Договор может быть изменен или расторгнут по соглашению сторон.</w:t>
      </w:r>
    </w:p>
    <w:p>
      <w:pPr>
        <w:pStyle w:val="2"/>
        <w:rPr>
          <w:rFonts w:asciiTheme="minorHAnsi" w:hAnsiTheme="minorHAnsi" w:cstheme="minorHAnsi"/>
        </w:rPr>
      </w:pPr>
      <w:r>
        <w:rPr>
          <w:rFonts w:asciiTheme="minorHAnsi" w:hAnsiTheme="minorHAnsi" w:cstheme="minorHAnsi"/>
        </w:rPr>
        <w:t xml:space="preserve">Ментор вправе в одностороннем порядке отказаться от исполнения Договора в случае нарушения Ментируемым требований раздела 4 Договора, не устраненного в срок, указанный в п. 4.8 Договора. Договор считается расторгнутым с момента доставки Ментируемому соответствующего уведомления. Последствия прекращения Договора определяются п. 9.3 Договора.</w:t>
      </w:r>
    </w:p>
    <w:p>
      <w:pPr>
        <w:pStyle w:val="2"/>
        <w:rPr>
          <w:rFonts w:asciiTheme="minorHAnsi" w:hAnsiTheme="minorHAnsi" w:cstheme="minorHAnsi"/>
        </w:rPr>
      </w:pPr>
      <w:r>
        <w:rPr>
          <w:rFonts w:asciiTheme="minorHAnsi" w:hAnsiTheme="minorHAnsi" w:cstheme="minorHAnsi"/>
        </w:rPr>
        <w:t xml:space="preserve">Ментируемый вправе в любое время в одностороннем порядке отказаться от исполнения Договора, уведомив Ментора через Канал связи. При досрочном прекращении Договора по основаниям, предусмотренным п. 9.2 Договора и настоящим пунктом, уплаченная цена первой части услуг возврату не подлежит, иные платежи Ментируемым не производятся. Обязанность по оплате второй части услуг возникает только в случае Трудоустройства Ментируемого, в том числе в случае, предусмотренном п. 9.4 Договора.</w:t>
      </w:r>
    </w:p>
    <w:p>
      <w:pPr>
        <w:rPr>
          <w:rFonts w:asciiTheme="minorHAnsi" w:hAnsiTheme="minorHAnsi" w:cstheme="minorHAnsi"/>
        </w:rPr>
      </w:pPr>
      <w:r>
        <w:rPr>
          <w:rFonts w:asciiTheme="minorHAnsi" w:hAnsiTheme="minorHAnsi" w:cstheme="minorHAnsi"/>
        </w:rPr>
        <w:t xml:space="preserve">Сторона, желающая расторгнуть Договор, обязана уведомить другую Сторону об одностороннем отказе через Канал связи.</w:t>
      </w:r>
    </w:p>
    <w:p>
      <w:pPr>
        <w:pStyle w:val="2"/>
        <w:rPr>
          <w:rFonts w:asciiTheme="minorHAnsi" w:hAnsiTheme="minorHAnsi" w:cstheme="minorHAnsi"/>
        </w:rPr>
      </w:pPr>
      <w:r>
        <w:rPr>
          <w:rFonts w:asciiTheme="minorHAnsi" w:hAnsiTheme="minorHAnsi" w:cstheme="minorHAnsi"/>
        </w:rPr>
        <w:t xml:space="preserve">Если Ментируемый получил Оффер в течение 3 (трех) месяцев с даты прекращения Договора по инициативе Ментируемого (в том числе в связи с направлением Ментируемым уведомления о нежелании продлевать срок действия Договора в порядке п. 11.2 Договора) либо по основанию, предусмотренному п. 9.2 Договора, и подготовка к соответствующим собеседованиям осуществлялась в период действия Договора, Ментируемый обязан уплатить цену второй части услуг в порядке, предусмотренном разделом 5 Договора.</w:t>
      </w:r>
    </w:p>
    <w:p>
      <w:pPr>
        <w:pStyle w:val="1"/>
        <w:rPr>
          <w:rFonts w:asciiTheme="minorHAnsi" w:hAnsiTheme="minorHAnsi" w:cstheme="minorHAnsi"/>
        </w:rPr>
      </w:pPr>
      <w:r>
        <w:rPr>
          <w:rFonts w:asciiTheme="minorHAnsi" w:hAnsiTheme="minorHAnsi" w:cstheme="minorHAnsi"/>
        </w:rPr>
        <w:t xml:space="preserve">Разрешение споров</w:t>
      </w:r>
    </w:p>
    <w:p>
      <w:pPr>
        <w:pStyle w:val="2"/>
        <w:rPr>
          <w:rFonts w:asciiTheme="minorHAnsi" w:hAnsiTheme="minorHAnsi" w:cstheme="minorHAnsi"/>
        </w:rPr>
      </w:pPr>
      <w:r>
        <w:rPr>
          <w:rFonts w:asciiTheme="minorHAnsi" w:hAnsiTheme="minorHAnsi" w:cstheme="minorHAnsi"/>
        </w:rPr>
        <w:t xml:space="preserve">Все споры, связанные с неисполнением или ненадлежащим исполнением обязательств по Договору, решаются Сторонами путем переговоров. Претензия направляется Стороне в письменном виде, в том числе через Канал связи. Сторона, получившая претензию, обязана рассмотреть ее и ответить в течение 10 (десяти) календарных дней с момента получения.</w:t>
      </w:r>
    </w:p>
    <w:p>
      <w:pPr>
        <w:pStyle w:val="2"/>
        <w:rPr>
          <w:rFonts w:asciiTheme="minorHAnsi" w:hAnsiTheme="minorHAnsi" w:cstheme="minorHAnsi"/>
        </w:rPr>
      </w:pPr>
      <w:r>
        <w:rPr>
          <w:rFonts w:asciiTheme="minorHAnsi" w:hAnsiTheme="minorHAnsi" w:cstheme="minorHAnsi"/>
        </w:rPr>
        <w:t xml:space="preserve">К отношениям Сторон по настоящему Договору применяется право Российской Федерации независимо от гражданства Сторон.</w:t>
      </w:r>
    </w:p>
    <w:p>
      <w:pPr>
        <w:pStyle w:val="2"/>
        <w:rPr>
          <w:rFonts w:asciiTheme="minorHAnsi" w:hAnsiTheme="minorHAnsi" w:cstheme="minorHAnsi"/>
        </w:rPr>
      </w:pPr>
      <w:r>
        <w:rPr>
          <w:rFonts w:asciiTheme="minorHAnsi" w:hAnsiTheme="minorHAnsi" w:cstheme="minorHAnsi"/>
        </w:rPr>
        <w:t xml:space="preserve">Все споры и разногласия, возникающие между сторонами в рамках Договора или в связи с ним, в том числе касающиеся его заключения, изменения, исполнения, нарушения, расторжения или признания недействительным, не урегулированные в претензионном порядке, подлежат разрешению мировым судьей или в суде общей юрисдикции в соответствии с законодательством РФ.</w:t>
      </w:r>
    </w:p>
    <w:p>
      <w:pPr>
        <w:pStyle w:val="1"/>
        <w:rPr>
          <w:rFonts w:asciiTheme="minorHAnsi" w:hAnsiTheme="minorHAnsi" w:cstheme="minorHAnsi"/>
        </w:rPr>
      </w:pPr>
      <w:r>
        <w:rPr>
          <w:rFonts w:asciiTheme="minorHAnsi" w:hAnsiTheme="minorHAnsi" w:cstheme="minorHAnsi"/>
        </w:rPr>
        <w:t xml:space="preserve">Заключительные положения</w:t>
      </w:r>
    </w:p>
    <w:p>
      <w:pPr>
        <w:pStyle w:val="2"/>
        <w:rPr>
          <w:rFonts w:asciiTheme="minorHAnsi" w:hAnsiTheme="minorHAnsi" w:cstheme="minorHAnsi"/>
        </w:rPr>
      </w:pPr>
      <w:r>
        <w:rPr>
          <w:rFonts w:asciiTheme="minorHAnsi" w:hAnsiTheme="minorHAnsi" w:cstheme="minorHAnsi"/>
        </w:rPr>
        <w:t xml:space="preserve">Договор вступает в силу и становится обязательным для сторон с момента его заключения и действует в течение </w:t>
      </w:r>
      <w:r>
        <w:rPr>
          <w:rFonts w:asciiTheme="minorHAnsi" w:hAnsiTheme="minorHAnsi" w:cstheme="minorHAnsi"/>
          <w:b/>
          <w:u w:val="single"/>
        </w:rPr>
        <w:t xml:space="preserve">6 (шести) месяцев</w:t>
      </w:r>
      <w:r>
        <w:rPr>
          <w:rFonts w:asciiTheme="minorHAnsi" w:hAnsiTheme="minorHAnsi" w:cstheme="minorHAnsi"/>
        </w:rPr>
        <w:t xml:space="preserve">.</w:t>
      </w:r>
    </w:p>
    <w:p>
      <w:pPr>
        <w:pStyle w:val="2"/>
        <w:rPr>
          <w:rFonts w:asciiTheme="minorHAnsi" w:hAnsiTheme="minorHAnsi" w:cstheme="minorHAnsi"/>
        </w:rPr>
      </w:pPr>
      <w:r>
        <w:rPr>
          <w:rFonts w:asciiTheme="minorHAnsi" w:hAnsiTheme="minorHAnsi" w:cstheme="minorHAnsi"/>
        </w:rPr>
        <w:t xml:space="preserve">Если ни одна из Сторон не позднее чем за 14 (четырнадцать) календарных дней до истечения срока действия Договора не уведомит другую Сторону через Канал связи о намерении прекратить Договор, срок действия Договора автоматически продлевается на 3 (три) месяца на тех же условиях. Количество таких продлений не ограничено.</w:t>
      </w:r>
    </w:p>
    <w:p>
      <w:pPr>
        <w:pStyle w:val="2"/>
        <w:rPr>
          <w:rFonts w:asciiTheme="minorHAnsi" w:hAnsiTheme="minorHAnsi" w:cstheme="minorHAnsi"/>
        </w:rPr>
      </w:pPr>
      <w:r>
        <w:rPr>
          <w:rFonts w:asciiTheme="minorHAnsi" w:hAnsiTheme="minorHAnsi" w:cstheme="minorHAnsi"/>
        </w:rPr>
        <w:t xml:space="preserve">По истечении срока действия Договора обязанности Ментора по оказанию услуг прекращаются.</w:t>
      </w:r>
    </w:p>
    <w:p>
      <w:pPr>
        <w:pStyle w:val="2"/>
        <w:rPr>
          <w:rFonts w:asciiTheme="minorHAnsi" w:hAnsiTheme="minorHAnsi" w:cstheme="minorHAnsi"/>
        </w:rPr>
      </w:pPr>
      <w:r>
        <w:rPr>
          <w:rFonts w:asciiTheme="minorHAnsi" w:hAnsiTheme="minorHAnsi" w:cstheme="minorHAnsi"/>
        </w:rPr>
        <w:t xml:space="preserve">Истечение срока действия Договора не освобождает Ментируемого от обязанности оплатить вторую часть услуг, если Оффер получен им в период действия Договора либо в срок, указанный в п. 9.4 Договора. Обязательства, предусмотренные разделами 6 и 10 Договора, сохраняют силу после прекращения Договора.</w:t>
      </w:r>
    </w:p>
    <w:p>
      <w:pPr>
        <w:pStyle w:val="2"/>
        <w:rPr>
          <w:rFonts w:asciiTheme="minorHAnsi" w:hAnsiTheme="minorHAnsi" w:cstheme="minorHAnsi"/>
        </w:rPr>
      </w:pPr>
      <w:r>
        <w:rPr>
          <w:rFonts w:asciiTheme="minorHAnsi" w:hAnsiTheme="minorHAnsi" w:cstheme="minorHAnsi"/>
        </w:rPr>
        <w:t xml:space="preserve">Договор прекращает свое действие при полной оплате услуг Ментируемым Ментору.</w:t>
      </w:r>
    </w:p>
    <w:p>
      <w:pPr>
        <w:pStyle w:val="2"/>
        <w:rPr>
          <w:rFonts w:asciiTheme="minorHAnsi" w:hAnsiTheme="minorHAnsi" w:cstheme="minorHAnsi"/>
        </w:rPr>
      </w:pPr>
      <w:r>
        <w:rPr>
          <w:rFonts w:asciiTheme="minorHAnsi" w:hAnsiTheme="minorHAnsi" w:cstheme="minorHAnsi"/>
        </w:rPr>
        <w:t xml:space="preserve">Сообщение, направленное через Канал связи, считается доставленным в день его отправки и влечет для получившей Стороны предусмотренные им последствия, в том числе если по зависящим от нее обстоятельствам она с ним не ознакомилась. Обмен подписанными экземплярами Договора может осуществляться сканированными копиями через Канал связи; такие копии признаются равнозначными документам на бумажном носителе.</w:t>
      </w:r>
    </w:p>
    <w:p>
      <w:pPr>
        <w:pStyle w:val="2"/>
        <w:rPr>
          <w:rFonts w:asciiTheme="minorHAnsi" w:hAnsiTheme="minorHAnsi" w:cstheme="minorHAnsi"/>
        </w:rPr>
      </w:pPr>
      <w:r>
        <w:rPr>
          <w:rFonts w:asciiTheme="minorHAnsi" w:hAnsiTheme="minorHAnsi" w:cstheme="minorHAnsi"/>
        </w:rPr>
        <w:t xml:space="preserve">Договор составлен в </w:t>
      </w:r>
      <w:r>
        <w:rPr>
          <w:rFonts w:asciiTheme="minorHAnsi" w:hAnsiTheme="minorHAnsi" w:cstheme="minorHAnsi"/>
          <w:u w:val="single"/>
        </w:rPr>
        <w:t xml:space="preserve">2 идентичных</w:t>
      </w:r>
      <w:r>
        <w:rPr>
          <w:rFonts w:asciiTheme="minorHAnsi" w:hAnsiTheme="minorHAnsi" w:cstheme="minorHAnsi"/>
        </w:rPr>
        <w:t xml:space="preserve"> экземплярах, по </w:t>
      </w:r>
      <w:r>
        <w:rPr>
          <w:rFonts w:asciiTheme="minorHAnsi" w:hAnsiTheme="minorHAnsi" w:cstheme="minorHAnsi"/>
          <w:u w:val="single"/>
        </w:rPr>
        <w:t xml:space="preserve">1</w:t>
      </w:r>
      <w:r>
        <w:rPr>
          <w:rFonts w:asciiTheme="minorHAnsi" w:hAnsiTheme="minorHAnsi" w:cstheme="minorHAnsi"/>
        </w:rPr>
        <w:t xml:space="preserve"> для каждой из сторон.</w:t>
      </w:r>
    </w:p>
    <w:p>
      <w:pPr>
        <w:pStyle w:val="1"/>
        <w:rPr>
          <w:rFonts w:asciiTheme="minorHAnsi" w:hAnsiTheme="minorHAnsi" w:cstheme="minorHAnsi"/>
        </w:rPr>
      </w:pPr>
      <w:r>
        <w:rPr>
          <w:rFonts w:asciiTheme="minorHAnsi" w:hAnsiTheme="minorHAnsi" w:cstheme="minorHAnsi"/>
        </w:rPr>
        <w:t xml:space="preserve">Адреса и реквизиты сторон</w:t>
      </w:r>
    </w:p>
    <w:tbl>
      <w:tblPr>
        <w:tblW w:w="5000" w:type="pct"/>
        <w:tblLook w:val="04A0" w:firstRow="1" w:lastRow="0" w:firstColumn="1" w:lastColumn="0" w:noHBand="0" w:noVBand="1"/>
      </w:tblPr>
      <w:tblGrid>
        <w:gridCol w:w="4882"/>
        <w:gridCol w:w="4690"/>
      </w:tblGrid>
      <w:tr>
        <w:tc>
          <w:tcPr>
            <w:tcW w:w="2550" w:type="pct"/>
            <w:tcBorders>
              <w:top w:val="single" w:sz="0" w:space="0" w:color="auto"/>
              <w:left w:val="single" w:sz="0" w:space="0" w:color="auto"/>
              <w:bottom w:val="single" w:sz="0" w:space="0" w:color="auto"/>
              <w:right w:val="single" w:sz="0" w:space="0" w:color="auto"/>
            </w:tcBorders>
          </w:tcPr>
          <w:p>
            <w:pPr>
              <w:pStyle w:val="Normalunindented"/>
              <w:keepNext/>
              <w:jc w:val="center"/>
              <w:rPr>
                <w:rFonts w:asciiTheme="minorHAnsi" w:hAnsiTheme="minorHAnsi" w:cstheme="minorHAnsi"/>
              </w:rPr>
            </w:pPr>
            <w:r>
              <w:rPr>
                <w:rFonts w:asciiTheme="minorHAnsi" w:hAnsiTheme="minorHAnsi" w:cstheme="minorHAnsi"/>
                <w:b/>
              </w:rPr>
              <w:t xml:space="preserve">Ментируемый</w:t>
            </w:r>
          </w:p>
        </w:tc>
        <w:tc>
          <w:tcPr>
            <w:tcW w:w="2450" w:type="pct"/>
            <w:tcBorders>
              <w:top w:val="single" w:sz="0" w:space="0" w:color="auto"/>
              <w:left w:val="single" w:sz="0" w:space="0" w:color="auto"/>
              <w:bottom w:val="single" w:sz="0" w:space="0" w:color="auto"/>
              <w:right w:val="single" w:sz="0" w:space="0" w:color="auto"/>
            </w:tcBorders>
          </w:tcPr>
          <w:p>
            <w:pPr>
              <w:pStyle w:val="Normalunindented"/>
              <w:keepNext/>
              <w:jc w:val="center"/>
              <w:rPr>
                <w:rFonts w:asciiTheme="minorHAnsi" w:hAnsiTheme="minorHAnsi" w:cstheme="minorHAnsi"/>
              </w:rPr>
            </w:pPr>
            <w:r>
              <w:rPr>
                <w:rFonts w:asciiTheme="minorHAnsi" w:hAnsiTheme="minorHAnsi" w:cstheme="minorHAnsi"/>
                <w:b/>
              </w:rPr>
              <w:t xml:space="preserve">Ментор</w:t>
            </w:r>
          </w:p>
        </w:tc>
      </w:tr>
      <w:tr>
        <w:tc>
          <w:tcPr>
            <w:tcW w:w="2550" w:type="pct"/>
            <w:tcBorders>
              <w:top w:val="single" w:sz="0" w:space="0" w:color="auto"/>
              <w:left w:val="single" w:sz="0" w:space="0" w:color="auto"/>
              <w:bottom w:val="single" w:sz="0" w:space="0" w:color="auto"/>
              <w:right w:val="single" w:sz="0" w:space="0" w:color="auto"/>
            </w:tcBorders>
          </w:tcPr>
          <w:p>
            <w:pPr>
              <w:pStyle w:val="Normalunindented"/>
              <w:keepNext/>
              <w:jc w:val="left"/>
              <w:rPr>
                <w:rFonts w:asciiTheme="minorHAnsi" w:hAnsiTheme="minorHAnsi" w:cstheme="minorHAnsi"/>
              </w:rPr>
            </w:pPr>
            <w:r>
              <w:rPr>
                <w:rFonts w:asciiTheme="minorHAnsi" w:hAnsiTheme="minorHAnsi" w:cstheme="minorHAnsi"/>
              </w:rPr>
              <w:t xml:space="preserve">Гражданин РФ </w:t>
            </w:r>
            <w:r>
              <w:rPr>
                <w:rFonts w:asciiTheme="minorHAnsi" w:hAnsiTheme="minorHAnsi" w:cstheme="minorHAnsi"/>
                <w:u w:val="single"/>
              </w:rPr>
              <w:t xml:space="preserve">                      </w:t>
            </w:r>
            <w:r>
              <w:rPr>
                <w:rFonts w:asciiTheme="minorHAnsi" w:hAnsiTheme="minorHAnsi" w:cstheme="minorHAnsi"/>
              </w:rPr>
              <w:t xml:space="preserve"> (Ф.И.О.),</w:t>
            </w:r>
          </w:p>
          <w:p>
            <w:pPr>
              <w:pStyle w:val="Normalunindented"/>
              <w:keepNext/>
              <w:jc w:val="left"/>
              <w:rPr>
                <w:rFonts w:asciiTheme="minorHAnsi" w:hAnsiTheme="minorHAnsi" w:cstheme="minorHAnsi"/>
              </w:rPr>
            </w:pPr>
            <w:r>
              <w:rPr>
                <w:rFonts w:asciiTheme="minorHAnsi" w:hAnsiTheme="minorHAnsi" w:cstheme="minorHAnsi"/>
              </w:rPr>
              <w:t xml:space="preserve">дата рождения </w:t>
            </w:r>
            <w:r>
              <w:rPr>
                <w:rFonts w:asciiTheme="minorHAnsi" w:hAnsiTheme="minorHAnsi" w:cstheme="minorHAnsi"/>
                <w:u w:val="single"/>
              </w:rPr>
              <w:t xml:space="preserve">              </w:t>
            </w:r>
            <w:r>
              <w:rPr>
                <w:rFonts w:asciiTheme="minorHAnsi" w:hAnsiTheme="minorHAnsi" w:cstheme="minorHAnsi"/>
              </w:rPr>
              <w:t xml:space="preserve">,</w:t>
            </w:r>
          </w:p>
          <w:p>
            <w:pPr>
              <w:pStyle w:val="Normalunindented"/>
              <w:keepNext/>
              <w:jc w:val="left"/>
              <w:rPr>
                <w:rFonts w:asciiTheme="minorHAnsi" w:hAnsiTheme="minorHAnsi" w:cstheme="minorHAnsi"/>
              </w:rPr>
            </w:pPr>
            <w:r>
              <w:rPr>
                <w:rFonts w:asciiTheme="minorHAnsi" w:hAnsiTheme="minorHAnsi" w:cstheme="minorHAnsi"/>
              </w:rPr>
              <w:t xml:space="preserve">паспорт серия </w:t>
            </w:r>
            <w:r>
              <w:rPr>
                <w:rFonts w:asciiTheme="minorHAnsi" w:hAnsiTheme="minorHAnsi" w:cstheme="minorHAnsi"/>
                <w:u w:val="single"/>
              </w:rPr>
              <w:t xml:space="preserve">        </w:t>
            </w:r>
            <w:r>
              <w:rPr>
                <w:rFonts w:asciiTheme="minorHAnsi" w:hAnsiTheme="minorHAnsi" w:cstheme="minorHAnsi"/>
              </w:rPr>
              <w:t xml:space="preserve"> № </w:t>
            </w:r>
            <w:r>
              <w:rPr>
                <w:rFonts w:asciiTheme="minorHAnsi" w:hAnsiTheme="minorHAnsi" w:cstheme="minorHAnsi"/>
                <w:u w:val="single"/>
              </w:rPr>
              <w:t xml:space="preserve">          </w:t>
            </w:r>
            <w:r>
              <w:rPr>
                <w:rFonts w:asciiTheme="minorHAnsi" w:hAnsiTheme="minorHAnsi" w:cstheme="minorHAnsi"/>
              </w:rPr>
              <w:t xml:space="preserve">,</w:t>
            </w:r>
          </w:p>
          <w:p>
            <w:pPr>
              <w:pStyle w:val="Normalunindented"/>
              <w:keepNext/>
              <w:jc w:val="left"/>
              <w:rPr>
                <w:rFonts w:asciiTheme="minorHAnsi" w:hAnsiTheme="minorHAnsi" w:cstheme="minorHAnsi"/>
              </w:rPr>
            </w:pPr>
            <w:r>
              <w:rPr>
                <w:rFonts w:asciiTheme="minorHAnsi" w:hAnsiTheme="minorHAnsi" w:cstheme="minorHAnsi"/>
              </w:rPr>
              <w:t xml:space="preserve">дата выдачи </w:t>
            </w:r>
            <w:r>
              <w:rPr>
                <w:rFonts w:asciiTheme="minorHAnsi" w:hAnsiTheme="minorHAnsi" w:cstheme="minorHAnsi"/>
                <w:u w:val="single"/>
              </w:rPr>
              <w:t xml:space="preserve">            </w:t>
            </w:r>
            <w:r>
              <w:rPr>
                <w:rFonts w:asciiTheme="minorHAnsi" w:hAnsiTheme="minorHAnsi" w:cstheme="minorHAnsi"/>
              </w:rPr>
              <w:t xml:space="preserve">, код подразделения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Адрес регистрации: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Телефон: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Telegram: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Электронная почта: </w:t>
            </w:r>
            <w:r>
              <w:rPr>
                <w:rFonts w:asciiTheme="minorHAnsi" w:hAnsiTheme="minorHAnsi" w:cstheme="minorHAnsi"/>
                <w:u w:val="single"/>
              </w:rPr>
              <w:t xml:space="preserve">                    </w:t>
            </w:r>
          </w:p>
        </w:tc>
        <w:tc>
          <w:tcPr>
            <w:tcW w:w="2450" w:type="pct"/>
            <w:tcBorders>
              <w:top w:val="single" w:sz="0" w:space="0" w:color="auto"/>
              <w:left w:val="single" w:sz="0" w:space="0" w:color="auto"/>
              <w:bottom w:val="single" w:sz="0" w:space="0" w:color="auto"/>
              <w:right w:val="single" w:sz="0" w:space="0" w:color="auto"/>
            </w:tcBorders>
          </w:tcPr>
          <w:p>
            <w:pPr>
              <w:pStyle w:val="Normalunindented"/>
              <w:keepNext/>
              <w:jc w:val="left"/>
              <w:rPr>
                <w:rFonts w:asciiTheme="minorHAnsi" w:hAnsiTheme="minorHAnsi" w:cstheme="minorHAnsi"/>
              </w:rPr>
            </w:pPr>
            <w:r>
              <w:rPr>
                <w:rFonts w:asciiTheme="minorHAnsi" w:hAnsiTheme="minorHAnsi" w:cstheme="minorHAnsi"/>
              </w:rPr>
              <w:t xml:space="preserve">Гражданин ____________ (Ф.И.О.),</w:t>
            </w:r>
          </w:p>
          <w:p>
            <w:pPr>
              <w:pStyle w:val="Normalunindented"/>
              <w:keepNext/>
              <w:jc w:val="left"/>
              <w:rPr>
                <w:rFonts w:asciiTheme="minorHAnsi" w:hAnsiTheme="minorHAnsi" w:cstheme="minorHAnsi"/>
              </w:rPr>
            </w:pPr>
            <w:r>
              <w:rPr>
                <w:rFonts w:asciiTheme="minorHAnsi" w:hAnsiTheme="minorHAnsi" w:cstheme="minorHAnsi"/>
              </w:rPr>
              <w:t xml:space="preserve">дата рождения </w:t>
            </w:r>
            <w:r>
              <w:rPr>
                <w:rFonts w:asciiTheme="minorHAnsi" w:hAnsiTheme="minorHAnsi" w:cstheme="minorHAnsi"/>
                <w:u w:val="single"/>
              </w:rPr>
              <w:t xml:space="preserve">              </w:t>
            </w:r>
            <w:r>
              <w:rPr>
                <w:rFonts w:asciiTheme="minorHAnsi" w:hAnsiTheme="minorHAnsi" w:cstheme="minorHAnsi"/>
              </w:rPr>
              <w:t xml:space="preserve">,</w:t>
            </w:r>
          </w:p>
          <w:p>
            <w:pPr>
              <w:pStyle w:val="Normalunindented"/>
              <w:keepNext/>
              <w:jc w:val="left"/>
              <w:rPr>
                <w:rFonts w:asciiTheme="minorHAnsi" w:hAnsiTheme="minorHAnsi" w:cstheme="minorHAnsi"/>
              </w:rPr>
            </w:pPr>
            <w:r>
              <w:rPr>
                <w:rFonts w:asciiTheme="minorHAnsi" w:hAnsiTheme="minorHAnsi" w:cstheme="minorHAnsi"/>
              </w:rPr>
              <w:t xml:space="preserve">паспорт № ____________,</w:t>
            </w:r>
          </w:p>
          <w:p>
            <w:pPr>
              <w:pStyle w:val="Normalunindented"/>
              <w:keepNext/>
              <w:jc w:val="left"/>
              <w:rPr>
                <w:rFonts w:asciiTheme="minorHAnsi" w:hAnsiTheme="minorHAnsi" w:cstheme="minorHAnsi"/>
              </w:rPr>
            </w:pPr>
            <w:r>
              <w:rPr>
                <w:rFonts w:asciiTheme="minorHAnsi" w:hAnsiTheme="minorHAnsi" w:cstheme="minorHAnsi"/>
              </w:rPr>
              <w:t xml:space="preserve">дата выдачи ____________</w:t>
            </w:r>
          </w:p>
          <w:p>
            <w:pPr>
              <w:pStyle w:val="Normalunindented"/>
              <w:keepNext/>
              <w:jc w:val="left"/>
              <w:rPr>
                <w:rFonts w:asciiTheme="minorHAnsi" w:hAnsiTheme="minorHAnsi" w:cstheme="minorHAnsi"/>
              </w:rPr>
            </w:pPr>
            <w:r>
              <w:rPr>
                <w:rFonts w:asciiTheme="minorHAnsi" w:hAnsiTheme="minorHAnsi" w:cstheme="minorHAnsi"/>
              </w:rPr>
              <w:t xml:space="preserve">Адрес регистрации: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Телефон: </w:t>
            </w:r>
            <w:r>
              <w:rPr>
                <w:rFonts w:asciiTheme="minorHAnsi" w:hAnsiTheme="minorHAnsi" w:cstheme="minorHAnsi"/>
                <w:u w:val="single"/>
              </w:rPr>
              <w:t xml:space="preserve">                    </w:t>
            </w:r>
          </w:p>
          <w:p>
            <w:pPr>
              <w:pStyle w:val="Normalunindented"/>
              <w:keepNext/>
              <w:jc w:val="left"/>
              <w:rPr>
                <w:rFonts w:asciiTheme="minorHAnsi" w:hAnsiTheme="minorHAnsi" w:cstheme="minorHAnsi"/>
              </w:rPr>
            </w:pPr>
            <w:r>
              <w:rPr>
                <w:rFonts w:asciiTheme="minorHAnsi" w:hAnsiTheme="minorHAnsi" w:cstheme="minorHAnsi"/>
              </w:rPr>
              <w:t xml:space="preserve">Telegram: @b_ivanov_kz (https://t.me/b_ivanov_kz)</w:t>
            </w:r>
          </w:p>
          <w:p>
            <w:pPr>
              <w:pStyle w:val="Normalunindented"/>
              <w:keepNext/>
              <w:jc w:val="left"/>
              <w:rPr>
                <w:rFonts w:asciiTheme="minorHAnsi" w:hAnsiTheme="minorHAnsi" w:cstheme="minorHAnsi"/>
              </w:rPr>
            </w:pPr>
            <w:r>
              <w:rPr>
                <w:rFonts w:asciiTheme="minorHAnsi" w:hAnsiTheme="minorHAnsi" w:cstheme="minorHAnsi"/>
              </w:rPr>
              <w:t xml:space="preserve">Электронная почта: ____________</w:t>
            </w:r>
          </w:p>
          <w:p>
            <w:pPr>
              <w:pStyle w:val="Normalunindented"/>
              <w:keepNext/>
              <w:jc w:val="left"/>
              <w:rPr>
                <w:rFonts w:asciiTheme="minorHAnsi" w:hAnsiTheme="minorHAnsi" w:cstheme="minorHAnsi"/>
              </w:rPr>
            </w:pPr>
            <w:r>
              <w:rPr>
                <w:rFonts w:asciiTheme="minorHAnsi" w:hAnsiTheme="minorHAnsi" w:cstheme="minorHAnsi"/>
              </w:rPr>
              <w:t xml:space="preserve">ИНН: ____________</w:t>
            </w:r>
          </w:p>
          <w:p>
            <w:pPr>
              <w:pStyle w:val="Normalunindented"/>
              <w:keepNext/>
              <w:jc w:val="left"/>
              <w:rPr>
                <w:rFonts w:asciiTheme="minorHAnsi" w:hAnsiTheme="minorHAnsi" w:cstheme="minorHAnsi"/>
              </w:rPr>
            </w:pPr>
            <w:r>
              <w:rPr>
                <w:rFonts w:asciiTheme="minorHAnsi" w:hAnsiTheme="minorHAnsi" w:cstheme="minorHAnsi"/>
              </w:rPr>
              <w:t xml:space="preserve">Счет получателя: ____________</w:t>
            </w:r>
          </w:p>
          <w:p>
            <w:pPr>
              <w:pStyle w:val="Normalunindented"/>
              <w:keepNext/>
              <w:jc w:val="left"/>
              <w:rPr>
                <w:rFonts w:asciiTheme="minorHAnsi" w:hAnsiTheme="minorHAnsi" w:cstheme="minorHAnsi"/>
              </w:rPr>
            </w:pPr>
            <w:r>
              <w:rPr>
                <w:rFonts w:asciiTheme="minorHAnsi" w:hAnsiTheme="minorHAnsi" w:cstheme="minorHAnsi"/>
              </w:rPr>
              <w:t xml:space="preserve">Банк получателя: ____________</w:t>
            </w:r>
          </w:p>
          <w:p>
            <w:pPr>
              <w:pStyle w:val="Normalunindented"/>
              <w:keepNext/>
              <w:jc w:val="left"/>
              <w:rPr>
                <w:rFonts w:asciiTheme="minorHAnsi" w:hAnsiTheme="minorHAnsi" w:cstheme="minorHAnsi"/>
              </w:rPr>
            </w:pPr>
            <w:r>
              <w:rPr>
                <w:rFonts w:asciiTheme="minorHAnsi" w:hAnsiTheme="minorHAnsi" w:cstheme="minorHAnsi"/>
              </w:rPr>
              <w:t xml:space="preserve">БИК: ____________</w:t>
            </w:r>
          </w:p>
          <w:p>
            <w:pPr>
              <w:pStyle w:val="Normalunindented"/>
              <w:keepNext/>
              <w:jc w:val="left"/>
              <w:rPr>
                <w:rFonts w:asciiTheme="minorHAnsi" w:hAnsiTheme="minorHAnsi" w:cstheme="minorHAnsi"/>
              </w:rPr>
            </w:pPr>
            <w:r>
              <w:rPr>
                <w:rFonts w:asciiTheme="minorHAnsi" w:hAnsiTheme="minorHAnsi" w:cstheme="minorHAnsi"/>
              </w:rPr>
              <w:t xml:space="preserve">ИНН банка: ____________, КПП банка: ____________</w:t>
            </w:r>
          </w:p>
          <w:p>
            <w:pPr>
              <w:pStyle w:val="Normalunindented"/>
              <w:keepNext/>
              <w:jc w:val="left"/>
              <w:rPr>
                <w:rFonts w:asciiTheme="minorHAnsi" w:hAnsiTheme="minorHAnsi" w:cstheme="minorHAnsi"/>
              </w:rPr>
            </w:pPr>
            <w:r>
              <w:rPr>
                <w:rFonts w:asciiTheme="minorHAnsi" w:hAnsiTheme="minorHAnsi" w:cstheme="minorHAnsi"/>
              </w:rPr>
              <w:t xml:space="preserve">К/с: ____________</w:t>
            </w:r>
          </w:p>
          <w:p>
            <w:pPr>
              <w:pStyle w:val="Normalunindented"/>
              <w:keepNext/>
              <w:jc w:val="left"/>
              <w:rPr>
                <w:rFonts w:asciiTheme="minorHAnsi" w:hAnsiTheme="minorHAnsi" w:cstheme="minorHAnsi"/>
              </w:rPr>
            </w:pPr>
            <w:r>
              <w:rPr>
                <w:rFonts w:asciiTheme="minorHAnsi" w:hAnsiTheme="minorHAnsi" w:cstheme="minorHAnsi"/>
              </w:rPr>
              <w:t xml:space="preserve">Получатель: Иванов Богдан</w:t>
            </w:r>
          </w:p>
        </w:tc>
      </w:tr>
      <w:tr>
        <w:tc>
          <w:tcPr>
            <w:tcW w:w="2550" w:type="pct"/>
            <w:tcBorders>
              <w:top w:val="single" w:sz="0" w:space="0" w:color="auto"/>
              <w:left w:val="single" w:sz="0" w:space="0" w:color="auto"/>
              <w:bottom w:val="single" w:sz="0" w:space="0" w:color="auto"/>
              <w:right w:val="single" w:sz="0" w:space="0" w:color="auto"/>
            </w:tcBorders>
          </w:tcPr>
          <w:p>
            <w:pPr>
              <w:pStyle w:val="Normalunindented"/>
              <w:keepNext/>
              <w:jc w:val="left"/>
              <w:rPr>
                <w:rFonts w:asciiTheme="minorHAnsi" w:hAnsiTheme="minorHAnsi" w:cstheme="minorHAnsi"/>
              </w:rPr>
            </w:pPr>
          </w:p>
          <w:p>
            <w:pPr>
              <w:pStyle w:val="Normalunindented"/>
              <w:keepNext/>
              <w:jc w:val="left"/>
              <w:rPr>
                <w:rFonts w:asciiTheme="minorHAnsi" w:hAnsiTheme="minorHAnsi" w:cstheme="minorHAnsi"/>
              </w:rPr>
            </w:pPr>
            <w:r>
              <w:rPr>
                <w:rFonts w:asciiTheme="minorHAnsi" w:hAnsiTheme="minorHAnsi" w:cstheme="minorHAnsi"/>
                <w:u w:val="single"/>
              </w:rPr>
              <w:t xml:space="preserve">                </w:t>
            </w:r>
            <w:r>
              <w:rPr>
                <w:rFonts w:asciiTheme="minorHAnsi" w:hAnsiTheme="minorHAnsi" w:cstheme="minorHAnsi"/>
              </w:rPr>
              <w:t xml:space="preserve"> /</w:t>
            </w:r>
            <w:r>
              <w:rPr>
                <w:rFonts w:asciiTheme="minorHAnsi" w:hAnsiTheme="minorHAnsi" w:cstheme="minorHAnsi"/>
                <w:u w:val="single"/>
              </w:rPr>
              <w:t xml:space="preserve">                      </w:t>
            </w:r>
            <w:r>
              <w:rPr>
                <w:rFonts w:asciiTheme="minorHAnsi" w:hAnsiTheme="minorHAnsi" w:cstheme="minorHAnsi"/>
              </w:rPr>
              <w:t xml:space="preserve">/</w:t>
            </w:r>
          </w:p>
          <w:p>
            <w:pPr>
              <w:pStyle w:val="Normalunindented"/>
              <w:keepNext/>
              <w:jc w:val="left"/>
              <w:rPr>
                <w:rFonts w:asciiTheme="minorHAnsi" w:hAnsiTheme="minorHAnsi" w:cstheme="minorHAnsi"/>
              </w:rPr>
            </w:pPr>
            <w:r>
              <w:rPr>
                <w:rFonts w:asciiTheme="minorHAnsi" w:hAnsiTheme="minorHAnsi" w:cstheme="minorHAnsi"/>
              </w:rPr>
              <w:t xml:space="preserve">(подпись)                            (Ф.И.О.)</w:t>
            </w:r>
          </w:p>
        </w:tc>
        <w:tc>
          <w:tcPr>
            <w:tcW w:w="2450" w:type="pct"/>
            <w:tcBorders>
              <w:top w:val="single" w:sz="0" w:space="0" w:color="auto"/>
              <w:left w:val="single" w:sz="0" w:space="0" w:color="auto"/>
              <w:bottom w:val="single" w:sz="0" w:space="0" w:color="auto"/>
              <w:right w:val="single" w:sz="0" w:space="0" w:color="auto"/>
            </w:tcBorders>
          </w:tcPr>
          <w:p>
            <w:pPr>
              <w:pStyle w:val="Normalunindented"/>
              <w:keepNext/>
              <w:jc w:val="left"/>
              <w:rPr>
                <w:rFonts w:asciiTheme="minorHAnsi" w:hAnsiTheme="minorHAnsi" w:cstheme="minorHAnsi"/>
              </w:rPr>
            </w:pPr>
          </w:p>
          <w:p>
            <w:pPr>
              <w:pStyle w:val="Normalunindented"/>
              <w:keepNext/>
              <w:jc w:val="left"/>
              <w:rPr>
                <w:rFonts w:asciiTheme="minorHAnsi" w:hAnsiTheme="minorHAnsi" w:cstheme="minorHAnsi"/>
              </w:rPr>
            </w:pPr>
            <w:r>
              <w:rPr>
                <w:rFonts w:asciiTheme="minorHAnsi" w:hAnsiTheme="minorHAnsi" w:cstheme="minorHAnsi"/>
                <w:u w:val="single"/>
              </w:rPr>
              <w:t xml:space="preserve">                </w:t>
            </w:r>
            <w:r>
              <w:rPr>
                <w:rFonts w:asciiTheme="minorHAnsi" w:hAnsiTheme="minorHAnsi" w:cstheme="minorHAnsi"/>
              </w:rPr>
              <w:t xml:space="preserve"> / Иванов Богдан</w:t>
            </w:r>
          </w:p>
          <w:p>
            <w:pPr>
              <w:pStyle w:val="Normalunindented"/>
              <w:keepNext/>
              <w:jc w:val="left"/>
              <w:rPr>
                <w:rFonts w:asciiTheme="minorHAnsi" w:hAnsiTheme="minorHAnsi" w:cstheme="minorHAnsi"/>
              </w:rPr>
            </w:pPr>
            <w:r>
              <w:rPr>
                <w:rFonts w:asciiTheme="minorHAnsi" w:hAnsiTheme="minorHAnsi" w:cstheme="minorHAnsi"/>
              </w:rPr>
              <w:t xml:space="preserve">(подпись)</w:t>
            </w:r>
          </w:p>
        </w:tc>
      </w:tr>
    </w:tbl>
    <w:sectPr w:rsidR="0070611A" w:rsidRPr="00F60331">
      <w:headerReference w:type="default" r:id="rId11"/>
      <w:footerReference w:type="default" r:id="rId12"/>
      <w:footerReference w:type="first" r:id="rId13"/>
      <w:footnotePr>
        <w:numRestart w:val="eachSect"/>
      </w:footnotePr>
      <w:pgSz w:w="11907" w:h="16839" w:code="9"/>
      <w:pgMar w:top="1134" w:right="850"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66544" w14:textId="77777777" w:rsidR="007676CD" w:rsidRDefault="007676CD">
      <w:pPr>
        <w:spacing w:before="0" w:after="0" w:line="240" w:lineRule="auto"/>
      </w:pPr>
      <w:r>
        <w:separator/>
      </w:r>
    </w:p>
  </w:endnote>
  <w:endnote w:type="continuationSeparator" w:id="0">
    <w:p w14:paraId="0DA10B3B" w14:textId="77777777" w:rsidR="007676CD" w:rsidRDefault="007676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D7FCB" w14:textId="2666EF5B"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3C84" w14:textId="3C06D7E9"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96510" w14:textId="118C4552"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2</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04BB4" w14:textId="542B2DE3"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2</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857CA" w14:textId="77777777"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8482" w14:textId="2864605C"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4F05" w14:textId="77777777"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D5A56" w14:textId="54614FAA" w:rsidR="0070611A" w:rsidRDefault="00835E73">
    <w:pPr>
      <w:pStyle w:val="af8"/>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sidR="00631A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9B1E8" w14:textId="77777777" w:rsidR="007676CD" w:rsidRDefault="007676CD">
      <w:pPr>
        <w:spacing w:before="0" w:after="0" w:line="240" w:lineRule="auto"/>
      </w:pPr>
      <w:r>
        <w:separator/>
      </w:r>
    </w:p>
  </w:footnote>
  <w:footnote w:type="continuationSeparator" w:id="0">
    <w:p w14:paraId="1CAD22CC" w14:textId="77777777" w:rsidR="007676CD" w:rsidRDefault="007676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E352A" w14:textId="77777777" w:rsidR="0070611A" w:rsidRDefault="00835E73">
    <w:pPr>
      <w:pStyle w:val="af6"/>
    </w:pPr>
    <w:r>
      <w:t xml:space="preserve">Договор возмездного оказания менторских услуг № </w:t>
    </w:r>
    <w:r>
      <w:rPr>
        <w:u w:val="single"/>
      </w:rPr>
      <w:t>         </w:t>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0B745" w14:textId="77777777" w:rsidR="0070611A" w:rsidRDefault="00835E73">
    <w:pPr>
      <w:pStyle w:val="af6"/>
    </w:pPr>
    <w:r>
      <w:t>АКТ об оказании услуг</w:t>
    </w: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74198" w14:textId="77777777" w:rsidR="0070611A" w:rsidRDefault="00835E73">
    <w:pPr>
      <w:pStyle w:val="af6"/>
    </w:pPr>
    <w:r>
      <w:t>УВЕДОМЛЕНИЕ об одностороннем отказе ментируемого от исполнения договора</w:t>
    </w:r>
    <w:r>
      <w:b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A6D8" w14:textId="77777777" w:rsidR="0070611A" w:rsidRDefault="00835E73">
    <w:pPr>
      <w:pStyle w:val="af6"/>
    </w:pPr>
    <w:r>
      <w:t>УВЕДОМЛЕНИЕ об одностороннем отказе ментора от исполнения договора</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A65"/>
    <w:multiLevelType w:val="singleLevel"/>
    <w:tmpl w:val="F8D6EDA4"/>
    <w:lvl w:ilvl="0">
      <w:start w:val="1"/>
      <w:numFmt w:val="decimal"/>
      <w:suff w:val="space"/>
      <w:lvlText w:val="%1."/>
      <w:lvlJc w:val="left"/>
      <w:pPr>
        <w:ind w:left="0" w:firstLine="0"/>
      </w:pPr>
    </w:lvl>
  </w:abstractNum>
  <w:abstractNum w:abstractNumId="1" w15:restartNumberingAfterBreak="0">
    <w:nsid w:val="1BC62582"/>
    <w:multiLevelType w:val="singleLevel"/>
    <w:tmpl w:val="42866094"/>
    <w:lvl w:ilvl="0">
      <w:start w:val="1"/>
      <w:numFmt w:val="decimal"/>
      <w:suff w:val="space"/>
      <w:lvlText w:val="%1)"/>
      <w:lvlJc w:val="left"/>
      <w:pPr>
        <w:ind w:left="0" w:firstLine="0"/>
      </w:pPr>
    </w:lvl>
  </w:abstractNum>
  <w:abstractNum w:abstractNumId="2" w15:restartNumberingAfterBreak="0">
    <w:nsid w:val="1DCB1946"/>
    <w:multiLevelType w:val="singleLevel"/>
    <w:tmpl w:val="7012C874"/>
    <w:lvl w:ilvl="0">
      <w:start w:val="1"/>
      <w:numFmt w:val="none"/>
      <w:suff w:val="space"/>
      <w:lvlText w:val=""/>
      <w:lvlJc w:val="left"/>
      <w:pPr>
        <w:ind w:left="0" w:firstLine="0"/>
      </w:pPr>
    </w:lvl>
  </w:abstractNum>
  <w:abstractNum w:abstractNumId="3" w15:restartNumberingAfterBreak="0">
    <w:nsid w:val="45C97E7D"/>
    <w:multiLevelType w:val="singleLevel"/>
    <w:tmpl w:val="B88A3642"/>
    <w:lvl w:ilvl="0">
      <w:start w:val="1"/>
      <w:numFmt w:val="bullet"/>
      <w:suff w:val="space"/>
      <w:lvlText w:val="-"/>
      <w:lvlJc w:val="left"/>
      <w:pPr>
        <w:ind w:left="0" w:firstLine="0"/>
      </w:pPr>
    </w:lvl>
  </w:abstractNum>
  <w:abstractNum w:abstractNumId="4" w15:restartNumberingAfterBreak="0">
    <w:nsid w:val="49E35376"/>
    <w:multiLevelType w:val="singleLevel"/>
    <w:tmpl w:val="39B8C100"/>
    <w:lvl w:ilvl="0">
      <w:start w:val="1"/>
      <w:numFmt w:val="upperLetter"/>
      <w:suff w:val="space"/>
      <w:lvlText w:val="%1."/>
      <w:lvlJc w:val="left"/>
      <w:pPr>
        <w:ind w:left="0" w:firstLine="0"/>
      </w:pPr>
    </w:lvl>
  </w:abstractNum>
  <w:abstractNum w:abstractNumId="5" w15:restartNumberingAfterBreak="0">
    <w:nsid w:val="4D476136"/>
    <w:multiLevelType w:val="singleLevel"/>
    <w:tmpl w:val="398AD616"/>
    <w:lvl w:ilvl="0">
      <w:start w:val="1"/>
      <w:numFmt w:val="lowerRoman"/>
      <w:suff w:val="space"/>
      <w:lvlText w:val="%1."/>
      <w:lvlJc w:val="left"/>
      <w:pPr>
        <w:ind w:left="0" w:firstLine="0"/>
      </w:pPr>
    </w:lvl>
  </w:abstractNum>
  <w:abstractNum w:abstractNumId="6" w15:restartNumberingAfterBreak="0">
    <w:nsid w:val="4F3F7700"/>
    <w:multiLevelType w:val="multilevel"/>
    <w:tmpl w:val="52005730"/>
    <w:lvl w:ilvl="0">
      <w:start w:val="1"/>
      <w:numFmt w:val="decimal"/>
      <w:pStyle w:val="heading1normal"/>
      <w:suff w:val="space"/>
      <w:lvlText w:val="%1."/>
      <w:lvlJc w:val="left"/>
      <w:rPr>
        <w:rFonts w:hint="default"/>
      </w:rPr>
    </w:lvl>
    <w:lvl w:ilvl="1">
      <w:start w:val="1"/>
      <w:numFmt w:val="decimal"/>
      <w:pStyle w:val="heading2normal"/>
      <w:suff w:val="space"/>
      <w:lvlText w:val="%1.%2."/>
      <w:lvlJc w:val="left"/>
      <w:rPr>
        <w:rFonts w:hint="default"/>
      </w:rPr>
    </w:lvl>
    <w:lvl w:ilvl="2">
      <w:start w:val="1"/>
      <w:numFmt w:val="decimal"/>
      <w:pStyle w:val="heading3normal"/>
      <w:suff w:val="space"/>
      <w:lvlText w:val="%1.%2.%3."/>
      <w:lvlJc w:val="left"/>
      <w:rPr>
        <w:rFonts w:hint="default"/>
      </w:rPr>
    </w:lvl>
    <w:lvl w:ilvl="3">
      <w:start w:val="1"/>
      <w:numFmt w:val="decimal"/>
      <w:pStyle w:val="heading4normal"/>
      <w:suff w:val="space"/>
      <w:lvlText w:val="%1.%2.%3.%4."/>
      <w:lvlJc w:val="left"/>
      <w:rPr>
        <w:rFonts w:hint="default"/>
      </w:rPr>
    </w:lvl>
    <w:lvl w:ilvl="4">
      <w:start w:val="1"/>
      <w:numFmt w:val="decimal"/>
      <w:pStyle w:val="heading5normal"/>
      <w:suff w:val="space"/>
      <w:lvlText w:val="%1.%2.%3.%4.%5."/>
      <w:lvlJc w:val="left"/>
      <w:rPr>
        <w:rFonts w:hint="default"/>
      </w:rPr>
    </w:lvl>
    <w:lvl w:ilvl="5">
      <w:start w:val="1"/>
      <w:numFmt w:val="decimal"/>
      <w:pStyle w:val="heading6normal"/>
      <w:suff w:val="space"/>
      <w:lvlText w:val="%1.%2.%3.%4.%5.%6."/>
      <w:lvlJc w:val="left"/>
      <w:rPr>
        <w:rFonts w:hint="default"/>
      </w:rPr>
    </w:lvl>
    <w:lvl w:ilvl="6">
      <w:start w:val="1"/>
      <w:numFmt w:val="decimal"/>
      <w:pStyle w:val="heading7normal"/>
      <w:suff w:val="space"/>
      <w:lvlText w:val="%1.%2.%3.%4.%5.%6.%7."/>
      <w:lvlJc w:val="left"/>
      <w:rPr>
        <w:rFonts w:hint="default"/>
      </w:rPr>
    </w:lvl>
    <w:lvl w:ilvl="7">
      <w:start w:val="1"/>
      <w:numFmt w:val="decimal"/>
      <w:pStyle w:val="heading8normal"/>
      <w:suff w:val="space"/>
      <w:lvlText w:val="%1.%2.%3.%4.%5.%6.%7.%8."/>
      <w:lvlJc w:val="left"/>
      <w:rPr>
        <w:rFonts w:hint="default"/>
      </w:rPr>
    </w:lvl>
    <w:lvl w:ilvl="8">
      <w:start w:val="1"/>
      <w:numFmt w:val="decimal"/>
      <w:pStyle w:val="heading9normal"/>
      <w:suff w:val="space"/>
      <w:lvlText w:val="%1.%2.%3.%4.%5.%6.%7.%8.%9."/>
      <w:lvlJc w:val="left"/>
      <w:rPr>
        <w:rFonts w:hint="default"/>
      </w:rPr>
    </w:lvl>
  </w:abstractNum>
  <w:abstractNum w:abstractNumId="7" w15:restartNumberingAfterBreak="0">
    <w:nsid w:val="4F3F770A"/>
    <w:multiLevelType w:val="multilevel"/>
    <w:tmpl w:val="5200573E"/>
    <w:lvl w:ilvl="0">
      <w:start w:val="1"/>
      <w:numFmt w:val="decimal"/>
      <w:pStyle w:val="1"/>
      <w:suff w:val="space"/>
      <w:lvlText w:val="%1."/>
      <w:lvlJc w:val="left"/>
      <w:rPr>
        <w:rFonts w:hint="default"/>
      </w:rPr>
    </w:lvl>
    <w:lvl w:ilvl="1">
      <w:start w:val="1"/>
      <w:numFmt w:val="decimal"/>
      <w:pStyle w:val="2"/>
      <w:suff w:val="space"/>
      <w:lvlText w:val="%1.%2."/>
      <w:lvlJc w:val="left"/>
      <w:rPr>
        <w:rFonts w:hint="default"/>
      </w:rPr>
    </w:lvl>
    <w:lvl w:ilvl="2">
      <w:start w:val="1"/>
      <w:numFmt w:val="decimal"/>
      <w:pStyle w:val="3"/>
      <w:suff w:val="space"/>
      <w:lvlText w:val="%1.%2.%3."/>
      <w:lvlJc w:val="left"/>
      <w:rPr>
        <w:rFonts w:hint="default"/>
      </w:rPr>
    </w:lvl>
    <w:lvl w:ilvl="3">
      <w:start w:val="1"/>
      <w:numFmt w:val="decimal"/>
      <w:pStyle w:val="4"/>
      <w:suff w:val="space"/>
      <w:lvlText w:val="%1.%2.%3.%4."/>
      <w:lvlJc w:val="left"/>
      <w:rPr>
        <w:rFonts w:hint="default"/>
      </w:rPr>
    </w:lvl>
    <w:lvl w:ilvl="4">
      <w:start w:val="1"/>
      <w:numFmt w:val="decimal"/>
      <w:pStyle w:val="5"/>
      <w:suff w:val="space"/>
      <w:lvlText w:val="%1.%2.%3.%4.%5."/>
      <w:lvlJc w:val="left"/>
      <w:rPr>
        <w:rFonts w:hint="default"/>
      </w:rPr>
    </w:lvl>
    <w:lvl w:ilvl="5">
      <w:start w:val="1"/>
      <w:numFmt w:val="decimal"/>
      <w:pStyle w:val="6"/>
      <w:suff w:val="space"/>
      <w:lvlText w:val="%1.%2.%3.%4.%5.%6."/>
      <w:lvlJc w:val="left"/>
      <w:rPr>
        <w:rFonts w:hint="default"/>
      </w:rPr>
    </w:lvl>
    <w:lvl w:ilvl="6">
      <w:start w:val="1"/>
      <w:numFmt w:val="decimal"/>
      <w:pStyle w:val="7"/>
      <w:suff w:val="space"/>
      <w:lvlText w:val="%1.%2.%3.%4.%5.%6.%7."/>
      <w:lvlJc w:val="left"/>
      <w:rPr>
        <w:rFonts w:hint="default"/>
      </w:rPr>
    </w:lvl>
    <w:lvl w:ilvl="7">
      <w:start w:val="1"/>
      <w:numFmt w:val="decimal"/>
      <w:pStyle w:val="8"/>
      <w:suff w:val="space"/>
      <w:lvlText w:val="%1.%2.%3.%4.%5.%6.%7.%8."/>
      <w:lvlJc w:val="left"/>
      <w:rPr>
        <w:rFonts w:hint="default"/>
      </w:rPr>
    </w:lvl>
    <w:lvl w:ilvl="8">
      <w:start w:val="1"/>
      <w:numFmt w:val="decimal"/>
      <w:pStyle w:val="9"/>
      <w:suff w:val="space"/>
      <w:lvlText w:val="%1.%2.%3.%4.%5.%6.%7.%8.%9."/>
      <w:lvlJc w:val="left"/>
      <w:rPr>
        <w:rFonts w:hint="default"/>
      </w:rPr>
    </w:lvl>
  </w:abstractNum>
  <w:abstractNum w:abstractNumId="8" w15:restartNumberingAfterBreak="0">
    <w:nsid w:val="50F20E9A"/>
    <w:multiLevelType w:val="singleLevel"/>
    <w:tmpl w:val="DE4C966A"/>
    <w:lvl w:ilvl="0">
      <w:numFmt w:val="bullet"/>
      <w:suff w:val="space"/>
      <w:lvlText w:val="•"/>
      <w:lvlJc w:val="left"/>
      <w:pPr>
        <w:ind w:left="0" w:firstLine="0"/>
      </w:pPr>
    </w:lvl>
  </w:abstractNum>
  <w:abstractNum w:abstractNumId="9" w15:restartNumberingAfterBreak="0">
    <w:nsid w:val="5786056D"/>
    <w:multiLevelType w:val="singleLevel"/>
    <w:tmpl w:val="C6ECF7A8"/>
    <w:lvl w:ilvl="0">
      <w:start w:val="1"/>
      <w:numFmt w:val="upperRoman"/>
      <w:suff w:val="space"/>
      <w:lvlText w:val="%1."/>
      <w:lvlJc w:val="left"/>
      <w:pPr>
        <w:ind w:left="0" w:firstLine="0"/>
      </w:pPr>
    </w:lvl>
  </w:abstractNum>
  <w:abstractNum w:abstractNumId="10" w15:restartNumberingAfterBreak="0">
    <w:nsid w:val="59CE7DD5"/>
    <w:multiLevelType w:val="singleLevel"/>
    <w:tmpl w:val="710A1442"/>
    <w:lvl w:ilvl="0">
      <w:start w:val="1"/>
      <w:numFmt w:val="lowerLetter"/>
      <w:suff w:val="space"/>
      <w:lvlText w:val="%1."/>
      <w:lvlJc w:val="left"/>
      <w:pPr>
        <w:ind w:left="0" w:firstLine="0"/>
      </w:pPr>
    </w:lvl>
  </w:abstractNum>
  <w:abstractNum w:abstractNumId="11" w15:restartNumberingAfterBreak="0">
    <w:nsid w:val="658023B4"/>
    <w:multiLevelType w:val="hybridMultilevel"/>
    <w:tmpl w:val="EE90D288"/>
    <w:lvl w:ilvl="0" w:tplc="04190001">
      <w:start w:val="1"/>
      <w:numFmt w:val="bullet"/>
      <w:lvlText w:val=""/>
      <w:lvlJc w:val="left"/>
      <w:pPr>
        <w:ind w:left="842" w:hanging="360"/>
      </w:pPr>
      <w:rPr>
        <w:rFonts w:ascii="Symbol" w:hAnsi="Symbol" w:hint="default"/>
      </w:rPr>
    </w:lvl>
    <w:lvl w:ilvl="1" w:tplc="04190019" w:tentative="1">
      <w:start w:val="1"/>
      <w:numFmt w:val="lowerLetter"/>
      <w:lvlText w:val="%2."/>
      <w:lvlJc w:val="left"/>
      <w:pPr>
        <w:ind w:left="1562" w:hanging="360"/>
      </w:pPr>
    </w:lvl>
    <w:lvl w:ilvl="2" w:tplc="0419001B" w:tentative="1">
      <w:start w:val="1"/>
      <w:numFmt w:val="lowerRoman"/>
      <w:lvlText w:val="%3."/>
      <w:lvlJc w:val="right"/>
      <w:pPr>
        <w:ind w:left="2282" w:hanging="180"/>
      </w:pPr>
    </w:lvl>
    <w:lvl w:ilvl="3" w:tplc="0419000F" w:tentative="1">
      <w:start w:val="1"/>
      <w:numFmt w:val="decimal"/>
      <w:lvlText w:val="%4."/>
      <w:lvlJc w:val="left"/>
      <w:pPr>
        <w:ind w:left="3002" w:hanging="360"/>
      </w:pPr>
    </w:lvl>
    <w:lvl w:ilvl="4" w:tplc="04190019" w:tentative="1">
      <w:start w:val="1"/>
      <w:numFmt w:val="lowerLetter"/>
      <w:lvlText w:val="%5."/>
      <w:lvlJc w:val="left"/>
      <w:pPr>
        <w:ind w:left="3722" w:hanging="360"/>
      </w:pPr>
    </w:lvl>
    <w:lvl w:ilvl="5" w:tplc="0419001B" w:tentative="1">
      <w:start w:val="1"/>
      <w:numFmt w:val="lowerRoman"/>
      <w:lvlText w:val="%6."/>
      <w:lvlJc w:val="right"/>
      <w:pPr>
        <w:ind w:left="4442" w:hanging="180"/>
      </w:pPr>
    </w:lvl>
    <w:lvl w:ilvl="6" w:tplc="0419000F" w:tentative="1">
      <w:start w:val="1"/>
      <w:numFmt w:val="decimal"/>
      <w:lvlText w:val="%7."/>
      <w:lvlJc w:val="left"/>
      <w:pPr>
        <w:ind w:left="5162" w:hanging="360"/>
      </w:pPr>
    </w:lvl>
    <w:lvl w:ilvl="7" w:tplc="04190019" w:tentative="1">
      <w:start w:val="1"/>
      <w:numFmt w:val="lowerLetter"/>
      <w:lvlText w:val="%8."/>
      <w:lvlJc w:val="left"/>
      <w:pPr>
        <w:ind w:left="5882" w:hanging="360"/>
      </w:pPr>
    </w:lvl>
    <w:lvl w:ilvl="8" w:tplc="0419001B" w:tentative="1">
      <w:start w:val="1"/>
      <w:numFmt w:val="lowerRoman"/>
      <w:lvlText w:val="%9."/>
      <w:lvlJc w:val="right"/>
      <w:pPr>
        <w:ind w:left="6602" w:hanging="180"/>
      </w:pPr>
    </w:lvl>
  </w:abstractNum>
  <w:abstractNum w:abstractNumId="12" w15:restartNumberingAfterBreak="0">
    <w:nsid w:val="65B06431"/>
    <w:multiLevelType w:val="hybridMultilevel"/>
    <w:tmpl w:val="1DC43D2E"/>
    <w:lvl w:ilvl="0" w:tplc="D93A09B8">
      <w:start w:val="1"/>
      <w:numFmt w:val="decimal"/>
      <w:lvlText w:val="%1)"/>
      <w:lvlJc w:val="left"/>
      <w:pPr>
        <w:ind w:left="842" w:hanging="360"/>
      </w:pPr>
      <w:rPr>
        <w:rFonts w:hint="default"/>
      </w:rPr>
    </w:lvl>
    <w:lvl w:ilvl="1" w:tplc="04190019" w:tentative="1">
      <w:start w:val="1"/>
      <w:numFmt w:val="lowerLetter"/>
      <w:lvlText w:val="%2."/>
      <w:lvlJc w:val="left"/>
      <w:pPr>
        <w:ind w:left="1562" w:hanging="360"/>
      </w:pPr>
    </w:lvl>
    <w:lvl w:ilvl="2" w:tplc="0419001B" w:tentative="1">
      <w:start w:val="1"/>
      <w:numFmt w:val="lowerRoman"/>
      <w:lvlText w:val="%3."/>
      <w:lvlJc w:val="right"/>
      <w:pPr>
        <w:ind w:left="2282" w:hanging="180"/>
      </w:pPr>
    </w:lvl>
    <w:lvl w:ilvl="3" w:tplc="0419000F" w:tentative="1">
      <w:start w:val="1"/>
      <w:numFmt w:val="decimal"/>
      <w:lvlText w:val="%4."/>
      <w:lvlJc w:val="left"/>
      <w:pPr>
        <w:ind w:left="3002" w:hanging="360"/>
      </w:pPr>
    </w:lvl>
    <w:lvl w:ilvl="4" w:tplc="04190019" w:tentative="1">
      <w:start w:val="1"/>
      <w:numFmt w:val="lowerLetter"/>
      <w:lvlText w:val="%5."/>
      <w:lvlJc w:val="left"/>
      <w:pPr>
        <w:ind w:left="3722" w:hanging="360"/>
      </w:pPr>
    </w:lvl>
    <w:lvl w:ilvl="5" w:tplc="0419001B" w:tentative="1">
      <w:start w:val="1"/>
      <w:numFmt w:val="lowerRoman"/>
      <w:lvlText w:val="%6."/>
      <w:lvlJc w:val="right"/>
      <w:pPr>
        <w:ind w:left="4442" w:hanging="180"/>
      </w:pPr>
    </w:lvl>
    <w:lvl w:ilvl="6" w:tplc="0419000F" w:tentative="1">
      <w:start w:val="1"/>
      <w:numFmt w:val="decimal"/>
      <w:lvlText w:val="%7."/>
      <w:lvlJc w:val="left"/>
      <w:pPr>
        <w:ind w:left="5162" w:hanging="360"/>
      </w:pPr>
    </w:lvl>
    <w:lvl w:ilvl="7" w:tplc="04190019" w:tentative="1">
      <w:start w:val="1"/>
      <w:numFmt w:val="lowerLetter"/>
      <w:lvlText w:val="%8."/>
      <w:lvlJc w:val="left"/>
      <w:pPr>
        <w:ind w:left="5882" w:hanging="360"/>
      </w:pPr>
    </w:lvl>
    <w:lvl w:ilvl="8" w:tplc="0419001B" w:tentative="1">
      <w:start w:val="1"/>
      <w:numFmt w:val="lowerRoman"/>
      <w:lvlText w:val="%9."/>
      <w:lvlJc w:val="right"/>
      <w:pPr>
        <w:ind w:left="6602" w:hanging="180"/>
      </w:pPr>
    </w:lvl>
  </w:abstractNum>
  <w:abstractNum w:abstractNumId="13" w15:restartNumberingAfterBreak="0">
    <w:nsid w:val="79464B14"/>
    <w:multiLevelType w:val="singleLevel"/>
    <w:tmpl w:val="17E8715E"/>
    <w:lvl w:ilvl="0">
      <w:numFmt w:val="bullet"/>
      <w:suff w:val="space"/>
      <w:lvlText w:val="■"/>
      <w:lvlJc w:val="left"/>
      <w:pPr>
        <w:ind w:left="0" w:firstLine="0"/>
      </w:pPr>
    </w:lvl>
  </w:abstractNum>
  <w:abstractNum w:abstractNumId="14" w15:restartNumberingAfterBreak="0">
    <w:nsid w:val="7E025D2E"/>
    <w:multiLevelType w:val="singleLevel"/>
    <w:tmpl w:val="0946FF8A"/>
    <w:lvl w:ilvl="0">
      <w:numFmt w:val="bullet"/>
      <w:suff w:val="space"/>
      <w:lvlText w:val="o"/>
      <w:lvlJc w:val="left"/>
      <w:pPr>
        <w:ind w:left="0" w:firstLine="0"/>
      </w:pPr>
    </w:lvl>
  </w:abstractNum>
  <w:num w:numId="1">
    <w:abstractNumId w:val="7"/>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611A"/>
    <w:rsid w:val="00041F2B"/>
    <w:rsid w:val="00107BE2"/>
    <w:rsid w:val="00171ADE"/>
    <w:rsid w:val="00251C63"/>
    <w:rsid w:val="00272C96"/>
    <w:rsid w:val="002A7172"/>
    <w:rsid w:val="002B3CEE"/>
    <w:rsid w:val="003069FC"/>
    <w:rsid w:val="003D0105"/>
    <w:rsid w:val="0059652E"/>
    <w:rsid w:val="005D784A"/>
    <w:rsid w:val="00631AF2"/>
    <w:rsid w:val="0063558D"/>
    <w:rsid w:val="006B5958"/>
    <w:rsid w:val="0070611A"/>
    <w:rsid w:val="007676CD"/>
    <w:rsid w:val="007C58DD"/>
    <w:rsid w:val="007E73ED"/>
    <w:rsid w:val="00811FFC"/>
    <w:rsid w:val="00835E73"/>
    <w:rsid w:val="008E6FA0"/>
    <w:rsid w:val="00A31D6C"/>
    <w:rsid w:val="00B73AEF"/>
    <w:rsid w:val="00C43590"/>
    <w:rsid w:val="00D32473"/>
    <w:rsid w:val="00E3015F"/>
    <w:rsid w:val="00EB4208"/>
    <w:rsid w:val="00F60331"/>
    <w:rsid w:val="00F76C7D"/>
    <w:rsid w:val="00FB61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CDCE"/>
  <w15:docId w15:val="{73B81A4F-F9C1-4438-BAED-1C387247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ru-RU"/>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39"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39"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05C"/>
    <w:pPr>
      <w:spacing w:before="120" w:after="120"/>
      <w:ind w:firstLine="482"/>
      <w:jc w:val="both"/>
    </w:pPr>
    <w:rPr>
      <w:rFonts w:ascii="Times New Roman" w:hAnsi="Times New Roman"/>
    </w:rPr>
  </w:style>
  <w:style w:type="paragraph" w:styleId="1">
    <w:name w:val="heading 1"/>
    <w:basedOn w:val="a"/>
    <w:next w:val="a"/>
    <w:uiPriority w:val="9"/>
    <w:qFormat/>
    <w:rsid w:val="00B32490"/>
    <w:pPr>
      <w:keepNext/>
      <w:keepLines/>
      <w:numPr>
        <w:numId w:val="1"/>
      </w:numPr>
      <w:spacing w:before="240"/>
      <w:ind w:firstLine="0"/>
      <w:jc w:val="center"/>
      <w:outlineLvl w:val="0"/>
    </w:pPr>
    <w:rPr>
      <w:rFonts w:eastAsiaTheme="majorEastAsia" w:cstheme="majorBidi"/>
      <w:b/>
      <w:bCs/>
      <w:sz w:val="24"/>
      <w:szCs w:val="28"/>
    </w:rPr>
  </w:style>
  <w:style w:type="paragraph" w:styleId="2">
    <w:name w:val="heading 2"/>
    <w:basedOn w:val="a"/>
    <w:next w:val="a"/>
    <w:uiPriority w:val="9"/>
    <w:unhideWhenUsed/>
    <w:qFormat/>
    <w:rsid w:val="00FB784E"/>
    <w:pPr>
      <w:numPr>
        <w:ilvl w:val="1"/>
        <w:numId w:val="1"/>
      </w:numPr>
      <w:outlineLvl w:val="1"/>
    </w:pPr>
    <w:rPr>
      <w:rFonts w:eastAsiaTheme="majorEastAsia" w:cstheme="majorBidi"/>
      <w:bCs/>
      <w:szCs w:val="26"/>
    </w:rPr>
  </w:style>
  <w:style w:type="paragraph" w:styleId="3">
    <w:name w:val="heading 3"/>
    <w:basedOn w:val="a"/>
    <w:next w:val="a"/>
    <w:uiPriority w:val="9"/>
    <w:unhideWhenUsed/>
    <w:qFormat/>
    <w:rsid w:val="002C64AF"/>
    <w:pPr>
      <w:numPr>
        <w:ilvl w:val="2"/>
        <w:numId w:val="1"/>
      </w:numPr>
      <w:outlineLvl w:val="2"/>
    </w:pPr>
    <w:rPr>
      <w:rFonts w:eastAsiaTheme="majorEastAsia" w:cstheme="majorBidi"/>
      <w:bCs/>
    </w:rPr>
  </w:style>
  <w:style w:type="paragraph" w:styleId="4">
    <w:name w:val="heading 4"/>
    <w:basedOn w:val="a"/>
    <w:next w:val="a"/>
    <w:uiPriority w:val="9"/>
    <w:unhideWhenUsed/>
    <w:qFormat/>
    <w:rsid w:val="002C64AF"/>
    <w:pPr>
      <w:numPr>
        <w:ilvl w:val="3"/>
        <w:numId w:val="1"/>
      </w:numPr>
      <w:outlineLvl w:val="3"/>
    </w:pPr>
    <w:rPr>
      <w:rFonts w:eastAsiaTheme="majorEastAsia" w:cstheme="majorBidi"/>
      <w:bCs/>
      <w:iCs/>
    </w:rPr>
  </w:style>
  <w:style w:type="paragraph" w:styleId="5">
    <w:name w:val="heading 5"/>
    <w:basedOn w:val="a"/>
    <w:next w:val="a"/>
    <w:uiPriority w:val="9"/>
    <w:semiHidden/>
    <w:unhideWhenUsed/>
    <w:qFormat/>
    <w:rsid w:val="002C64AF"/>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uiPriority w:val="9"/>
    <w:semiHidden/>
    <w:unhideWhenUsed/>
    <w:qFormat/>
    <w:rsid w:val="0098229F"/>
    <w:pPr>
      <w:keepNext/>
      <w:keepLines/>
      <w:numPr>
        <w:ilvl w:val="5"/>
        <w:numId w:val="1"/>
      </w:numPr>
      <w:spacing w:before="200" w:after="0"/>
      <w:outlineLvl w:val="5"/>
    </w:pPr>
    <w:rPr>
      <w:rFonts w:asciiTheme="majorHAnsi" w:eastAsiaTheme="majorEastAsia" w:hAnsiTheme="majorHAnsi" w:cstheme="majorBidi"/>
      <w:i/>
      <w:iCs/>
      <w:color w:val="243F60"/>
    </w:rPr>
  </w:style>
  <w:style w:type="paragraph" w:styleId="7">
    <w:name w:val="heading 7"/>
    <w:basedOn w:val="a"/>
    <w:next w:val="a"/>
    <w:uiPriority w:val="9"/>
    <w:semiHidden/>
    <w:unhideWhenUsed/>
    <w:qFormat/>
    <w:rsid w:val="0098229F"/>
    <w:pPr>
      <w:keepNext/>
      <w:keepLines/>
      <w:numPr>
        <w:ilvl w:val="6"/>
        <w:numId w:val="1"/>
      </w:numPr>
      <w:spacing w:before="200" w:after="0"/>
      <w:outlineLvl w:val="6"/>
    </w:pPr>
    <w:rPr>
      <w:rFonts w:asciiTheme="majorHAnsi" w:eastAsiaTheme="majorEastAsia" w:hAnsiTheme="majorHAnsi" w:cstheme="majorBidi"/>
      <w:i/>
      <w:iCs/>
      <w:color w:val="404040"/>
    </w:rPr>
  </w:style>
  <w:style w:type="paragraph" w:styleId="8">
    <w:name w:val="heading 8"/>
    <w:basedOn w:val="a"/>
    <w:next w:val="a"/>
    <w:uiPriority w:val="9"/>
    <w:semiHidden/>
    <w:unhideWhenUsed/>
    <w:qFormat/>
    <w:rsid w:val="0098229F"/>
    <w:pPr>
      <w:keepNext/>
      <w:keepLines/>
      <w:numPr>
        <w:ilvl w:val="7"/>
        <w:numId w:val="1"/>
      </w:numPr>
      <w:spacing w:before="200" w:after="0"/>
      <w:outlineLvl w:val="7"/>
    </w:pPr>
    <w:rPr>
      <w:rFonts w:asciiTheme="majorHAnsi" w:eastAsiaTheme="majorEastAsia" w:hAnsiTheme="majorHAnsi" w:cstheme="majorBidi"/>
      <w:color w:val="4F81BD"/>
      <w:szCs w:val="20"/>
    </w:rPr>
  </w:style>
  <w:style w:type="paragraph" w:styleId="9">
    <w:name w:val="heading 9"/>
    <w:basedOn w:val="a"/>
    <w:next w:val="a"/>
    <w:uiPriority w:val="9"/>
    <w:semiHidden/>
    <w:unhideWhenUsed/>
    <w:qFormat/>
    <w:rsid w:val="0098229F"/>
    <w:pPr>
      <w:keepNext/>
      <w:keepLines/>
      <w:numPr>
        <w:ilvl w:val="8"/>
        <w:numId w:val="1"/>
      </w:numPr>
      <w:spacing w:before="200" w:after="0"/>
      <w:outlineLvl w:val="8"/>
    </w:pPr>
    <w:rPr>
      <w:rFonts w:asciiTheme="majorHAnsi" w:eastAsiaTheme="majorEastAsia" w:hAnsiTheme="majorHAnsi" w:cstheme="majorBidi"/>
      <w:i/>
      <w:iCs/>
      <w:color w:val="40404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unindented">
    <w:name w:val="Normal unindented"/>
    <w:aliases w:val="Обычный Без отступа"/>
    <w:qFormat/>
    <w:rsid w:val="0013305C"/>
    <w:pPr>
      <w:spacing w:before="120" w:after="120"/>
      <w:jc w:val="both"/>
    </w:pPr>
    <w:rPr>
      <w:rFonts w:ascii="Times New Roman" w:hAnsi="Times New Roman"/>
    </w:rPr>
  </w:style>
  <w:style w:type="paragraph" w:customStyle="1" w:styleId="heading1unnumbered">
    <w:name w:val="heading 1 unnumbered"/>
    <w:aliases w:val="Заголовок 1 Ненумерованный"/>
    <w:basedOn w:val="a"/>
    <w:next w:val="a"/>
    <w:uiPriority w:val="9"/>
    <w:qFormat/>
    <w:rsid w:val="00B32490"/>
    <w:pPr>
      <w:keepNext/>
      <w:keepLines/>
      <w:spacing w:before="240"/>
      <w:ind w:firstLine="0"/>
      <w:jc w:val="center"/>
      <w:outlineLvl w:val="0"/>
    </w:pPr>
    <w:rPr>
      <w:rFonts w:eastAsiaTheme="majorEastAsia" w:cstheme="majorBidi"/>
      <w:b/>
      <w:bCs/>
      <w:sz w:val="24"/>
      <w:szCs w:val="28"/>
    </w:rPr>
  </w:style>
  <w:style w:type="paragraph" w:customStyle="1" w:styleId="heading1normal">
    <w:name w:val="heading 1 normal"/>
    <w:aliases w:val="Заголовок 1 Обычный"/>
    <w:basedOn w:val="a"/>
    <w:next w:val="a"/>
    <w:uiPriority w:val="9"/>
    <w:qFormat/>
    <w:rsid w:val="00B32490"/>
    <w:pPr>
      <w:numPr>
        <w:numId w:val="2"/>
      </w:numPr>
      <w:outlineLvl w:val="0"/>
    </w:pPr>
  </w:style>
  <w:style w:type="paragraph" w:customStyle="1" w:styleId="heading1normalunnumbered">
    <w:name w:val="heading 1 normal unnumbered"/>
    <w:aliases w:val="Заголовок 1 Обычный Ненумерованный"/>
    <w:basedOn w:val="a"/>
    <w:next w:val="a"/>
    <w:link w:val="10"/>
    <w:uiPriority w:val="9"/>
    <w:qFormat/>
    <w:rsid w:val="00B32490"/>
    <w:pPr>
      <w:outlineLvl w:val="0"/>
    </w:pPr>
  </w:style>
  <w:style w:type="paragraph" w:customStyle="1" w:styleId="heading2normal">
    <w:name w:val="heading 2 normal"/>
    <w:aliases w:val="Заголовок 2 Обычный"/>
    <w:basedOn w:val="a"/>
    <w:next w:val="a"/>
    <w:link w:val="20"/>
    <w:uiPriority w:val="9"/>
    <w:qFormat/>
    <w:rsid w:val="00B32490"/>
    <w:pPr>
      <w:numPr>
        <w:ilvl w:val="1"/>
        <w:numId w:val="2"/>
      </w:numPr>
      <w:outlineLvl w:val="1"/>
    </w:pPr>
  </w:style>
  <w:style w:type="paragraph" w:customStyle="1" w:styleId="heading3normal">
    <w:name w:val="heading 3 normal"/>
    <w:aliases w:val="Заголовок 3 Обычный"/>
    <w:basedOn w:val="a"/>
    <w:next w:val="a"/>
    <w:link w:val="30"/>
    <w:uiPriority w:val="9"/>
    <w:qFormat/>
    <w:rsid w:val="00B32490"/>
    <w:pPr>
      <w:numPr>
        <w:ilvl w:val="2"/>
        <w:numId w:val="2"/>
      </w:numPr>
      <w:outlineLvl w:val="2"/>
    </w:pPr>
  </w:style>
  <w:style w:type="paragraph" w:customStyle="1" w:styleId="heading4normal">
    <w:name w:val="heading 4 normal"/>
    <w:aliases w:val="Заголовок 4 Обычный"/>
    <w:basedOn w:val="a"/>
    <w:next w:val="a"/>
    <w:link w:val="40"/>
    <w:uiPriority w:val="9"/>
    <w:qFormat/>
    <w:rsid w:val="00B32490"/>
    <w:pPr>
      <w:numPr>
        <w:ilvl w:val="3"/>
        <w:numId w:val="2"/>
      </w:numPr>
      <w:outlineLvl w:val="3"/>
    </w:pPr>
  </w:style>
  <w:style w:type="paragraph" w:customStyle="1" w:styleId="heading5normal">
    <w:name w:val="heading 5 normal"/>
    <w:aliases w:val="Заголовок 5 Обычный"/>
    <w:basedOn w:val="a"/>
    <w:next w:val="a"/>
    <w:link w:val="50"/>
    <w:uiPriority w:val="9"/>
    <w:qFormat/>
    <w:rsid w:val="00B32490"/>
    <w:pPr>
      <w:numPr>
        <w:ilvl w:val="4"/>
        <w:numId w:val="2"/>
      </w:numPr>
      <w:outlineLvl w:val="4"/>
    </w:pPr>
  </w:style>
  <w:style w:type="paragraph" w:customStyle="1" w:styleId="heading6normal">
    <w:name w:val="heading 6 normal"/>
    <w:aliases w:val="Заголовок 6 Обычный"/>
    <w:basedOn w:val="a"/>
    <w:next w:val="a"/>
    <w:link w:val="60"/>
    <w:uiPriority w:val="9"/>
    <w:qFormat/>
    <w:rsid w:val="00B32490"/>
    <w:pPr>
      <w:numPr>
        <w:ilvl w:val="5"/>
        <w:numId w:val="2"/>
      </w:numPr>
      <w:outlineLvl w:val="5"/>
    </w:pPr>
  </w:style>
  <w:style w:type="paragraph" w:customStyle="1" w:styleId="heading7normal">
    <w:name w:val="heading 7 normal"/>
    <w:aliases w:val="Заголовок 7 Обычный"/>
    <w:basedOn w:val="a"/>
    <w:next w:val="a"/>
    <w:link w:val="70"/>
    <w:uiPriority w:val="9"/>
    <w:qFormat/>
    <w:rsid w:val="00B32490"/>
    <w:pPr>
      <w:numPr>
        <w:ilvl w:val="6"/>
        <w:numId w:val="2"/>
      </w:numPr>
      <w:outlineLvl w:val="6"/>
    </w:pPr>
  </w:style>
  <w:style w:type="paragraph" w:customStyle="1" w:styleId="heading8normal">
    <w:name w:val="heading 8 normal"/>
    <w:aliases w:val="Заголовок 8 Обычный"/>
    <w:basedOn w:val="a"/>
    <w:next w:val="a"/>
    <w:link w:val="80"/>
    <w:uiPriority w:val="9"/>
    <w:qFormat/>
    <w:rsid w:val="00B32490"/>
    <w:pPr>
      <w:numPr>
        <w:ilvl w:val="7"/>
        <w:numId w:val="2"/>
      </w:numPr>
      <w:outlineLvl w:val="7"/>
    </w:pPr>
  </w:style>
  <w:style w:type="paragraph" w:customStyle="1" w:styleId="heading9normal">
    <w:name w:val="heading 9 normal"/>
    <w:aliases w:val="Заголовок 9 Обычный"/>
    <w:basedOn w:val="a"/>
    <w:next w:val="a"/>
    <w:link w:val="90"/>
    <w:uiPriority w:val="9"/>
    <w:qFormat/>
    <w:rsid w:val="00B32490"/>
    <w:pPr>
      <w:numPr>
        <w:ilvl w:val="8"/>
        <w:numId w:val="2"/>
      </w:numPr>
      <w:outlineLvl w:val="8"/>
    </w:pPr>
  </w:style>
  <w:style w:type="character" w:customStyle="1" w:styleId="10">
    <w:name w:val="Заголовок 1 Знак"/>
    <w:basedOn w:val="a0"/>
    <w:link w:val="heading1normalunnumbered"/>
    <w:uiPriority w:val="9"/>
    <w:rsid w:val="00B32490"/>
    <w:rPr>
      <w:rFonts w:ascii="Times New Roman" w:eastAsiaTheme="majorEastAsia" w:hAnsi="Times New Roman" w:cstheme="majorBidi"/>
      <w:b/>
      <w:bCs/>
      <w:sz w:val="24"/>
      <w:szCs w:val="28"/>
      <w:lang w:val="ru-RU"/>
    </w:rPr>
  </w:style>
  <w:style w:type="character" w:customStyle="1" w:styleId="20">
    <w:name w:val="Заголовок 2 Знак"/>
    <w:basedOn w:val="a0"/>
    <w:link w:val="heading2normal"/>
    <w:uiPriority w:val="9"/>
    <w:rsid w:val="00FB784E"/>
    <w:rPr>
      <w:rFonts w:ascii="Times New Roman" w:eastAsiaTheme="majorEastAsia" w:hAnsi="Times New Roman" w:cstheme="majorBidi"/>
      <w:bCs/>
      <w:sz w:val="20"/>
      <w:szCs w:val="26"/>
      <w:lang w:val="ru-RU"/>
    </w:rPr>
  </w:style>
  <w:style w:type="character" w:customStyle="1" w:styleId="30">
    <w:name w:val="Заголовок 3 Знак"/>
    <w:basedOn w:val="a0"/>
    <w:link w:val="heading3normal"/>
    <w:uiPriority w:val="9"/>
    <w:rsid w:val="002C64AF"/>
    <w:rPr>
      <w:rFonts w:ascii="Times New Roman" w:eastAsiaTheme="majorEastAsia" w:hAnsi="Times New Roman" w:cstheme="majorBidi"/>
      <w:bCs/>
      <w:sz w:val="20"/>
      <w:lang w:val="ru-RU"/>
    </w:rPr>
  </w:style>
  <w:style w:type="character" w:customStyle="1" w:styleId="40">
    <w:name w:val="Заголовок 4 Знак"/>
    <w:basedOn w:val="a0"/>
    <w:link w:val="heading4normal"/>
    <w:uiPriority w:val="9"/>
    <w:rsid w:val="002C64AF"/>
    <w:rPr>
      <w:rFonts w:ascii="Times New Roman" w:eastAsiaTheme="majorEastAsia" w:hAnsi="Times New Roman" w:cstheme="majorBidi"/>
      <w:bCs/>
      <w:iCs/>
      <w:sz w:val="20"/>
      <w:lang w:val="ru-RU"/>
    </w:rPr>
  </w:style>
  <w:style w:type="character" w:customStyle="1" w:styleId="50">
    <w:name w:val="Заголовок 5 Знак"/>
    <w:basedOn w:val="a0"/>
    <w:link w:val="heading5normal"/>
    <w:uiPriority w:val="9"/>
    <w:semiHidden/>
    <w:rsid w:val="002C64AF"/>
    <w:rPr>
      <w:rFonts w:asciiTheme="majorHAnsi" w:eastAsiaTheme="majorEastAsia" w:hAnsiTheme="majorHAnsi" w:cstheme="majorBidi"/>
      <w:sz w:val="20"/>
      <w:lang w:val="ru-RU"/>
    </w:rPr>
  </w:style>
  <w:style w:type="character" w:customStyle="1" w:styleId="60">
    <w:name w:val="Заголовок 6 Знак"/>
    <w:basedOn w:val="a0"/>
    <w:link w:val="heading6normal"/>
    <w:uiPriority w:val="9"/>
    <w:semiHidden/>
    <w:rsid w:val="0098229F"/>
    <w:rPr>
      <w:rFonts w:asciiTheme="majorHAnsi" w:eastAsiaTheme="majorEastAsia" w:hAnsiTheme="majorHAnsi" w:cstheme="majorBidi"/>
      <w:i/>
      <w:iCs/>
      <w:color w:val="243F60"/>
      <w:sz w:val="20"/>
      <w:lang w:val="ru-RU"/>
    </w:rPr>
  </w:style>
  <w:style w:type="character" w:customStyle="1" w:styleId="70">
    <w:name w:val="Заголовок 7 Знак"/>
    <w:basedOn w:val="a0"/>
    <w:link w:val="heading7normal"/>
    <w:uiPriority w:val="9"/>
    <w:semiHidden/>
    <w:rsid w:val="0098229F"/>
    <w:rPr>
      <w:rFonts w:asciiTheme="majorHAnsi" w:eastAsiaTheme="majorEastAsia" w:hAnsiTheme="majorHAnsi" w:cstheme="majorBidi"/>
      <w:i/>
      <w:iCs/>
      <w:color w:val="404040"/>
      <w:sz w:val="20"/>
      <w:lang w:val="ru-RU"/>
    </w:rPr>
  </w:style>
  <w:style w:type="character" w:customStyle="1" w:styleId="80">
    <w:name w:val="Заголовок 8 Знак"/>
    <w:basedOn w:val="a0"/>
    <w:link w:val="heading8normal"/>
    <w:uiPriority w:val="9"/>
    <w:semiHidden/>
    <w:rsid w:val="0098229F"/>
    <w:rPr>
      <w:rFonts w:asciiTheme="majorHAnsi" w:eastAsiaTheme="majorEastAsia" w:hAnsiTheme="majorHAnsi" w:cstheme="majorBidi"/>
      <w:color w:val="4F81BD"/>
      <w:sz w:val="20"/>
      <w:szCs w:val="20"/>
      <w:lang w:val="ru-RU"/>
    </w:rPr>
  </w:style>
  <w:style w:type="character" w:customStyle="1" w:styleId="90">
    <w:name w:val="Заголовок 9 Знак"/>
    <w:basedOn w:val="a0"/>
    <w:link w:val="heading9normal"/>
    <w:uiPriority w:val="9"/>
    <w:semiHidden/>
    <w:rsid w:val="0098229F"/>
    <w:rPr>
      <w:rFonts w:asciiTheme="majorHAnsi" w:eastAsiaTheme="majorEastAsia" w:hAnsiTheme="majorHAnsi" w:cstheme="majorBidi"/>
      <w:i/>
      <w:iCs/>
      <w:color w:val="404040"/>
      <w:sz w:val="20"/>
      <w:szCs w:val="20"/>
      <w:lang w:val="ru-RU"/>
    </w:rPr>
  </w:style>
  <w:style w:type="paragraph" w:styleId="a3">
    <w:name w:val="caption"/>
    <w:basedOn w:val="a"/>
    <w:next w:val="a"/>
    <w:uiPriority w:val="35"/>
    <w:semiHidden/>
    <w:unhideWhenUsed/>
    <w:qFormat/>
    <w:rsid w:val="0098229F"/>
    <w:pPr>
      <w:spacing w:line="240" w:lineRule="auto"/>
    </w:pPr>
    <w:rPr>
      <w:b/>
      <w:bCs/>
      <w:color w:val="4F81BD"/>
      <w:sz w:val="18"/>
      <w:szCs w:val="18"/>
    </w:rPr>
  </w:style>
  <w:style w:type="paragraph" w:styleId="a4">
    <w:name w:val="Title"/>
    <w:basedOn w:val="a"/>
    <w:next w:val="a"/>
    <w:link w:val="a5"/>
    <w:uiPriority w:val="10"/>
    <w:qFormat/>
    <w:rsid w:val="00222923"/>
    <w:pPr>
      <w:keepNext/>
      <w:keepLines/>
      <w:spacing w:after="300" w:line="240" w:lineRule="auto"/>
      <w:ind w:firstLine="0"/>
      <w:contextualSpacing/>
      <w:jc w:val="center"/>
      <w:outlineLvl w:val="0"/>
    </w:pPr>
    <w:rPr>
      <w:rFonts w:eastAsiaTheme="majorEastAsia" w:cstheme="majorBidi"/>
      <w:b/>
      <w:spacing w:val="5"/>
      <w:kern w:val="28"/>
      <w:sz w:val="28"/>
      <w:szCs w:val="52"/>
    </w:rPr>
  </w:style>
  <w:style w:type="character" w:customStyle="1" w:styleId="a5">
    <w:name w:val="Заголовок Знак"/>
    <w:basedOn w:val="a0"/>
    <w:link w:val="a4"/>
    <w:uiPriority w:val="10"/>
    <w:rsid w:val="00222923"/>
    <w:rPr>
      <w:rFonts w:ascii="Times New Roman" w:eastAsiaTheme="majorEastAsia" w:hAnsi="Times New Roman" w:cstheme="majorBidi"/>
      <w:b/>
      <w:spacing w:val="5"/>
      <w:kern w:val="28"/>
      <w:sz w:val="28"/>
      <w:szCs w:val="52"/>
    </w:rPr>
  </w:style>
  <w:style w:type="paragraph" w:styleId="a6">
    <w:name w:val="Subtitle"/>
    <w:basedOn w:val="a"/>
    <w:next w:val="a"/>
    <w:link w:val="a7"/>
    <w:uiPriority w:val="11"/>
    <w:qFormat/>
    <w:rsid w:val="0098229F"/>
    <w:pPr>
      <w:numPr>
        <w:ilvl w:val="1"/>
      </w:numPr>
      <w:ind w:firstLine="482"/>
    </w:pPr>
    <w:rPr>
      <w:rFonts w:asciiTheme="majorHAnsi" w:eastAsiaTheme="majorEastAsia" w:hAnsiTheme="majorHAnsi" w:cstheme="majorBidi"/>
      <w:i/>
      <w:iCs/>
      <w:color w:val="4F81BD"/>
      <w:spacing w:val="15"/>
      <w:sz w:val="24"/>
      <w:szCs w:val="24"/>
    </w:rPr>
  </w:style>
  <w:style w:type="character" w:customStyle="1" w:styleId="a7">
    <w:name w:val="Подзаголовок Знак"/>
    <w:basedOn w:val="a0"/>
    <w:link w:val="a6"/>
    <w:uiPriority w:val="11"/>
    <w:rsid w:val="0098229F"/>
    <w:rPr>
      <w:rFonts w:asciiTheme="majorHAnsi" w:eastAsiaTheme="majorEastAsia" w:hAnsiTheme="majorHAnsi" w:cstheme="majorBidi"/>
      <w:i/>
      <w:iCs/>
      <w:color w:val="4F81BD"/>
      <w:spacing w:val="15"/>
      <w:sz w:val="24"/>
      <w:szCs w:val="24"/>
    </w:rPr>
  </w:style>
  <w:style w:type="character" w:styleId="a8">
    <w:name w:val="Strong"/>
    <w:basedOn w:val="a0"/>
    <w:uiPriority w:val="22"/>
    <w:qFormat/>
    <w:rsid w:val="0098229F"/>
    <w:rPr>
      <w:b/>
      <w:bCs/>
    </w:rPr>
  </w:style>
  <w:style w:type="character" w:styleId="a9">
    <w:name w:val="Emphasis"/>
    <w:basedOn w:val="a0"/>
    <w:uiPriority w:val="20"/>
    <w:qFormat/>
    <w:rsid w:val="0098229F"/>
    <w:rPr>
      <w:i/>
      <w:iCs/>
    </w:rPr>
  </w:style>
  <w:style w:type="paragraph" w:styleId="aa">
    <w:name w:val="No Spacing"/>
    <w:uiPriority w:val="1"/>
    <w:qFormat/>
    <w:rsid w:val="0098229F"/>
    <w:pPr>
      <w:spacing w:after="0" w:line="240" w:lineRule="auto"/>
    </w:pPr>
  </w:style>
  <w:style w:type="paragraph" w:styleId="ab">
    <w:name w:val="List Paragraph"/>
    <w:basedOn w:val="a"/>
    <w:uiPriority w:val="34"/>
    <w:qFormat/>
    <w:rsid w:val="0098229F"/>
    <w:pPr>
      <w:contextualSpacing/>
      <w:jc w:val="left"/>
    </w:pPr>
  </w:style>
  <w:style w:type="paragraph" w:styleId="21">
    <w:name w:val="Quote"/>
    <w:basedOn w:val="a"/>
    <w:next w:val="a"/>
    <w:uiPriority w:val="29"/>
    <w:qFormat/>
    <w:rsid w:val="0098229F"/>
    <w:pPr>
      <w:pBdr>
        <w:left w:val="single" w:sz="24" w:space="10" w:color="999999"/>
      </w:pBdr>
      <w:spacing w:after="0"/>
      <w:ind w:left="964" w:firstLine="0"/>
    </w:pPr>
    <w:rPr>
      <w:i/>
      <w:iCs/>
      <w:color w:val="8064A2"/>
    </w:rPr>
  </w:style>
  <w:style w:type="paragraph" w:customStyle="1" w:styleId="DeletedPlaceholder">
    <w:name w:val="DeletedPlaceholder"/>
    <w:aliases w:val="Подстановка"/>
    <w:basedOn w:val="a"/>
    <w:next w:val="a"/>
    <w:link w:val="DeletedPlaceholder0"/>
    <w:uiPriority w:val="29"/>
    <w:qFormat/>
    <w:rsid w:val="00EB0599"/>
    <w:pPr>
      <w:pBdr>
        <w:left w:val="single" w:sz="24" w:space="10" w:color="999999"/>
      </w:pBdr>
      <w:spacing w:after="0"/>
      <w:ind w:left="964" w:firstLine="0"/>
    </w:pPr>
    <w:rPr>
      <w:i/>
      <w:iCs/>
      <w:color w:val="FF3F1F"/>
    </w:rPr>
  </w:style>
  <w:style w:type="character" w:customStyle="1" w:styleId="DeletedPlaceholder0">
    <w:name w:val="DeletedPlaceholder Знак"/>
    <w:basedOn w:val="a0"/>
    <w:link w:val="DeletedPlaceholder"/>
    <w:uiPriority w:val="29"/>
    <w:rsid w:val="00EB0599"/>
    <w:rPr>
      <w:rFonts w:ascii="Times New Roman" w:hAnsi="Times New Roman"/>
      <w:i/>
      <w:iCs/>
      <w:color w:val="FF3F1F"/>
    </w:rPr>
  </w:style>
  <w:style w:type="paragraph" w:customStyle="1" w:styleId="Warning">
    <w:name w:val="Warning"/>
    <w:aliases w:val="Предупреждение"/>
    <w:basedOn w:val="a"/>
    <w:next w:val="a"/>
    <w:link w:val="22"/>
    <w:uiPriority w:val="29"/>
    <w:qFormat/>
    <w:rsid w:val="0098229F"/>
    <w:pPr>
      <w:pBdr>
        <w:left w:val="single" w:sz="24" w:space="10" w:color="999999"/>
      </w:pBdr>
      <w:spacing w:after="0"/>
      <w:ind w:left="964" w:firstLine="0"/>
    </w:pPr>
    <w:rPr>
      <w:i/>
      <w:iCs/>
      <w:color w:val="E36C0A"/>
    </w:rPr>
  </w:style>
  <w:style w:type="paragraph" w:customStyle="1" w:styleId="QuoteMargin">
    <w:name w:val="QuoteMargin"/>
    <w:aliases w:val="Предупреждение Отступ"/>
    <w:qFormat/>
    <w:rsid w:val="0013305C"/>
    <w:pPr>
      <w:spacing w:before="120" w:after="0"/>
      <w:ind w:firstLine="482"/>
      <w:jc w:val="both"/>
    </w:pPr>
    <w:rPr>
      <w:rFonts w:ascii="Times New Roman" w:hAnsi="Times New Roman"/>
    </w:rPr>
  </w:style>
  <w:style w:type="character" w:customStyle="1" w:styleId="22">
    <w:name w:val="Цитата 2 Знак"/>
    <w:basedOn w:val="a0"/>
    <w:link w:val="Warning"/>
    <w:uiPriority w:val="29"/>
    <w:rsid w:val="0098229F"/>
    <w:rPr>
      <w:i/>
      <w:iCs/>
      <w:color w:val="000000"/>
    </w:rPr>
  </w:style>
  <w:style w:type="paragraph" w:styleId="ac">
    <w:name w:val="Intense Quote"/>
    <w:basedOn w:val="a"/>
    <w:next w:val="a"/>
    <w:link w:val="ad"/>
    <w:uiPriority w:val="30"/>
    <w:qFormat/>
    <w:rsid w:val="0098229F"/>
    <w:pPr>
      <w:pBdr>
        <w:bottom w:val="single" w:sz="4" w:space="4" w:color="4F81BD"/>
      </w:pBdr>
      <w:spacing w:before="200" w:after="0"/>
      <w:ind w:left="936" w:right="936"/>
    </w:pPr>
    <w:rPr>
      <w:b/>
      <w:bCs/>
      <w:i/>
      <w:iCs/>
      <w:color w:val="4F81BD"/>
    </w:rPr>
  </w:style>
  <w:style w:type="character" w:customStyle="1" w:styleId="ad">
    <w:name w:val="Выделенная цитата Знак"/>
    <w:basedOn w:val="a0"/>
    <w:link w:val="ac"/>
    <w:uiPriority w:val="30"/>
    <w:rsid w:val="0098229F"/>
    <w:rPr>
      <w:b/>
      <w:bCs/>
      <w:i/>
      <w:iCs/>
      <w:color w:val="4F81BD"/>
    </w:rPr>
  </w:style>
  <w:style w:type="character" w:styleId="ae">
    <w:name w:val="Subtle Emphasis"/>
    <w:basedOn w:val="a0"/>
    <w:uiPriority w:val="19"/>
    <w:qFormat/>
    <w:rsid w:val="0098229F"/>
    <w:rPr>
      <w:i/>
      <w:iCs/>
      <w:color w:val="808080"/>
    </w:rPr>
  </w:style>
  <w:style w:type="character" w:styleId="af">
    <w:name w:val="Intense Emphasis"/>
    <w:basedOn w:val="a0"/>
    <w:uiPriority w:val="21"/>
    <w:qFormat/>
    <w:rsid w:val="0098229F"/>
    <w:rPr>
      <w:b/>
      <w:bCs/>
      <w:i/>
      <w:iCs/>
      <w:color w:val="4F81BD"/>
    </w:rPr>
  </w:style>
  <w:style w:type="character" w:styleId="af0">
    <w:name w:val="Subtle Reference"/>
    <w:basedOn w:val="a0"/>
    <w:uiPriority w:val="31"/>
    <w:qFormat/>
    <w:rsid w:val="0098229F"/>
    <w:rPr>
      <w:smallCaps/>
      <w:color w:val="C0504D"/>
      <w:u w:val="single"/>
    </w:rPr>
  </w:style>
  <w:style w:type="character" w:styleId="af1">
    <w:name w:val="Intense Reference"/>
    <w:basedOn w:val="a0"/>
    <w:uiPriority w:val="32"/>
    <w:qFormat/>
    <w:rsid w:val="0098229F"/>
    <w:rPr>
      <w:b/>
      <w:bCs/>
      <w:smallCaps/>
      <w:color w:val="C0504D"/>
      <w:spacing w:val="5"/>
      <w:u w:val="single"/>
    </w:rPr>
  </w:style>
  <w:style w:type="character" w:styleId="af2">
    <w:name w:val="Book Title"/>
    <w:basedOn w:val="a0"/>
    <w:uiPriority w:val="33"/>
    <w:qFormat/>
    <w:rsid w:val="0098229F"/>
    <w:rPr>
      <w:b/>
      <w:bCs/>
      <w:smallCaps/>
      <w:spacing w:val="5"/>
    </w:rPr>
  </w:style>
  <w:style w:type="paragraph" w:styleId="af3">
    <w:name w:val="TOC Heading"/>
    <w:basedOn w:val="1"/>
    <w:next w:val="a"/>
    <w:uiPriority w:val="39"/>
    <w:semiHidden/>
    <w:unhideWhenUsed/>
    <w:qFormat/>
    <w:rsid w:val="0098229F"/>
    <w:pPr>
      <w:outlineLvl w:val="9"/>
    </w:pPr>
  </w:style>
  <w:style w:type="paragraph" w:styleId="af4">
    <w:name w:val="Document Map"/>
    <w:basedOn w:val="a"/>
    <w:link w:val="af5"/>
    <w:uiPriority w:val="99"/>
    <w:semiHidden/>
    <w:unhideWhenUsed/>
    <w:rsid w:val="00222923"/>
    <w:pPr>
      <w:spacing w:after="0" w:line="240" w:lineRule="auto"/>
    </w:pPr>
    <w:rPr>
      <w:rFonts w:ascii="Tahoma" w:hAnsi="Tahoma" w:cs="Tahoma"/>
      <w:sz w:val="16"/>
      <w:szCs w:val="16"/>
    </w:rPr>
  </w:style>
  <w:style w:type="character" w:customStyle="1" w:styleId="af5">
    <w:name w:val="Схема документа Знак"/>
    <w:basedOn w:val="a0"/>
    <w:link w:val="af4"/>
    <w:uiPriority w:val="99"/>
    <w:semiHidden/>
    <w:rsid w:val="00222923"/>
    <w:rPr>
      <w:rFonts w:ascii="Tahoma" w:hAnsi="Tahoma" w:cs="Tahoma"/>
      <w:sz w:val="16"/>
      <w:szCs w:val="16"/>
    </w:rPr>
  </w:style>
  <w:style w:type="paragraph" w:styleId="af6">
    <w:name w:val="header"/>
    <w:basedOn w:val="a"/>
    <w:link w:val="af7"/>
    <w:uiPriority w:val="99"/>
    <w:unhideWhenUsed/>
    <w:rsid w:val="00256A2F"/>
    <w:pPr>
      <w:tabs>
        <w:tab w:val="center" w:pos="4677"/>
        <w:tab w:val="right" w:pos="9355"/>
      </w:tabs>
      <w:spacing w:before="0" w:after="0" w:line="240" w:lineRule="auto"/>
      <w:jc w:val="center"/>
    </w:pPr>
    <w:rPr>
      <w:rFonts w:eastAsiaTheme="majorEastAsia" w:cstheme="majorBidi"/>
      <w:sz w:val="16"/>
      <w:szCs w:val="20"/>
    </w:rPr>
  </w:style>
  <w:style w:type="character" w:customStyle="1" w:styleId="af7">
    <w:name w:val="Верхний колонтитул Знак"/>
    <w:basedOn w:val="a0"/>
    <w:link w:val="af6"/>
    <w:uiPriority w:val="99"/>
    <w:rsid w:val="00256A2F"/>
    <w:rPr>
      <w:rFonts w:ascii="Times New Roman" w:hAnsi="Times New Roman"/>
      <w:sz w:val="16"/>
      <w:lang w:val="ru-RU"/>
    </w:rPr>
  </w:style>
  <w:style w:type="paragraph" w:styleId="af8">
    <w:name w:val="footer"/>
    <w:basedOn w:val="a"/>
    <w:link w:val="af9"/>
    <w:uiPriority w:val="99"/>
    <w:unhideWhenUsed/>
    <w:rsid w:val="00256A2F"/>
    <w:pPr>
      <w:tabs>
        <w:tab w:val="center" w:pos="4677"/>
        <w:tab w:val="right" w:pos="9355"/>
      </w:tabs>
      <w:spacing w:before="0" w:after="0" w:line="240" w:lineRule="auto"/>
      <w:jc w:val="center"/>
    </w:pPr>
    <w:rPr>
      <w:rFonts w:eastAsiaTheme="majorEastAsia" w:cstheme="majorBidi"/>
      <w:sz w:val="16"/>
      <w:szCs w:val="20"/>
    </w:rPr>
  </w:style>
  <w:style w:type="character" w:customStyle="1" w:styleId="af9">
    <w:name w:val="Нижний колонтитул Знак"/>
    <w:basedOn w:val="a0"/>
    <w:link w:val="af8"/>
    <w:uiPriority w:val="99"/>
    <w:rsid w:val="00256A2F"/>
    <w:rPr>
      <w:rFonts w:ascii="Times New Roman" w:hAnsi="Times New Roman"/>
      <w:sz w:val="16"/>
      <w:lang w:val="ru-RU"/>
    </w:rPr>
  </w:style>
  <w:style w:type="character" w:styleId="afa">
    <w:name w:val="footnote reference"/>
    <w:basedOn w:val="a0"/>
    <w:rsid w:val="00F06394"/>
    <w:rPr>
      <w:vertAlign w:val="superscript"/>
    </w:rPr>
  </w:style>
  <w:style w:type="paragraph" w:styleId="afb">
    <w:name w:val="footnote text"/>
    <w:basedOn w:val="a"/>
    <w:rsid w:val="00F06394"/>
    <w:pPr>
      <w:spacing w:line="216" w:lineRule="auto"/>
    </w:pPr>
    <w:rPr>
      <w:sz w:val="20"/>
      <w:szCs w:val="20"/>
    </w:rPr>
  </w:style>
  <w:style w:type="paragraph" w:customStyle="1" w:styleId="footnotetextunindented">
    <w:name w:val="footnote text unindented"/>
    <w:aliases w:val="Текст сноски Без отступа"/>
    <w:basedOn w:val="Normalunindented"/>
    <w:rsid w:val="00F06394"/>
    <w:pPr>
      <w:spacing w:line="216" w:lineRule="auto"/>
    </w:pPr>
    <w:rPr>
      <w:sz w:val="20"/>
      <w:szCs w:val="20"/>
    </w:rPr>
  </w:style>
  <w:style w:type="paragraph" w:customStyle="1" w:styleId="listfootnotetext">
    <w:name w:val="list footnote text"/>
    <w:aliases w:val="Текст сноски Абзац списка"/>
    <w:basedOn w:val="ab"/>
    <w:rsid w:val="00F06394"/>
    <w:pPr>
      <w:spacing w:line="216" w:lineRule="auto"/>
    </w:pPr>
    <w:rPr>
      <w:sz w:val="20"/>
      <w:szCs w:val="20"/>
    </w:rPr>
  </w:style>
  <w:style w:type="character" w:styleId="afc">
    <w:name w:val="annotation reference"/>
    <w:basedOn w:val="a0"/>
    <w:uiPriority w:val="99"/>
    <w:semiHidden/>
    <w:unhideWhenUsed/>
    <w:rsid w:val="005D784A"/>
    <w:rPr>
      <w:sz w:val="16"/>
      <w:szCs w:val="16"/>
    </w:rPr>
  </w:style>
  <w:style w:type="paragraph" w:styleId="afd">
    <w:name w:val="annotation text"/>
    <w:basedOn w:val="a"/>
    <w:link w:val="afe"/>
    <w:uiPriority w:val="99"/>
    <w:unhideWhenUsed/>
    <w:rsid w:val="005D784A"/>
    <w:pPr>
      <w:spacing w:line="240" w:lineRule="auto"/>
    </w:pPr>
    <w:rPr>
      <w:sz w:val="20"/>
      <w:szCs w:val="20"/>
    </w:rPr>
  </w:style>
  <w:style w:type="character" w:customStyle="1" w:styleId="afe">
    <w:name w:val="Текст примечания Знак"/>
    <w:basedOn w:val="a0"/>
    <w:link w:val="afd"/>
    <w:uiPriority w:val="99"/>
    <w:rsid w:val="005D784A"/>
    <w:rPr>
      <w:rFonts w:ascii="Times New Roman" w:hAnsi="Times New Roman"/>
      <w:sz w:val="20"/>
      <w:szCs w:val="20"/>
    </w:rPr>
  </w:style>
  <w:style w:type="paragraph" w:styleId="aff">
    <w:name w:val="annotation subject"/>
    <w:basedOn w:val="afd"/>
    <w:next w:val="afd"/>
    <w:link w:val="aff0"/>
    <w:uiPriority w:val="99"/>
    <w:semiHidden/>
    <w:unhideWhenUsed/>
    <w:rsid w:val="005D784A"/>
    <w:rPr>
      <w:b/>
      <w:bCs/>
    </w:rPr>
  </w:style>
  <w:style w:type="character" w:customStyle="1" w:styleId="aff0">
    <w:name w:val="Тема примечания Знак"/>
    <w:basedOn w:val="afe"/>
    <w:link w:val="aff"/>
    <w:uiPriority w:val="99"/>
    <w:semiHidden/>
    <w:rsid w:val="005D784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7.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9" Type="http://schemas.openxmlformats.org/officeDocument/2006/relationships/footer" Target="footer6.xml"/><Relationship Id="rId4"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1816</Words>
  <Characters>10356</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Договор возмездного оказания услуг № ____</vt:lpstr>
    </vt:vector>
  </TitlesOfParts>
  <Company>Uralsib</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возмездного оказания услуг № ____</dc:title>
  <dc:creator>Консультант Плюс</dc:creator>
  <dc:description>Консультант Плюс - Конструктор Договоров</dc:description>
  <cp:lastModifiedBy>Bogdan</cp:lastModifiedBy>
  <cp:revision>32</cp:revision>
  <dcterms:created xsi:type="dcterms:W3CDTF">2026-05-07T14:39:00Z</dcterms:created>
  <dcterms:modified xsi:type="dcterms:W3CDTF">2026-05-29T15:49:00Z</dcterms:modified>
</cp:coreProperties>
</file>